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095E6F" w14:textId="77777777" w:rsidR="00460877" w:rsidRPr="00A729B7" w:rsidRDefault="00460877" w:rsidP="00460877">
      <w:pPr>
        <w:divId w:val="226501445"/>
        <w:rPr>
          <w:b/>
        </w:rPr>
      </w:pPr>
    </w:p>
    <w:p w14:paraId="2272FA3E" w14:textId="77777777" w:rsidR="00460877" w:rsidRPr="00A729B7" w:rsidRDefault="00460877" w:rsidP="00460877">
      <w:pPr>
        <w:divId w:val="226501445"/>
        <w:rPr>
          <w:b/>
        </w:rPr>
      </w:pPr>
    </w:p>
    <w:p w14:paraId="2A755828" w14:textId="77777777" w:rsidR="00FF4E8B" w:rsidRDefault="00FF4E8B" w:rsidP="00FF4E8B">
      <w:pPr>
        <w:jc w:val="center"/>
        <w:divId w:val="508570290"/>
        <w:rPr>
          <w:b/>
          <w:color w:val="5B9BD5" w:themeColor="accent5"/>
          <w:sz w:val="52"/>
          <w:szCs w:val="52"/>
        </w:rPr>
      </w:pPr>
    </w:p>
    <w:p w14:paraId="72C3B59E" w14:textId="77777777" w:rsidR="00FF4E8B" w:rsidRDefault="00FF4E8B" w:rsidP="00FF4E8B">
      <w:pPr>
        <w:jc w:val="center"/>
        <w:divId w:val="508570290"/>
        <w:rPr>
          <w:b/>
          <w:color w:val="5B9BD5" w:themeColor="accent5"/>
          <w:sz w:val="52"/>
          <w:szCs w:val="52"/>
        </w:rPr>
      </w:pPr>
    </w:p>
    <w:p w14:paraId="591B6C5A" w14:textId="77777777" w:rsidR="00FF4E8B" w:rsidRDefault="00FF4E8B" w:rsidP="00FF4E8B">
      <w:pPr>
        <w:jc w:val="center"/>
        <w:divId w:val="508570290"/>
        <w:rPr>
          <w:b/>
          <w:color w:val="5B9BD5" w:themeColor="accent5"/>
          <w:sz w:val="52"/>
          <w:szCs w:val="52"/>
        </w:rPr>
      </w:pPr>
    </w:p>
    <w:p w14:paraId="26400438" w14:textId="641ADE98" w:rsidR="004B7C82" w:rsidRPr="00FF4E8B" w:rsidRDefault="00460877" w:rsidP="00FF4E8B">
      <w:pPr>
        <w:jc w:val="center"/>
        <w:divId w:val="508570290"/>
        <w:rPr>
          <w:color w:val="5B9BD5" w:themeColor="accent5"/>
          <w:sz w:val="52"/>
          <w:szCs w:val="52"/>
          <w:lang w:val="sq-AL"/>
        </w:rPr>
      </w:pPr>
      <w:r w:rsidRPr="00FF4E8B">
        <w:rPr>
          <w:b/>
          <w:color w:val="5B9BD5" w:themeColor="accent5"/>
          <w:sz w:val="52"/>
          <w:szCs w:val="52"/>
        </w:rPr>
        <w:t>Bashkia</w:t>
      </w:r>
      <w:r w:rsidR="00AE6B13" w:rsidRPr="00FF4E8B">
        <w:rPr>
          <w:b/>
          <w:color w:val="5B9BD5" w:themeColor="accent5"/>
          <w:sz w:val="52"/>
          <w:szCs w:val="52"/>
        </w:rPr>
        <w:t xml:space="preserve">    Librazhd</w:t>
      </w:r>
    </w:p>
    <w:p w14:paraId="00EEADD7" w14:textId="0D411BF5" w:rsidR="004B7C82" w:rsidRPr="00661F6C" w:rsidRDefault="004B7C82" w:rsidP="00661F6C">
      <w:pPr>
        <w:pStyle w:val="NormalWeb"/>
        <w:spacing w:before="0" w:beforeAutospacing="0" w:after="0" w:afterAutospacing="0"/>
        <w:jc w:val="center"/>
        <w:divId w:val="508570290"/>
        <w:rPr>
          <w:lang w:val="sq-AL"/>
        </w:rPr>
      </w:pPr>
    </w:p>
    <w:p w14:paraId="5F8FCE3F" w14:textId="15DA3211" w:rsidR="004B7C82" w:rsidRPr="00661F6C" w:rsidRDefault="004B7C82" w:rsidP="00661F6C">
      <w:pPr>
        <w:pStyle w:val="NormalWeb"/>
        <w:spacing w:before="0" w:beforeAutospacing="0" w:after="0" w:afterAutospacing="0"/>
        <w:jc w:val="center"/>
        <w:divId w:val="508570290"/>
        <w:rPr>
          <w:lang w:val="sq-AL"/>
        </w:rPr>
      </w:pPr>
    </w:p>
    <w:p w14:paraId="75CC11DF" w14:textId="77777777" w:rsidR="008D3327" w:rsidRPr="00661F6C" w:rsidRDefault="008D3327" w:rsidP="00FF4E8B">
      <w:pPr>
        <w:pStyle w:val="NormalWeb"/>
        <w:spacing w:before="0" w:beforeAutospacing="0" w:after="0" w:afterAutospacing="0"/>
        <w:divId w:val="508570290"/>
        <w:rPr>
          <w:lang w:val="sq-AL"/>
        </w:rPr>
      </w:pPr>
    </w:p>
    <w:p w14:paraId="110D8F38" w14:textId="6EBF6228" w:rsidR="004B7C82" w:rsidRDefault="004B7C82" w:rsidP="00661F6C">
      <w:pPr>
        <w:pStyle w:val="NormalWeb"/>
        <w:spacing w:before="0" w:beforeAutospacing="0" w:after="0" w:afterAutospacing="0"/>
        <w:jc w:val="center"/>
        <w:divId w:val="508570290"/>
        <w:rPr>
          <w:lang w:val="sq-AL"/>
        </w:rPr>
      </w:pPr>
    </w:p>
    <w:p w14:paraId="0C189F93" w14:textId="77777777" w:rsidR="00FF4E8B" w:rsidRDefault="00FF4E8B" w:rsidP="00661F6C">
      <w:pPr>
        <w:pStyle w:val="NormalWeb"/>
        <w:spacing w:before="0" w:beforeAutospacing="0" w:after="0" w:afterAutospacing="0"/>
        <w:jc w:val="center"/>
        <w:divId w:val="508570290"/>
        <w:rPr>
          <w:lang w:val="sq-AL"/>
        </w:rPr>
      </w:pPr>
    </w:p>
    <w:p w14:paraId="27AE8CF1" w14:textId="77777777" w:rsidR="00FF4E8B" w:rsidRDefault="00FF4E8B" w:rsidP="00661F6C">
      <w:pPr>
        <w:pStyle w:val="NormalWeb"/>
        <w:spacing w:before="0" w:beforeAutospacing="0" w:after="0" w:afterAutospacing="0"/>
        <w:jc w:val="center"/>
        <w:divId w:val="508570290"/>
        <w:rPr>
          <w:lang w:val="sq-AL"/>
        </w:rPr>
      </w:pPr>
    </w:p>
    <w:p w14:paraId="6E61B86A" w14:textId="77777777" w:rsidR="00FF4E8B" w:rsidRDefault="00FF4E8B" w:rsidP="00661F6C">
      <w:pPr>
        <w:pStyle w:val="NormalWeb"/>
        <w:spacing w:before="0" w:beforeAutospacing="0" w:after="0" w:afterAutospacing="0"/>
        <w:jc w:val="center"/>
        <w:divId w:val="508570290"/>
        <w:rPr>
          <w:lang w:val="sq-AL"/>
        </w:rPr>
      </w:pPr>
    </w:p>
    <w:p w14:paraId="35ECA38F" w14:textId="77777777" w:rsidR="00FF4E8B" w:rsidRDefault="00FF4E8B" w:rsidP="00661F6C">
      <w:pPr>
        <w:pStyle w:val="NormalWeb"/>
        <w:spacing w:before="0" w:beforeAutospacing="0" w:after="0" w:afterAutospacing="0"/>
        <w:jc w:val="center"/>
        <w:divId w:val="508570290"/>
        <w:rPr>
          <w:lang w:val="sq-AL"/>
        </w:rPr>
      </w:pPr>
    </w:p>
    <w:p w14:paraId="524B71E6" w14:textId="77777777" w:rsidR="00FF4E8B" w:rsidRPr="00B522B6" w:rsidRDefault="00FF4E8B" w:rsidP="00661F6C">
      <w:pPr>
        <w:pStyle w:val="NormalWeb"/>
        <w:spacing w:before="0" w:beforeAutospacing="0" w:after="0" w:afterAutospacing="0"/>
        <w:jc w:val="center"/>
        <w:divId w:val="508570290"/>
        <w:rPr>
          <w:lang w:val="sq-AL"/>
        </w:rPr>
      </w:pPr>
    </w:p>
    <w:p w14:paraId="503C04E6" w14:textId="77777777" w:rsidR="004B7C82" w:rsidRPr="00B522B6" w:rsidRDefault="004B7C82" w:rsidP="00661F6C">
      <w:pPr>
        <w:pStyle w:val="NormalWeb"/>
        <w:keepNext/>
        <w:spacing w:before="0" w:beforeAutospacing="0" w:after="0" w:afterAutospacing="0"/>
        <w:jc w:val="center"/>
        <w:divId w:val="508570290"/>
        <w:rPr>
          <w:sz w:val="44"/>
          <w:szCs w:val="44"/>
          <w:lang w:val="sq-AL"/>
        </w:rPr>
      </w:pPr>
      <w:r w:rsidRPr="00B522B6">
        <w:rPr>
          <w:b/>
          <w:bCs/>
          <w:smallCaps/>
          <w:color w:val="4472C4"/>
          <w:spacing w:val="5"/>
          <w:sz w:val="44"/>
          <w:szCs w:val="44"/>
          <w:lang w:val="sq-AL"/>
        </w:rPr>
        <w:t>Programi Buxhetor Afatmesëm</w:t>
      </w:r>
    </w:p>
    <w:p w14:paraId="2994D62E" w14:textId="4E2B4A4F" w:rsidR="004B7C82" w:rsidRPr="00B522B6" w:rsidRDefault="004B7C82" w:rsidP="00661F6C">
      <w:pPr>
        <w:pStyle w:val="NormalWeb"/>
        <w:keepNext/>
        <w:spacing w:before="0" w:beforeAutospacing="0" w:after="0" w:afterAutospacing="0"/>
        <w:jc w:val="center"/>
        <w:divId w:val="508570290"/>
        <w:rPr>
          <w:sz w:val="44"/>
          <w:szCs w:val="44"/>
          <w:lang w:val="sq-AL"/>
        </w:rPr>
      </w:pPr>
      <w:r w:rsidRPr="00B522B6">
        <w:rPr>
          <w:b/>
          <w:bCs/>
          <w:smallCaps/>
          <w:color w:val="4472C4"/>
          <w:spacing w:val="5"/>
          <w:sz w:val="44"/>
          <w:szCs w:val="44"/>
          <w:lang w:val="sq-AL"/>
        </w:rPr>
        <w:t>202</w:t>
      </w:r>
      <w:r w:rsidR="004F7C18">
        <w:rPr>
          <w:b/>
          <w:bCs/>
          <w:smallCaps/>
          <w:color w:val="4472C4"/>
          <w:spacing w:val="5"/>
          <w:sz w:val="44"/>
          <w:szCs w:val="44"/>
          <w:lang w:val="sq-AL"/>
        </w:rPr>
        <w:t>5</w:t>
      </w:r>
      <w:r w:rsidRPr="00B522B6">
        <w:rPr>
          <w:b/>
          <w:bCs/>
          <w:smallCaps/>
          <w:color w:val="4472C4"/>
          <w:spacing w:val="5"/>
          <w:sz w:val="44"/>
          <w:szCs w:val="44"/>
          <w:lang w:val="sq-AL"/>
        </w:rPr>
        <w:t xml:space="preserve"> - 202</w:t>
      </w:r>
      <w:r w:rsidR="004F7C18">
        <w:rPr>
          <w:b/>
          <w:bCs/>
          <w:smallCaps/>
          <w:color w:val="4472C4"/>
          <w:spacing w:val="5"/>
          <w:sz w:val="44"/>
          <w:szCs w:val="44"/>
          <w:lang w:val="sq-AL"/>
        </w:rPr>
        <w:t>7</w:t>
      </w:r>
    </w:p>
    <w:p w14:paraId="4DE96865" w14:textId="3F258A46" w:rsidR="004B7C82" w:rsidRPr="00661F6C" w:rsidRDefault="004B7C82" w:rsidP="00661F6C">
      <w:pPr>
        <w:pStyle w:val="NormalWeb"/>
        <w:spacing w:before="0" w:beforeAutospacing="0" w:after="0" w:afterAutospacing="0"/>
        <w:jc w:val="center"/>
        <w:divId w:val="508570290"/>
        <w:rPr>
          <w:sz w:val="32"/>
          <w:szCs w:val="32"/>
          <w:lang w:val="sq-AL"/>
        </w:rPr>
      </w:pPr>
    </w:p>
    <w:p w14:paraId="0BECC4D6" w14:textId="77777777" w:rsidR="00876663" w:rsidRDefault="00876663" w:rsidP="00661F6C">
      <w:pPr>
        <w:pStyle w:val="NormalWeb"/>
        <w:spacing w:before="0" w:beforeAutospacing="0" w:after="0" w:afterAutospacing="0"/>
        <w:jc w:val="center"/>
        <w:divId w:val="508570290"/>
        <w:rPr>
          <w:b/>
          <w:color w:val="4472C4" w:themeColor="accent1"/>
          <w:sz w:val="48"/>
          <w:lang w:val="sq-AL"/>
        </w:rPr>
      </w:pPr>
    </w:p>
    <w:p w14:paraId="1548043C" w14:textId="77777777" w:rsidR="00876663" w:rsidRDefault="00876663" w:rsidP="00661F6C">
      <w:pPr>
        <w:pStyle w:val="NormalWeb"/>
        <w:spacing w:before="0" w:beforeAutospacing="0" w:after="0" w:afterAutospacing="0"/>
        <w:jc w:val="center"/>
        <w:divId w:val="508570290"/>
        <w:rPr>
          <w:b/>
          <w:color w:val="4472C4" w:themeColor="accent1"/>
          <w:sz w:val="48"/>
          <w:lang w:val="sq-AL"/>
        </w:rPr>
      </w:pPr>
    </w:p>
    <w:p w14:paraId="0E56C1B0" w14:textId="74C00EDC" w:rsidR="004B7C82" w:rsidRPr="00876663" w:rsidRDefault="004F7C18" w:rsidP="00661F6C">
      <w:pPr>
        <w:pStyle w:val="NormalWeb"/>
        <w:spacing w:before="0" w:beforeAutospacing="0" w:after="0" w:afterAutospacing="0"/>
        <w:jc w:val="center"/>
        <w:divId w:val="508570290"/>
        <w:rPr>
          <w:b/>
          <w:color w:val="4472C4" w:themeColor="accent1"/>
          <w:sz w:val="48"/>
          <w:lang w:val="sq-AL"/>
        </w:rPr>
      </w:pPr>
      <w:r>
        <w:rPr>
          <w:b/>
          <w:color w:val="4472C4" w:themeColor="accent1"/>
          <w:sz w:val="48"/>
          <w:lang w:val="sq-AL"/>
        </w:rPr>
        <w:t>Faza e I</w:t>
      </w:r>
      <w:r w:rsidR="00F00616">
        <w:rPr>
          <w:b/>
          <w:color w:val="4472C4" w:themeColor="accent1"/>
          <w:sz w:val="48"/>
          <w:lang w:val="sq-AL"/>
        </w:rPr>
        <w:t>I</w:t>
      </w:r>
      <w:r w:rsidR="00876663" w:rsidRPr="00876663">
        <w:rPr>
          <w:b/>
          <w:color w:val="4472C4" w:themeColor="accent1"/>
          <w:sz w:val="48"/>
          <w:lang w:val="sq-AL"/>
        </w:rPr>
        <w:t xml:space="preserve"> </w:t>
      </w:r>
      <w:r w:rsidR="00F00616">
        <w:rPr>
          <w:b/>
          <w:color w:val="4472C4" w:themeColor="accent1"/>
          <w:sz w:val="48"/>
          <w:lang w:val="sq-AL"/>
        </w:rPr>
        <w:t xml:space="preserve">Shtator </w:t>
      </w:r>
    </w:p>
    <w:p w14:paraId="31512BFE" w14:textId="043473EC" w:rsidR="004B7C82" w:rsidRPr="00661F6C" w:rsidRDefault="004B7C82" w:rsidP="00661F6C">
      <w:pPr>
        <w:pStyle w:val="NormalWeb"/>
        <w:spacing w:before="0" w:beforeAutospacing="0" w:after="0" w:afterAutospacing="0"/>
        <w:jc w:val="center"/>
        <w:divId w:val="508570290"/>
        <w:rPr>
          <w:lang w:val="sq-AL"/>
        </w:rPr>
      </w:pPr>
    </w:p>
    <w:p w14:paraId="12118BD0" w14:textId="6B4FE65F" w:rsidR="004B7C82" w:rsidRPr="00661F6C" w:rsidRDefault="004B7C82" w:rsidP="00661F6C">
      <w:pPr>
        <w:pStyle w:val="NormalWeb"/>
        <w:spacing w:before="0" w:beforeAutospacing="0" w:after="0" w:afterAutospacing="0"/>
        <w:jc w:val="center"/>
        <w:divId w:val="508570290"/>
        <w:rPr>
          <w:lang w:val="sq-AL"/>
        </w:rPr>
      </w:pPr>
    </w:p>
    <w:p w14:paraId="462D6A8D" w14:textId="7345A8D8" w:rsidR="004B7C82" w:rsidRPr="00661F6C" w:rsidRDefault="004B7C82" w:rsidP="00661F6C">
      <w:pPr>
        <w:pStyle w:val="NormalWeb"/>
        <w:spacing w:before="0" w:beforeAutospacing="0" w:after="0" w:afterAutospacing="0"/>
        <w:jc w:val="center"/>
        <w:divId w:val="508570290"/>
        <w:rPr>
          <w:lang w:val="sq-AL"/>
        </w:rPr>
      </w:pPr>
    </w:p>
    <w:p w14:paraId="575D81B5" w14:textId="526B5AAF" w:rsidR="004B7C82" w:rsidRPr="00661F6C" w:rsidRDefault="004B7C82" w:rsidP="00661F6C">
      <w:pPr>
        <w:pStyle w:val="NormalWeb"/>
        <w:spacing w:before="0" w:beforeAutospacing="0" w:after="0" w:afterAutospacing="0"/>
        <w:jc w:val="center"/>
        <w:divId w:val="508570290"/>
        <w:rPr>
          <w:lang w:val="sq-AL"/>
        </w:rPr>
      </w:pPr>
    </w:p>
    <w:p w14:paraId="3945D878" w14:textId="7B82BAEC" w:rsidR="004B7C82" w:rsidRPr="00661F6C" w:rsidRDefault="004B7C82" w:rsidP="00661F6C">
      <w:pPr>
        <w:pStyle w:val="NormalWeb"/>
        <w:spacing w:before="0" w:beforeAutospacing="0" w:after="0" w:afterAutospacing="0"/>
        <w:jc w:val="center"/>
        <w:divId w:val="508570290"/>
        <w:rPr>
          <w:lang w:val="sq-AL"/>
        </w:rPr>
      </w:pPr>
    </w:p>
    <w:p w14:paraId="478E33A8" w14:textId="6149D749" w:rsidR="004B7C82" w:rsidRPr="00661F6C" w:rsidRDefault="004B7C82" w:rsidP="00661F6C">
      <w:pPr>
        <w:pStyle w:val="NormalWeb"/>
        <w:spacing w:before="0" w:beforeAutospacing="0" w:after="0" w:afterAutospacing="0"/>
        <w:jc w:val="center"/>
        <w:divId w:val="508570290"/>
        <w:rPr>
          <w:lang w:val="sq-AL"/>
        </w:rPr>
      </w:pPr>
    </w:p>
    <w:p w14:paraId="55ED01A3" w14:textId="77777777" w:rsidR="00F73A42" w:rsidRPr="00661F6C" w:rsidRDefault="00F73A42" w:rsidP="00661F6C">
      <w:pPr>
        <w:rPr>
          <w:rFonts w:eastAsia="Times New Roman"/>
          <w:lang w:val="sq-AL"/>
        </w:rPr>
      </w:pPr>
    </w:p>
    <w:p w14:paraId="31E7C863" w14:textId="77777777" w:rsidR="00F73A42" w:rsidRPr="00661F6C" w:rsidRDefault="00F73A42" w:rsidP="00661F6C">
      <w:pPr>
        <w:rPr>
          <w:rFonts w:eastAsia="Times New Roman"/>
          <w:lang w:val="sq-AL"/>
        </w:rPr>
        <w:sectPr w:rsidR="00F73A42" w:rsidRPr="00661F6C" w:rsidSect="00C57BF7">
          <w:type w:val="continuous"/>
          <w:pgSz w:w="11906" w:h="16838" w:code="9"/>
          <w:pgMar w:top="1440" w:right="1440" w:bottom="1440" w:left="1440" w:header="720" w:footer="720" w:gutter="0"/>
          <w:cols w:space="720"/>
        </w:sectPr>
      </w:pPr>
    </w:p>
    <w:p w14:paraId="078A11A1" w14:textId="0E84FE9D" w:rsidR="008D3327" w:rsidRDefault="00AE0820" w:rsidP="00661F6C">
      <w:pPr>
        <w:pStyle w:val="NormalWeb"/>
        <w:spacing w:before="0" w:beforeAutospacing="0" w:after="0" w:afterAutospacing="0"/>
        <w:divId w:val="1882553985"/>
        <w:rPr>
          <w:i/>
          <w:iCs/>
          <w:color w:val="4472C4"/>
          <w:lang w:val="sq-AL"/>
        </w:rPr>
      </w:pPr>
      <w:r>
        <w:rPr>
          <w:i/>
          <w:iCs/>
          <w:noProof/>
          <w:color w:val="4472C4"/>
        </w:rPr>
        <w:lastRenderedPageBreak/>
        <mc:AlternateContent>
          <mc:Choice Requires="wps">
            <w:drawing>
              <wp:anchor distT="0" distB="0" distL="114300" distR="114300" simplePos="0" relativeHeight="251660288" behindDoc="0" locked="0" layoutInCell="1" allowOverlap="1" wp14:anchorId="0A5EEFD4" wp14:editId="3A4F4ED3">
                <wp:simplePos x="0" y="0"/>
                <wp:positionH relativeFrom="column">
                  <wp:posOffset>-138223</wp:posOffset>
                </wp:positionH>
                <wp:positionV relativeFrom="paragraph">
                  <wp:posOffset>-138223</wp:posOffset>
                </wp:positionV>
                <wp:extent cx="5964865" cy="574158"/>
                <wp:effectExtent l="0" t="0" r="0" b="0"/>
                <wp:wrapNone/>
                <wp:docPr id="5" name="Rectangle 5"/>
                <wp:cNvGraphicFramePr/>
                <a:graphic xmlns:a="http://schemas.openxmlformats.org/drawingml/2006/main">
                  <a:graphicData uri="http://schemas.microsoft.com/office/word/2010/wordprocessingShape">
                    <wps:wsp>
                      <wps:cNvSpPr/>
                      <wps:spPr>
                        <a:xfrm>
                          <a:off x="0" y="0"/>
                          <a:ext cx="5964865" cy="574158"/>
                        </a:xfrm>
                        <a:prstGeom prst="rect">
                          <a:avLst/>
                        </a:prstGeom>
                        <a:solidFill>
                          <a:schemeClr val="bg1"/>
                        </a:solidFill>
                        <a:ln>
                          <a:no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E17977" id="Rectangle 5" o:spid="_x0000_s1026" style="position:absolute;margin-left:-10.9pt;margin-top:-10.9pt;width:469.65pt;height:45.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" fillcolor="white [3212]" stroked="f" strokeweight="1pt"/>
            </w:pict>
          </mc:Fallback>
        </mc:AlternateContent>
      </w:r>
    </w:p>
    <w:p w14:paraId="0759B9EA" w14:textId="38F9C3C9" w:rsidR="003B53FF" w:rsidRPr="00661F6C" w:rsidRDefault="003B53FF" w:rsidP="00CA1178">
      <w:pPr>
        <w:pStyle w:val="NormalWeb"/>
        <w:spacing w:before="0" w:beforeAutospacing="0" w:after="0" w:afterAutospacing="0"/>
        <w:divId w:val="1882553985"/>
        <w:rPr>
          <w:b/>
          <w:bCs/>
          <w:caps/>
          <w:lang w:val="sq-AL"/>
        </w:rPr>
      </w:pPr>
    </w:p>
    <w:p w14:paraId="1858B46E" w14:textId="77777777" w:rsidR="00310156" w:rsidRDefault="00310156" w:rsidP="00661F6C">
      <w:pPr>
        <w:pStyle w:val="NormalWeb"/>
        <w:spacing w:before="0" w:beforeAutospacing="0" w:after="0" w:afterAutospacing="0"/>
        <w:divId w:val="1882553985"/>
        <w:rPr>
          <w:lang w:val="sq-AL"/>
        </w:rPr>
      </w:pPr>
    </w:p>
    <w:p w14:paraId="1BD44A61" w14:textId="77777777" w:rsidR="004B7C82" w:rsidRPr="00661F6C" w:rsidRDefault="000D7AF2" w:rsidP="00D2328E">
      <w:pPr>
        <w:pStyle w:val="Heading1"/>
        <w:divId w:val="1256523040"/>
      </w:pPr>
      <w:bookmarkStart w:id="0" w:name="_Toc64390751"/>
      <w:bookmarkStart w:id="1" w:name="_Toc128384454"/>
      <w:r w:rsidRPr="00661F6C">
        <w:t>1</w:t>
      </w:r>
      <w:r w:rsidR="002E52C0" w:rsidRPr="00661F6C">
        <w:t>.</w:t>
      </w:r>
      <w:r w:rsidR="004B7C82" w:rsidRPr="00661F6C">
        <w:t xml:space="preserve"> HYRJE</w:t>
      </w:r>
      <w:bookmarkEnd w:id="0"/>
      <w:bookmarkEnd w:id="1"/>
    </w:p>
    <w:p w14:paraId="4DEB2E9C" w14:textId="7D5E49B8" w:rsidR="004B7C82" w:rsidRPr="00661F6C" w:rsidRDefault="004B7C82" w:rsidP="00661F6C">
      <w:pPr>
        <w:pStyle w:val="NormalWeb"/>
        <w:spacing w:before="0" w:beforeAutospacing="0" w:after="0" w:afterAutospacing="0"/>
        <w:divId w:val="1256523040"/>
        <w:rPr>
          <w:lang w:val="sq-AL"/>
        </w:rPr>
      </w:pPr>
    </w:p>
    <w:p w14:paraId="5268044B" w14:textId="76BE1E99" w:rsidR="004B7C82" w:rsidRPr="00661F6C" w:rsidRDefault="000D7AF2" w:rsidP="00D2328E">
      <w:pPr>
        <w:pStyle w:val="Heading2"/>
        <w:divId w:val="1256523040"/>
      </w:pPr>
      <w:bookmarkStart w:id="2" w:name="_Toc64390752"/>
      <w:bookmarkStart w:id="3" w:name="_Toc128384455"/>
      <w:r w:rsidRPr="00661F6C">
        <w:t>1</w:t>
      </w:r>
      <w:r w:rsidR="004B7C82" w:rsidRPr="00661F6C">
        <w:t>.1 Roli dhe Qëllimi i Programit Buxhetor Afatmesëm</w:t>
      </w:r>
      <w:bookmarkEnd w:id="2"/>
      <w:r w:rsidR="003068F5" w:rsidRPr="00661F6C">
        <w:t>, si nj</w:t>
      </w:r>
      <w:r w:rsidR="00DD6C90" w:rsidRPr="00661F6C">
        <w:t>ë</w:t>
      </w:r>
      <w:r w:rsidR="003068F5" w:rsidRPr="00661F6C">
        <w:t xml:space="preserve"> </w:t>
      </w:r>
      <w:r w:rsidR="00A57CA5" w:rsidRPr="00661F6C">
        <w:t>I</w:t>
      </w:r>
      <w:r w:rsidR="003068F5" w:rsidRPr="00661F6C">
        <w:t>n</w:t>
      </w:r>
      <w:r w:rsidR="00A57CA5" w:rsidRPr="00661F6C">
        <w:t>s</w:t>
      </w:r>
      <w:r w:rsidR="003068F5" w:rsidRPr="00661F6C">
        <w:t xml:space="preserve">trument </w:t>
      </w:r>
      <w:r w:rsidR="00A57CA5" w:rsidRPr="00661F6C">
        <w:t>E</w:t>
      </w:r>
      <w:r w:rsidR="003068F5" w:rsidRPr="00661F6C">
        <w:t xml:space="preserve">fektiv </w:t>
      </w:r>
      <w:r w:rsidR="00A57CA5" w:rsidRPr="00661F6C">
        <w:t>P</w:t>
      </w:r>
      <w:r w:rsidR="003068F5" w:rsidRPr="00661F6C">
        <w:t>lanifikimi n</w:t>
      </w:r>
      <w:r w:rsidR="00DD6C90" w:rsidRPr="00661F6C">
        <w:t>ë</w:t>
      </w:r>
      <w:r w:rsidR="003068F5" w:rsidRPr="00661F6C">
        <w:t xml:space="preserve"> </w:t>
      </w:r>
      <w:r w:rsidR="00A57CA5" w:rsidRPr="00661F6C">
        <w:t>N</w:t>
      </w:r>
      <w:r w:rsidR="003068F5" w:rsidRPr="00661F6C">
        <w:t xml:space="preserve">ivel </w:t>
      </w:r>
      <w:r w:rsidR="00A57CA5" w:rsidRPr="00661F6C">
        <w:t>V</w:t>
      </w:r>
      <w:r w:rsidR="003068F5" w:rsidRPr="00661F6C">
        <w:t>endor</w:t>
      </w:r>
      <w:bookmarkEnd w:id="3"/>
    </w:p>
    <w:p w14:paraId="7B79811E" w14:textId="77777777" w:rsidR="004B7C82" w:rsidRPr="00661F6C" w:rsidRDefault="004B7C82" w:rsidP="00661F6C">
      <w:pPr>
        <w:pStyle w:val="NormalWeb"/>
        <w:spacing w:before="0" w:beforeAutospacing="0" w:after="0" w:afterAutospacing="0"/>
        <w:divId w:val="1256523040"/>
        <w:rPr>
          <w:lang w:val="sq-AL"/>
        </w:rPr>
      </w:pPr>
    </w:p>
    <w:p w14:paraId="7F5B4DDC" w14:textId="4D72FA99" w:rsidR="004B7C82" w:rsidRPr="00661F6C" w:rsidRDefault="004B7C82" w:rsidP="00661F6C">
      <w:pPr>
        <w:pStyle w:val="NormalWeb"/>
        <w:spacing w:before="0" w:beforeAutospacing="0" w:after="0" w:afterAutospacing="0"/>
        <w:jc w:val="both"/>
        <w:divId w:val="1256523040"/>
        <w:rPr>
          <w:lang w:val="sq-AL"/>
        </w:rPr>
      </w:pPr>
      <w:r w:rsidRPr="00661F6C">
        <w:rPr>
          <w:lang w:val="sq-AL"/>
        </w:rPr>
        <w:t xml:space="preserve">Programi Buxhetor Afatmesëm (PBA) është një </w:t>
      </w:r>
      <w:r w:rsidR="006258C8" w:rsidRPr="00661F6C">
        <w:rPr>
          <w:lang w:val="sq-AL"/>
        </w:rPr>
        <w:t xml:space="preserve">instrument </w:t>
      </w:r>
      <w:r w:rsidRPr="00661F6C">
        <w:rPr>
          <w:lang w:val="sq-AL"/>
        </w:rPr>
        <w:t xml:space="preserve">për </w:t>
      </w:r>
      <w:r w:rsidR="007335D4" w:rsidRPr="00661F6C">
        <w:rPr>
          <w:lang w:val="sq-AL"/>
        </w:rPr>
        <w:t xml:space="preserve">prezantimin </w:t>
      </w:r>
      <w:r w:rsidR="003068F5" w:rsidRPr="00661F6C">
        <w:rPr>
          <w:lang w:val="sq-AL"/>
        </w:rPr>
        <w:t>n</w:t>
      </w:r>
      <w:r w:rsidR="00DD6C90" w:rsidRPr="00661F6C">
        <w:rPr>
          <w:lang w:val="sq-AL"/>
        </w:rPr>
        <w:t>ë</w:t>
      </w:r>
      <w:r w:rsidR="003068F5" w:rsidRPr="00661F6C">
        <w:rPr>
          <w:lang w:val="sq-AL"/>
        </w:rPr>
        <w:t xml:space="preserve"> m</w:t>
      </w:r>
      <w:r w:rsidR="00DD6C90" w:rsidRPr="00661F6C">
        <w:rPr>
          <w:lang w:val="sq-AL"/>
        </w:rPr>
        <w:t>ë</w:t>
      </w:r>
      <w:r w:rsidR="003068F5" w:rsidRPr="00661F6C">
        <w:rPr>
          <w:lang w:val="sq-AL"/>
        </w:rPr>
        <w:t>nyr</w:t>
      </w:r>
      <w:r w:rsidR="00DD6C90" w:rsidRPr="00661F6C">
        <w:rPr>
          <w:lang w:val="sq-AL"/>
        </w:rPr>
        <w:t>ë</w:t>
      </w:r>
      <w:r w:rsidR="003068F5" w:rsidRPr="00661F6C">
        <w:rPr>
          <w:lang w:val="sq-AL"/>
        </w:rPr>
        <w:t xml:space="preserve"> t</w:t>
      </w:r>
      <w:r w:rsidR="00A57CA5" w:rsidRPr="00661F6C">
        <w:rPr>
          <w:lang w:val="sq-AL"/>
        </w:rPr>
        <w:t>ë</w:t>
      </w:r>
      <w:r w:rsidR="003068F5" w:rsidRPr="00661F6C">
        <w:rPr>
          <w:lang w:val="sq-AL"/>
        </w:rPr>
        <w:t xml:space="preserve"> integruar </w:t>
      </w:r>
      <w:r w:rsidR="001F0A15" w:rsidRPr="00661F6C">
        <w:rPr>
          <w:lang w:val="sq-AL"/>
        </w:rPr>
        <w:t>e</w:t>
      </w:r>
      <w:r w:rsidR="003068F5" w:rsidRPr="00661F6C">
        <w:rPr>
          <w:lang w:val="sq-AL"/>
        </w:rPr>
        <w:t xml:space="preserve"> </w:t>
      </w:r>
      <w:r w:rsidR="001F0A15" w:rsidRPr="00661F6C">
        <w:rPr>
          <w:lang w:val="sq-AL"/>
        </w:rPr>
        <w:t>disa</w:t>
      </w:r>
      <w:r w:rsidR="003068F5" w:rsidRPr="00661F6C">
        <w:rPr>
          <w:lang w:val="sq-AL"/>
        </w:rPr>
        <w:t>vjecar</w:t>
      </w:r>
      <w:r w:rsidR="00A57CA5" w:rsidRPr="00661F6C">
        <w:rPr>
          <w:lang w:val="sq-AL"/>
        </w:rPr>
        <w:t>e</w:t>
      </w:r>
      <w:r w:rsidR="003068F5" w:rsidRPr="00661F6C">
        <w:rPr>
          <w:lang w:val="sq-AL"/>
        </w:rPr>
        <w:t xml:space="preserve"> </w:t>
      </w:r>
      <w:r w:rsidR="007335D4" w:rsidRPr="00661F6C">
        <w:rPr>
          <w:lang w:val="sq-AL"/>
        </w:rPr>
        <w:t>t</w:t>
      </w:r>
      <w:r w:rsidR="00DD6C90" w:rsidRPr="00661F6C">
        <w:rPr>
          <w:lang w:val="sq-AL"/>
        </w:rPr>
        <w:t>ë</w:t>
      </w:r>
      <w:r w:rsidR="001F0A15" w:rsidRPr="00661F6C">
        <w:rPr>
          <w:lang w:val="sq-AL"/>
        </w:rPr>
        <w:t xml:space="preserve"> </w:t>
      </w:r>
      <w:r w:rsidR="003068F5" w:rsidRPr="00661F6C">
        <w:rPr>
          <w:lang w:val="sq-AL"/>
        </w:rPr>
        <w:t>parashikimit t</w:t>
      </w:r>
      <w:r w:rsidR="00A57CA5" w:rsidRPr="00661F6C">
        <w:rPr>
          <w:lang w:val="sq-AL"/>
        </w:rPr>
        <w:t>ë</w:t>
      </w:r>
      <w:r w:rsidR="003068F5" w:rsidRPr="00661F6C">
        <w:rPr>
          <w:lang w:val="sq-AL"/>
        </w:rPr>
        <w:t xml:space="preserve"> t</w:t>
      </w:r>
      <w:r w:rsidR="00A57CA5" w:rsidRPr="00661F6C">
        <w:rPr>
          <w:lang w:val="sq-AL"/>
        </w:rPr>
        <w:t>ë</w:t>
      </w:r>
      <w:r w:rsidR="003068F5" w:rsidRPr="00661F6C">
        <w:rPr>
          <w:lang w:val="sq-AL"/>
        </w:rPr>
        <w:t xml:space="preserve"> </w:t>
      </w:r>
      <w:r w:rsidR="007335D4" w:rsidRPr="00661F6C">
        <w:rPr>
          <w:lang w:val="sq-AL"/>
        </w:rPr>
        <w:t xml:space="preserve">ardhurave dhe </w:t>
      </w:r>
      <w:r w:rsidRPr="00661F6C">
        <w:rPr>
          <w:lang w:val="sq-AL"/>
        </w:rPr>
        <w:t>burimeve financiare publike</w:t>
      </w:r>
      <w:r w:rsidR="007335D4" w:rsidRPr="00661F6C">
        <w:rPr>
          <w:lang w:val="sq-AL"/>
        </w:rPr>
        <w:t xml:space="preserve"> </w:t>
      </w:r>
      <w:r w:rsidRPr="00661F6C">
        <w:rPr>
          <w:lang w:val="sq-AL"/>
        </w:rPr>
        <w:t>dhe për planifikimin, manaxhimin dhe l</w:t>
      </w:r>
      <w:r w:rsidR="009324EF" w:rsidRPr="00661F6C">
        <w:rPr>
          <w:lang w:val="sq-AL"/>
        </w:rPr>
        <w:t>ë</w:t>
      </w:r>
      <w:r w:rsidRPr="00661F6C">
        <w:rPr>
          <w:lang w:val="sq-AL"/>
        </w:rPr>
        <w:t>vrimin e shërbimeve publike. Si i tillë, ai është një komponent kryesor i planifikimit kombëtar dhe vendor.</w:t>
      </w:r>
    </w:p>
    <w:p w14:paraId="6CC6FBC3" w14:textId="77777777" w:rsidR="004B7C82" w:rsidRPr="00661F6C" w:rsidRDefault="004B7C82" w:rsidP="00661F6C">
      <w:pPr>
        <w:pStyle w:val="NormalWeb"/>
        <w:spacing w:before="0" w:beforeAutospacing="0" w:after="0" w:afterAutospacing="0"/>
        <w:jc w:val="both"/>
        <w:divId w:val="1256523040"/>
        <w:rPr>
          <w:lang w:val="sq-AL"/>
        </w:rPr>
      </w:pPr>
    </w:p>
    <w:p w14:paraId="28B55802" w14:textId="33E9E8A6" w:rsidR="003068F5" w:rsidRPr="00661F6C" w:rsidRDefault="009E5D20" w:rsidP="00661F6C">
      <w:pPr>
        <w:pStyle w:val="NormalWeb"/>
        <w:spacing w:before="0" w:beforeAutospacing="0" w:after="0" w:afterAutospacing="0"/>
        <w:jc w:val="both"/>
        <w:divId w:val="1256523040"/>
        <w:rPr>
          <w:lang w:val="sq-AL"/>
        </w:rPr>
      </w:pPr>
      <w:r w:rsidRPr="00661F6C">
        <w:rPr>
          <w:lang w:val="sq-AL"/>
        </w:rPr>
        <w:t>Strategjia K</w:t>
      </w:r>
      <w:r w:rsidR="004B7C82" w:rsidRPr="00661F6C">
        <w:rPr>
          <w:lang w:val="sq-AL"/>
        </w:rPr>
        <w:t>ombëtar</w:t>
      </w:r>
      <w:r w:rsidRPr="00661F6C">
        <w:rPr>
          <w:lang w:val="sq-AL"/>
        </w:rPr>
        <w:t>e</w:t>
      </w:r>
      <w:r w:rsidR="004B7C82" w:rsidRPr="00661F6C">
        <w:rPr>
          <w:lang w:val="sq-AL"/>
        </w:rPr>
        <w:t xml:space="preserve"> </w:t>
      </w:r>
      <w:r w:rsidRPr="00661F6C">
        <w:rPr>
          <w:lang w:val="sq-AL"/>
        </w:rPr>
        <w:t>e</w:t>
      </w:r>
      <w:r w:rsidR="004B7C82" w:rsidRPr="00661F6C">
        <w:rPr>
          <w:lang w:val="sq-AL"/>
        </w:rPr>
        <w:t xml:space="preserve"> </w:t>
      </w:r>
      <w:r w:rsidR="002B3AE0" w:rsidRPr="00661F6C">
        <w:rPr>
          <w:lang w:val="sq-AL"/>
        </w:rPr>
        <w:t>Zhvillimit</w:t>
      </w:r>
      <w:r w:rsidR="004B7C82" w:rsidRPr="00661F6C">
        <w:rPr>
          <w:lang w:val="sq-AL"/>
        </w:rPr>
        <w:t xml:space="preserve">, </w:t>
      </w:r>
      <w:r w:rsidR="002B3AE0" w:rsidRPr="00661F6C">
        <w:rPr>
          <w:lang w:val="sq-AL"/>
        </w:rPr>
        <w:t xml:space="preserve">Strategjitë Sektoriale </w:t>
      </w:r>
      <w:r w:rsidR="004B7C82" w:rsidRPr="00661F6C">
        <w:rPr>
          <w:lang w:val="sq-AL"/>
        </w:rPr>
        <w:t xml:space="preserve">dhe Planet e Përgjithshme </w:t>
      </w:r>
      <w:r w:rsidR="00A57CA5" w:rsidRPr="00661F6C">
        <w:rPr>
          <w:lang w:val="sq-AL"/>
        </w:rPr>
        <w:t xml:space="preserve">Vendore </w:t>
      </w:r>
      <w:r w:rsidR="004B7C82" w:rsidRPr="00661F6C">
        <w:rPr>
          <w:lang w:val="sq-AL"/>
        </w:rPr>
        <w:t xml:space="preserve">shpjegojnë atë që qeveria synon të arrijë në fushat kryesore të ofrimit të shërbimeve, cilat struktura të qeverisë do të përfshihen dhe si do të ndërveprojnë me organizatat e sektorit privat dhe aktorë të tjerë joqeveritarë. Si të tilla, ato përshkruajnë mënyrën sesi qeveria synon të </w:t>
      </w:r>
      <w:r w:rsidRPr="00661F6C">
        <w:rPr>
          <w:lang w:val="sq-AL"/>
        </w:rPr>
        <w:t>zhvilloj</w:t>
      </w:r>
      <w:r w:rsidR="00A57CA5" w:rsidRPr="00661F6C">
        <w:rPr>
          <w:lang w:val="sq-AL"/>
        </w:rPr>
        <w:t>ë</w:t>
      </w:r>
      <w:r w:rsidRPr="00661F6C">
        <w:rPr>
          <w:lang w:val="sq-AL"/>
        </w:rPr>
        <w:t xml:space="preserve"> </w:t>
      </w:r>
      <w:r w:rsidR="004B7C82" w:rsidRPr="00661F6C">
        <w:rPr>
          <w:lang w:val="sq-AL"/>
        </w:rPr>
        <w:t>komponent</w:t>
      </w:r>
      <w:r w:rsidR="009324EF" w:rsidRPr="00661F6C">
        <w:rPr>
          <w:lang w:val="sq-AL"/>
        </w:rPr>
        <w:t>ë</w:t>
      </w:r>
      <w:r w:rsidR="004B7C82" w:rsidRPr="00661F6C">
        <w:rPr>
          <w:lang w:val="sq-AL"/>
        </w:rPr>
        <w:t>t kr</w:t>
      </w:r>
      <w:r w:rsidR="00802573" w:rsidRPr="00661F6C">
        <w:rPr>
          <w:lang w:val="sq-AL"/>
        </w:rPr>
        <w:t>yesorë të ofrimit të shërbimeve</w:t>
      </w:r>
      <w:r w:rsidR="004B7C82" w:rsidRPr="00661F6C">
        <w:rPr>
          <w:lang w:val="sq-AL"/>
        </w:rPr>
        <w:t>, investimet kryesore publike që do të kërkojnë dhe implikimet përkatëse për nivelin dhe llojin e shërbimeve publike që do të ofrohen. Aspekti strategjik i këtyre dokumenteve i jep form</w:t>
      </w:r>
      <w:r w:rsidR="009324EF" w:rsidRPr="00661F6C">
        <w:rPr>
          <w:lang w:val="sq-AL"/>
        </w:rPr>
        <w:t>ë</w:t>
      </w:r>
      <w:r w:rsidR="004B7C82" w:rsidRPr="00661F6C">
        <w:rPr>
          <w:lang w:val="sq-AL"/>
        </w:rPr>
        <w:t xml:space="preserve"> k</w:t>
      </w:r>
      <w:r w:rsidR="009324EF" w:rsidRPr="00661F6C">
        <w:rPr>
          <w:lang w:val="sq-AL"/>
        </w:rPr>
        <w:t>ë</w:t>
      </w:r>
      <w:r w:rsidR="004B7C82" w:rsidRPr="00661F6C">
        <w:rPr>
          <w:lang w:val="sq-AL"/>
        </w:rPr>
        <w:t>rkesave p</w:t>
      </w:r>
      <w:r w:rsidR="009324EF" w:rsidRPr="00661F6C">
        <w:rPr>
          <w:lang w:val="sq-AL"/>
        </w:rPr>
        <w:t>ë</w:t>
      </w:r>
      <w:r w:rsidR="004B7C82" w:rsidRPr="00661F6C">
        <w:rPr>
          <w:lang w:val="sq-AL"/>
        </w:rPr>
        <w:t>r shpenzime për investime publike</w:t>
      </w:r>
      <w:r w:rsidR="00C402E9" w:rsidRPr="00661F6C">
        <w:rPr>
          <w:lang w:val="sq-AL"/>
        </w:rPr>
        <w:t xml:space="preserve"> si</w:t>
      </w:r>
      <w:r w:rsidR="004B7C82" w:rsidRPr="00661F6C">
        <w:rPr>
          <w:lang w:val="sq-AL"/>
        </w:rPr>
        <w:t xml:space="preserve"> dhe për </w:t>
      </w:r>
      <w:r w:rsidR="003B4CDB" w:rsidRPr="00661F6C">
        <w:rPr>
          <w:lang w:val="sq-AL"/>
        </w:rPr>
        <w:t>ofrimin</w:t>
      </w:r>
      <w:r w:rsidR="004B7C82" w:rsidRPr="00661F6C">
        <w:rPr>
          <w:lang w:val="sq-AL"/>
        </w:rPr>
        <w:t xml:space="preserve"> e shërbimeve gjatë periudhave </w:t>
      </w:r>
      <w:r w:rsidR="003B4CDB" w:rsidRPr="00661F6C">
        <w:rPr>
          <w:lang w:val="sq-AL"/>
        </w:rPr>
        <w:t>disa</w:t>
      </w:r>
      <w:r w:rsidR="004B7C82" w:rsidRPr="00661F6C">
        <w:rPr>
          <w:lang w:val="sq-AL"/>
        </w:rPr>
        <w:t xml:space="preserve">vjeçare. </w:t>
      </w:r>
    </w:p>
    <w:p w14:paraId="4FFE1B6B" w14:textId="77777777" w:rsidR="009E5D20" w:rsidRPr="00661F6C" w:rsidRDefault="009E5D20" w:rsidP="00661F6C">
      <w:pPr>
        <w:pStyle w:val="NormalWeb"/>
        <w:spacing w:before="0" w:beforeAutospacing="0" w:after="0" w:afterAutospacing="0"/>
        <w:jc w:val="both"/>
        <w:divId w:val="1256523040"/>
        <w:rPr>
          <w:lang w:val="sq-AL"/>
        </w:rPr>
      </w:pPr>
    </w:p>
    <w:p w14:paraId="626EB7C7" w14:textId="230F2B94" w:rsidR="009E5D20" w:rsidRPr="00661F6C" w:rsidRDefault="009E5D20" w:rsidP="00661F6C">
      <w:pPr>
        <w:pStyle w:val="NormalWeb"/>
        <w:spacing w:before="0" w:beforeAutospacing="0" w:after="0" w:afterAutospacing="0"/>
        <w:jc w:val="both"/>
        <w:divId w:val="1256523040"/>
        <w:rPr>
          <w:lang w:val="sq-AL"/>
        </w:rPr>
      </w:pPr>
      <w:r w:rsidRPr="00661F6C">
        <w:rPr>
          <w:lang w:val="sq-AL"/>
        </w:rPr>
        <w:t>Ashtu si edhe nivelet e tjera të qeverisjes, Nj</w:t>
      </w:r>
      <w:r w:rsidR="00A57CA5" w:rsidRPr="00661F6C">
        <w:rPr>
          <w:lang w:val="sq-AL"/>
        </w:rPr>
        <w:t>ë</w:t>
      </w:r>
      <w:r w:rsidRPr="00661F6C">
        <w:rPr>
          <w:lang w:val="sq-AL"/>
        </w:rPr>
        <w:t>sit</w:t>
      </w:r>
      <w:r w:rsidR="00A57CA5" w:rsidRPr="00661F6C">
        <w:rPr>
          <w:lang w:val="sq-AL"/>
        </w:rPr>
        <w:t>ë</w:t>
      </w:r>
      <w:r w:rsidRPr="00661F6C">
        <w:rPr>
          <w:lang w:val="sq-AL"/>
        </w:rPr>
        <w:t xml:space="preserve"> e Vet</w:t>
      </w:r>
      <w:r w:rsidR="00DD6C90" w:rsidRPr="00661F6C">
        <w:rPr>
          <w:lang w:val="sq-AL"/>
        </w:rPr>
        <w:t>ë</w:t>
      </w:r>
      <w:r w:rsidRPr="00661F6C">
        <w:rPr>
          <w:lang w:val="sq-AL"/>
        </w:rPr>
        <w:t>qeverisjes Vendore (NJV</w:t>
      </w:r>
      <w:r w:rsidR="00C402E9" w:rsidRPr="00661F6C">
        <w:rPr>
          <w:lang w:val="sq-AL"/>
        </w:rPr>
        <w:t>Q</w:t>
      </w:r>
      <w:r w:rsidRPr="00661F6C">
        <w:rPr>
          <w:lang w:val="sq-AL"/>
        </w:rPr>
        <w:t>V-t</w:t>
      </w:r>
      <w:r w:rsidR="00A57CA5" w:rsidRPr="00661F6C">
        <w:rPr>
          <w:lang w:val="sq-AL"/>
        </w:rPr>
        <w:t>ë</w:t>
      </w:r>
      <w:r w:rsidRPr="00661F6C">
        <w:rPr>
          <w:lang w:val="sq-AL"/>
        </w:rPr>
        <w:t>) janë përgjegjëse për menaxhimin e fondeve publike. Kjo përfshin mbledhjen e taksave dhe tarifave vendore dhe menaxhimin e burimeve kombëtare që transferohen në bashki nga qeveria qendrore, disa prej të cilave kushtëzohen për shërbime specifike. Kjo do të thotë se kërkohet një instrument për të projektuar burimet e përgjithshme të disponueshme për shpenzimet vendore, duke përfshirë këtu: grantet, huatë, taksa e tarifat vendore dhe transferime nga qeveria qendrore (të kushtëzuara dhe të pakushtëzuara).</w:t>
      </w:r>
    </w:p>
    <w:p w14:paraId="4C8D3A50" w14:textId="77777777" w:rsidR="009E5D20" w:rsidRPr="00661F6C" w:rsidRDefault="009E5D20" w:rsidP="00661F6C">
      <w:pPr>
        <w:pStyle w:val="NormalWeb"/>
        <w:spacing w:before="0" w:beforeAutospacing="0" w:after="0" w:afterAutospacing="0"/>
        <w:jc w:val="both"/>
        <w:divId w:val="1256523040"/>
        <w:rPr>
          <w:lang w:val="sq-AL"/>
        </w:rPr>
      </w:pPr>
      <w:r w:rsidRPr="00661F6C">
        <w:rPr>
          <w:lang w:val="sq-AL"/>
        </w:rPr>
        <w:t> </w:t>
      </w:r>
    </w:p>
    <w:p w14:paraId="6102F3EA" w14:textId="6D5F48C4" w:rsidR="009E5D20" w:rsidRPr="00661F6C" w:rsidRDefault="00057E54" w:rsidP="00661F6C">
      <w:pPr>
        <w:pStyle w:val="NormalWeb"/>
        <w:spacing w:before="0" w:beforeAutospacing="0" w:after="0" w:afterAutospacing="0"/>
        <w:jc w:val="both"/>
        <w:divId w:val="1256523040"/>
        <w:rPr>
          <w:lang w:val="sq-AL"/>
        </w:rPr>
      </w:pPr>
      <w:r w:rsidRPr="00661F6C">
        <w:rPr>
          <w:lang w:val="sq-AL"/>
        </w:rPr>
        <w:t>Njësitë e vetëqeverisjes vendore</w:t>
      </w:r>
      <w:r w:rsidR="009E5D20" w:rsidRPr="00661F6C">
        <w:rPr>
          <w:lang w:val="sq-AL"/>
        </w:rPr>
        <w:t xml:space="preserve"> ofrojnë shërbime publike vendore bazuar në kompetencat që u jep ligji. </w:t>
      </w:r>
      <w:r w:rsidR="00C402E9" w:rsidRPr="00661F6C">
        <w:rPr>
          <w:lang w:val="sq-AL"/>
        </w:rPr>
        <w:t>Si rrjedhoj</w:t>
      </w:r>
      <w:r w:rsidR="00766938" w:rsidRPr="00661F6C">
        <w:rPr>
          <w:lang w:val="sq-AL"/>
        </w:rPr>
        <w:t>ë</w:t>
      </w:r>
      <w:r w:rsidR="001B1B85" w:rsidRPr="00661F6C">
        <w:rPr>
          <w:lang w:val="sq-AL"/>
        </w:rPr>
        <w:t>,</w:t>
      </w:r>
      <w:r w:rsidR="00C402E9" w:rsidRPr="00661F6C">
        <w:rPr>
          <w:lang w:val="sq-AL"/>
        </w:rPr>
        <w:t xml:space="preserve"> kjo k</w:t>
      </w:r>
      <w:r w:rsidR="00766938" w:rsidRPr="00661F6C">
        <w:rPr>
          <w:lang w:val="sq-AL"/>
        </w:rPr>
        <w:t>ë</w:t>
      </w:r>
      <w:r w:rsidR="00C402E9" w:rsidRPr="00661F6C">
        <w:rPr>
          <w:lang w:val="sq-AL"/>
        </w:rPr>
        <w:t>rkon</w:t>
      </w:r>
      <w:r w:rsidR="009E5D20" w:rsidRPr="00661F6C">
        <w:rPr>
          <w:lang w:val="sq-AL"/>
        </w:rPr>
        <w:t xml:space="preserve"> një instrument për të lehtësuar dhe menaxhuar mënyrën e </w:t>
      </w:r>
      <w:r w:rsidR="001B1B85" w:rsidRPr="00661F6C">
        <w:rPr>
          <w:lang w:val="sq-AL"/>
        </w:rPr>
        <w:t>përdorimit të burimeve gjithsej, duke p</w:t>
      </w:r>
      <w:r w:rsidR="00766938" w:rsidRPr="00661F6C">
        <w:rPr>
          <w:lang w:val="sq-AL"/>
        </w:rPr>
        <w:t>ë</w:t>
      </w:r>
      <w:r w:rsidR="001B1B85" w:rsidRPr="00661F6C">
        <w:rPr>
          <w:lang w:val="sq-AL"/>
        </w:rPr>
        <w:t>rfshir</w:t>
      </w:r>
      <w:r w:rsidR="00766938" w:rsidRPr="00661F6C">
        <w:rPr>
          <w:lang w:val="sq-AL"/>
        </w:rPr>
        <w:t>ë</w:t>
      </w:r>
      <w:r w:rsidR="001B1B85" w:rsidRPr="00661F6C">
        <w:rPr>
          <w:lang w:val="sq-AL"/>
        </w:rPr>
        <w:t xml:space="preserve"> vendimet</w:t>
      </w:r>
      <w:r w:rsidR="009E5D20" w:rsidRPr="00661F6C">
        <w:rPr>
          <w:lang w:val="sq-AL"/>
        </w:rPr>
        <w:t xml:space="preserve"> për llojin e shpenzimeve (pagat dhe sigurimet; mallrat dhe shërbimet, interesat e borxhit, ripagi</w:t>
      </w:r>
      <w:r w:rsidR="001B1B85" w:rsidRPr="00661F6C">
        <w:rPr>
          <w:lang w:val="sq-AL"/>
        </w:rPr>
        <w:t>mi i huave dhe kështu me radhë), si dhe</w:t>
      </w:r>
      <w:r w:rsidR="009E5D20" w:rsidRPr="00661F6C">
        <w:rPr>
          <w:lang w:val="sq-AL"/>
        </w:rPr>
        <w:t xml:space="preserve"> vendimet strategjike se si do t</w:t>
      </w:r>
      <w:r w:rsidR="00766938" w:rsidRPr="00661F6C">
        <w:rPr>
          <w:lang w:val="sq-AL"/>
        </w:rPr>
        <w:t>ë</w:t>
      </w:r>
      <w:r w:rsidR="009E5D20" w:rsidRPr="00661F6C">
        <w:rPr>
          <w:lang w:val="sq-AL"/>
        </w:rPr>
        <w:t xml:space="preserve"> alokohen burime midis llojeve të ndryshme të shërbimeve publike (sigurisë publike, arsimit, shëndetësisë, punë</w:t>
      </w:r>
      <w:r w:rsidR="001B1B85" w:rsidRPr="00661F6C">
        <w:rPr>
          <w:lang w:val="sq-AL"/>
        </w:rPr>
        <w:t>ve publike dhe kështu me radhë)</w:t>
      </w:r>
      <w:r w:rsidR="009E5D20" w:rsidRPr="00661F6C">
        <w:rPr>
          <w:lang w:val="sq-AL"/>
        </w:rPr>
        <w:t>.</w:t>
      </w:r>
    </w:p>
    <w:p w14:paraId="49544494" w14:textId="77777777" w:rsidR="009E5D20" w:rsidRPr="00661F6C" w:rsidRDefault="009E5D20" w:rsidP="00661F6C">
      <w:pPr>
        <w:pStyle w:val="NormalWeb"/>
        <w:spacing w:before="0" w:beforeAutospacing="0" w:after="0" w:afterAutospacing="0"/>
        <w:jc w:val="both"/>
        <w:divId w:val="1256523040"/>
        <w:rPr>
          <w:lang w:val="sq-AL"/>
        </w:rPr>
      </w:pPr>
      <w:r w:rsidRPr="00661F6C">
        <w:rPr>
          <w:lang w:val="sq-AL"/>
        </w:rPr>
        <w:t> </w:t>
      </w:r>
    </w:p>
    <w:p w14:paraId="06250F89" w14:textId="22C5150E" w:rsidR="009E5D20" w:rsidRPr="00661F6C" w:rsidRDefault="009E5D20" w:rsidP="00661F6C">
      <w:pPr>
        <w:pStyle w:val="NormalWeb"/>
        <w:spacing w:before="0" w:beforeAutospacing="0" w:after="0" w:afterAutospacing="0"/>
        <w:jc w:val="both"/>
        <w:divId w:val="1256523040"/>
        <w:rPr>
          <w:lang w:val="sq-AL"/>
        </w:rPr>
      </w:pPr>
      <w:r w:rsidRPr="00661F6C">
        <w:rPr>
          <w:lang w:val="sq-AL"/>
        </w:rPr>
        <w:t>Procesi i PBA</w:t>
      </w:r>
      <w:r w:rsidRPr="00661F6C">
        <w:rPr>
          <w:i/>
          <w:iCs/>
          <w:lang w:val="sq-AL"/>
        </w:rPr>
        <w:t>-</w:t>
      </w:r>
      <w:r w:rsidRPr="00661F6C">
        <w:rPr>
          <w:lang w:val="sq-AL"/>
        </w:rPr>
        <w:t>së</w:t>
      </w:r>
      <w:r w:rsidR="009C650C" w:rsidRPr="00661F6C">
        <w:rPr>
          <w:lang w:val="sq-AL"/>
        </w:rPr>
        <w:t>,</w:t>
      </w:r>
      <w:r w:rsidRPr="00661F6C">
        <w:rPr>
          <w:lang w:val="sq-AL"/>
        </w:rPr>
        <w:t xml:space="preserve"> prezanton n</w:t>
      </w:r>
      <w:r w:rsidR="00A57CA5" w:rsidRPr="00661F6C">
        <w:rPr>
          <w:lang w:val="sq-AL"/>
        </w:rPr>
        <w:t>ë</w:t>
      </w:r>
      <w:r w:rsidRPr="00661F6C">
        <w:rPr>
          <w:lang w:val="sq-AL"/>
        </w:rPr>
        <w:t xml:space="preserve"> m</w:t>
      </w:r>
      <w:r w:rsidR="00A57CA5" w:rsidRPr="00661F6C">
        <w:rPr>
          <w:lang w:val="sq-AL"/>
        </w:rPr>
        <w:t>ë</w:t>
      </w:r>
      <w:r w:rsidRPr="00661F6C">
        <w:rPr>
          <w:lang w:val="sq-AL"/>
        </w:rPr>
        <w:t>nyr</w:t>
      </w:r>
      <w:r w:rsidR="00A57CA5" w:rsidRPr="00661F6C">
        <w:rPr>
          <w:lang w:val="sq-AL"/>
        </w:rPr>
        <w:t>ë</w:t>
      </w:r>
      <w:r w:rsidRPr="00661F6C">
        <w:rPr>
          <w:lang w:val="sq-AL"/>
        </w:rPr>
        <w:t xml:space="preserve"> t</w:t>
      </w:r>
      <w:r w:rsidR="00A57CA5" w:rsidRPr="00661F6C">
        <w:rPr>
          <w:lang w:val="sq-AL"/>
        </w:rPr>
        <w:t>ë</w:t>
      </w:r>
      <w:r w:rsidRPr="00661F6C">
        <w:rPr>
          <w:lang w:val="sq-AL"/>
        </w:rPr>
        <w:t xml:space="preserve"> integruar informacionin mbi parashikimet e t</w:t>
      </w:r>
      <w:r w:rsidR="00A57CA5" w:rsidRPr="00661F6C">
        <w:rPr>
          <w:lang w:val="sq-AL"/>
        </w:rPr>
        <w:t>ë</w:t>
      </w:r>
      <w:r w:rsidRPr="00661F6C">
        <w:rPr>
          <w:lang w:val="sq-AL"/>
        </w:rPr>
        <w:t xml:space="preserve"> ardhurave dhe burimeve gjithsej dhe p</w:t>
      </w:r>
      <w:r w:rsidR="00A57CA5" w:rsidRPr="00661F6C">
        <w:rPr>
          <w:lang w:val="sq-AL"/>
        </w:rPr>
        <w:t>ë</w:t>
      </w:r>
      <w:r w:rsidRPr="00661F6C">
        <w:rPr>
          <w:lang w:val="sq-AL"/>
        </w:rPr>
        <w:t xml:space="preserve">rcakton objektivat përse do të shpenzohen ato, kostot e nevojshme dhe llojin e secilit shërbim që do të ofrohet. Ndër të tjera, kjo përfshin lidhjen e qëllimeve dhe objektivave të bashkisë me qëllime strategjike të përcaktuara në strategjitë lokale dhe kombëtare. Procesi i </w:t>
      </w:r>
      <w:r w:rsidR="009C650C" w:rsidRPr="00661F6C">
        <w:rPr>
          <w:lang w:val="sq-AL"/>
        </w:rPr>
        <w:t xml:space="preserve">PBA-së, </w:t>
      </w:r>
      <w:r w:rsidR="003A13D3" w:rsidRPr="00661F6C">
        <w:rPr>
          <w:lang w:val="sq-AL"/>
        </w:rPr>
        <w:t>disiplinon</w:t>
      </w:r>
      <w:r w:rsidRPr="00661F6C">
        <w:rPr>
          <w:lang w:val="sq-AL"/>
        </w:rPr>
        <w:t xml:space="preserve"> maturinë financiare vendore duke planifikuar shpenzimet publike brenda një kuadri realist financiar vendor. Në të njëjtën kohë, ai </w:t>
      </w:r>
      <w:r w:rsidR="003A13D3" w:rsidRPr="00661F6C">
        <w:rPr>
          <w:lang w:val="sq-AL"/>
        </w:rPr>
        <w:t>synon</w:t>
      </w:r>
      <w:r w:rsidRPr="00661F6C">
        <w:rPr>
          <w:lang w:val="sq-AL"/>
        </w:rPr>
        <w:t xml:space="preserve"> të garantojë që shërbimet publike vendore plotësojnë nevo</w:t>
      </w:r>
      <w:r w:rsidR="00802573" w:rsidRPr="00661F6C">
        <w:rPr>
          <w:lang w:val="sq-AL"/>
        </w:rPr>
        <w:t>jat në rritje të banorëve duke treguar</w:t>
      </w:r>
      <w:r w:rsidRPr="00661F6C">
        <w:rPr>
          <w:lang w:val="sq-AL"/>
        </w:rPr>
        <w:t xml:space="preserve"> se si shpenzimet publike për prioritetet strategjike</w:t>
      </w:r>
      <w:r w:rsidR="003A13D3" w:rsidRPr="00661F6C">
        <w:rPr>
          <w:lang w:val="sq-AL"/>
        </w:rPr>
        <w:t xml:space="preserve"> t</w:t>
      </w:r>
      <w:r w:rsidR="00A57CA5" w:rsidRPr="00661F6C">
        <w:rPr>
          <w:lang w:val="sq-AL"/>
        </w:rPr>
        <w:t>ë</w:t>
      </w:r>
      <w:r w:rsidR="003A13D3" w:rsidRPr="00661F6C">
        <w:rPr>
          <w:lang w:val="sq-AL"/>
        </w:rPr>
        <w:t xml:space="preserve"> zhvillimit t</w:t>
      </w:r>
      <w:r w:rsidR="00A57CA5" w:rsidRPr="00661F6C">
        <w:rPr>
          <w:lang w:val="sq-AL"/>
        </w:rPr>
        <w:t>ë</w:t>
      </w:r>
      <w:r w:rsidR="003A13D3" w:rsidRPr="00661F6C">
        <w:rPr>
          <w:lang w:val="sq-AL"/>
        </w:rPr>
        <w:t xml:space="preserve"> </w:t>
      </w:r>
      <w:r w:rsidR="00802573" w:rsidRPr="00661F6C">
        <w:rPr>
          <w:lang w:val="sq-AL"/>
        </w:rPr>
        <w:t>nj</w:t>
      </w:r>
      <w:r w:rsidR="00030E63" w:rsidRPr="00661F6C">
        <w:rPr>
          <w:lang w:val="sq-AL"/>
        </w:rPr>
        <w:t>ë</w:t>
      </w:r>
      <w:r w:rsidR="00802573" w:rsidRPr="00661F6C">
        <w:rPr>
          <w:lang w:val="sq-AL"/>
        </w:rPr>
        <w:t>sis</w:t>
      </w:r>
      <w:r w:rsidR="00030E63" w:rsidRPr="00661F6C">
        <w:rPr>
          <w:lang w:val="sq-AL"/>
        </w:rPr>
        <w:t>ë</w:t>
      </w:r>
      <w:r w:rsidR="00802573" w:rsidRPr="00661F6C">
        <w:rPr>
          <w:lang w:val="sq-AL"/>
        </w:rPr>
        <w:t xml:space="preserve"> vendore</w:t>
      </w:r>
      <w:r w:rsidRPr="00661F6C">
        <w:rPr>
          <w:lang w:val="sq-AL"/>
        </w:rPr>
        <w:t xml:space="preserve"> përkthehen në vendime </w:t>
      </w:r>
      <w:r w:rsidR="009C650C" w:rsidRPr="00661F6C">
        <w:rPr>
          <w:lang w:val="sq-AL"/>
        </w:rPr>
        <w:t>konkrete</w:t>
      </w:r>
      <w:r w:rsidRPr="00661F6C">
        <w:rPr>
          <w:lang w:val="sq-AL"/>
        </w:rPr>
        <w:t xml:space="preserve"> për ofrimin e shërbimeve publike vendore, me lidhje të qarta mes politikave vendore dhe prioriteteve vjetore të shpenzimeve .</w:t>
      </w:r>
    </w:p>
    <w:p w14:paraId="56D1A21B" w14:textId="77777777" w:rsidR="009E5D20" w:rsidRPr="00661F6C" w:rsidRDefault="009E5D20" w:rsidP="00661F6C">
      <w:pPr>
        <w:pStyle w:val="NormalWeb"/>
        <w:spacing w:before="0" w:beforeAutospacing="0" w:after="0" w:afterAutospacing="0"/>
        <w:jc w:val="both"/>
        <w:divId w:val="1256523040"/>
        <w:rPr>
          <w:lang w:val="sq-AL"/>
        </w:rPr>
      </w:pPr>
    </w:p>
    <w:p w14:paraId="4344CD82" w14:textId="0063F3ED" w:rsidR="009E5D20" w:rsidRPr="00661F6C" w:rsidRDefault="00B8518A" w:rsidP="00661F6C">
      <w:pPr>
        <w:pStyle w:val="NormalWeb"/>
        <w:spacing w:before="0" w:beforeAutospacing="0" w:after="0" w:afterAutospacing="0"/>
        <w:jc w:val="both"/>
        <w:divId w:val="1256523040"/>
        <w:rPr>
          <w:color w:val="000000" w:themeColor="text1"/>
          <w:lang w:val="sq-AL"/>
        </w:rPr>
      </w:pPr>
      <w:r w:rsidRPr="00661F6C">
        <w:rPr>
          <w:color w:val="000000" w:themeColor="text1"/>
          <w:lang w:val="sq-AL"/>
        </w:rPr>
        <w:t>N</w:t>
      </w:r>
      <w:r w:rsidR="00030E63" w:rsidRPr="00661F6C">
        <w:rPr>
          <w:color w:val="000000" w:themeColor="text1"/>
          <w:lang w:val="sq-AL"/>
        </w:rPr>
        <w:t>ë</w:t>
      </w:r>
      <w:r w:rsidRPr="00661F6C">
        <w:rPr>
          <w:color w:val="000000" w:themeColor="text1"/>
          <w:lang w:val="sq-AL"/>
        </w:rPr>
        <w:t xml:space="preserve"> procesin e </w:t>
      </w:r>
      <w:r w:rsidR="009E5D20" w:rsidRPr="00661F6C">
        <w:rPr>
          <w:color w:val="000000" w:themeColor="text1"/>
          <w:lang w:val="sq-AL"/>
        </w:rPr>
        <w:t xml:space="preserve"> </w:t>
      </w:r>
      <w:r w:rsidR="009C650C" w:rsidRPr="00661F6C">
        <w:rPr>
          <w:color w:val="000000" w:themeColor="text1"/>
          <w:lang w:val="sq-AL"/>
        </w:rPr>
        <w:t>PBA-s</w:t>
      </w:r>
      <w:r w:rsidR="00766938" w:rsidRPr="00661F6C">
        <w:rPr>
          <w:color w:val="000000" w:themeColor="text1"/>
          <w:lang w:val="sq-AL"/>
        </w:rPr>
        <w:t>ë</w:t>
      </w:r>
      <w:r w:rsidR="009C650C" w:rsidRPr="00661F6C">
        <w:rPr>
          <w:color w:val="000000" w:themeColor="text1"/>
          <w:lang w:val="sq-AL"/>
        </w:rPr>
        <w:t xml:space="preserve"> </w:t>
      </w:r>
      <w:r w:rsidRPr="00661F6C">
        <w:rPr>
          <w:color w:val="000000" w:themeColor="text1"/>
          <w:lang w:val="sq-AL"/>
        </w:rPr>
        <w:t>planifikimi dhe buxhetimi</w:t>
      </w:r>
      <w:r w:rsidR="009E5D20" w:rsidRPr="00661F6C">
        <w:rPr>
          <w:color w:val="000000" w:themeColor="text1"/>
          <w:lang w:val="sq-AL"/>
        </w:rPr>
        <w:t xml:space="preserve"> vendor</w:t>
      </w:r>
      <w:r w:rsidRPr="00661F6C">
        <w:rPr>
          <w:color w:val="000000" w:themeColor="text1"/>
          <w:lang w:val="sq-AL"/>
        </w:rPr>
        <w:t xml:space="preserve"> afatgjat</w:t>
      </w:r>
      <w:r w:rsidR="00030E63" w:rsidRPr="00661F6C">
        <w:rPr>
          <w:color w:val="000000" w:themeColor="text1"/>
          <w:lang w:val="sq-AL"/>
        </w:rPr>
        <w:t>ë</w:t>
      </w:r>
      <w:r w:rsidR="009E5D20" w:rsidRPr="00661F6C">
        <w:rPr>
          <w:color w:val="000000" w:themeColor="text1"/>
          <w:lang w:val="sq-AL"/>
        </w:rPr>
        <w:t xml:space="preserve"> e ndihmon </w:t>
      </w:r>
      <w:r w:rsidRPr="00661F6C">
        <w:rPr>
          <w:color w:val="000000" w:themeColor="text1"/>
          <w:lang w:val="sq-AL"/>
        </w:rPr>
        <w:t>nj</w:t>
      </w:r>
      <w:r w:rsidR="00030E63" w:rsidRPr="00661F6C">
        <w:rPr>
          <w:color w:val="000000" w:themeColor="text1"/>
          <w:lang w:val="sq-AL"/>
        </w:rPr>
        <w:t>ë</w:t>
      </w:r>
      <w:r w:rsidRPr="00661F6C">
        <w:rPr>
          <w:color w:val="000000" w:themeColor="text1"/>
          <w:lang w:val="sq-AL"/>
        </w:rPr>
        <w:t>sin</w:t>
      </w:r>
      <w:r w:rsidR="00030E63" w:rsidRPr="00661F6C">
        <w:rPr>
          <w:color w:val="000000" w:themeColor="text1"/>
          <w:lang w:val="sq-AL"/>
        </w:rPr>
        <w:t>ë</w:t>
      </w:r>
      <w:r w:rsidRPr="00661F6C">
        <w:rPr>
          <w:color w:val="000000" w:themeColor="text1"/>
          <w:lang w:val="sq-AL"/>
        </w:rPr>
        <w:t xml:space="preserve"> vendore</w:t>
      </w:r>
      <w:r w:rsidR="009E5D20" w:rsidRPr="00661F6C">
        <w:rPr>
          <w:color w:val="000000" w:themeColor="text1"/>
          <w:lang w:val="sq-AL"/>
        </w:rPr>
        <w:t xml:space="preserve"> të planifikojë sesi shërbimet publike do të evoluojnë me kalimin e kohës</w:t>
      </w:r>
      <w:r w:rsidR="009C650C" w:rsidRPr="00661F6C">
        <w:rPr>
          <w:color w:val="000000" w:themeColor="text1"/>
          <w:lang w:val="sq-AL"/>
        </w:rPr>
        <w:t>,</w:t>
      </w:r>
      <w:r w:rsidR="009E5D20" w:rsidRPr="00661F6C">
        <w:rPr>
          <w:color w:val="000000" w:themeColor="text1"/>
          <w:lang w:val="sq-AL"/>
        </w:rPr>
        <w:t xml:space="preserve"> duke përcaktuar kërkesat disavjeçare të shpenzimeve në fusha të ndryshme të ofrimit të shërbimeve në përputhje </w:t>
      </w:r>
      <w:r w:rsidR="009C650C" w:rsidRPr="00661F6C">
        <w:rPr>
          <w:color w:val="000000" w:themeColor="text1"/>
          <w:lang w:val="sq-AL"/>
        </w:rPr>
        <w:t>jo vet</w:t>
      </w:r>
      <w:r w:rsidR="00766938" w:rsidRPr="00661F6C">
        <w:rPr>
          <w:color w:val="000000" w:themeColor="text1"/>
          <w:lang w:val="sq-AL"/>
        </w:rPr>
        <w:t>ë</w:t>
      </w:r>
      <w:r w:rsidR="009C650C" w:rsidRPr="00661F6C">
        <w:rPr>
          <w:color w:val="000000" w:themeColor="text1"/>
          <w:lang w:val="sq-AL"/>
        </w:rPr>
        <w:t xml:space="preserve">m </w:t>
      </w:r>
      <w:r w:rsidR="009E5D20" w:rsidRPr="00661F6C">
        <w:rPr>
          <w:color w:val="000000" w:themeColor="text1"/>
          <w:lang w:val="sq-AL"/>
        </w:rPr>
        <w:t>me ndryshimet e parashikuara në demografinë</w:t>
      </w:r>
      <w:r w:rsidR="0015079F" w:rsidRPr="00661F6C">
        <w:rPr>
          <w:color w:val="000000" w:themeColor="text1"/>
          <w:lang w:val="sq-AL"/>
        </w:rPr>
        <w:t>,</w:t>
      </w:r>
      <w:r w:rsidR="009E5D20" w:rsidRPr="00661F6C">
        <w:rPr>
          <w:color w:val="000000" w:themeColor="text1"/>
          <w:lang w:val="sq-AL"/>
        </w:rPr>
        <w:t xml:space="preserve"> </w:t>
      </w:r>
      <w:r w:rsidR="009C650C" w:rsidRPr="00661F6C">
        <w:rPr>
          <w:color w:val="000000" w:themeColor="text1"/>
          <w:lang w:val="sq-AL"/>
        </w:rPr>
        <w:t>por e</w:t>
      </w:r>
      <w:r w:rsidR="009E5D20" w:rsidRPr="00661F6C">
        <w:rPr>
          <w:color w:val="000000" w:themeColor="text1"/>
          <w:lang w:val="sq-AL"/>
        </w:rPr>
        <w:t xml:space="preserve">dhe në përputhje me ndryshimin e nevojave të banorëve të bashkisë. Kombinimi i këtij informacioni me parashikimin për nevojat dhe burimet në dispozicion në të ardhmen, u mundëson </w:t>
      </w:r>
      <w:r w:rsidRPr="00661F6C">
        <w:rPr>
          <w:color w:val="000000" w:themeColor="text1"/>
          <w:lang w:val="sq-AL"/>
        </w:rPr>
        <w:t>nj</w:t>
      </w:r>
      <w:r w:rsidR="00030E63" w:rsidRPr="00661F6C">
        <w:rPr>
          <w:color w:val="000000" w:themeColor="text1"/>
          <w:lang w:val="sq-AL"/>
        </w:rPr>
        <w:t>ë</w:t>
      </w:r>
      <w:r w:rsidRPr="00661F6C">
        <w:rPr>
          <w:color w:val="000000" w:themeColor="text1"/>
          <w:lang w:val="sq-AL"/>
        </w:rPr>
        <w:t xml:space="preserve">sive vendore </w:t>
      </w:r>
      <w:r w:rsidR="009E5D20" w:rsidRPr="00661F6C">
        <w:rPr>
          <w:color w:val="000000" w:themeColor="text1"/>
          <w:lang w:val="sq-AL"/>
        </w:rPr>
        <w:t>që të planifikojnë shërbime publi</w:t>
      </w:r>
      <w:r w:rsidR="009C650C" w:rsidRPr="00661F6C">
        <w:rPr>
          <w:color w:val="000000" w:themeColor="text1"/>
          <w:lang w:val="sq-AL"/>
        </w:rPr>
        <w:t>ke në mënyrë të qëndrueshme</w:t>
      </w:r>
      <w:r w:rsidR="00620406" w:rsidRPr="00661F6C">
        <w:rPr>
          <w:color w:val="000000" w:themeColor="text1"/>
          <w:lang w:val="sq-AL"/>
        </w:rPr>
        <w:t xml:space="preserve">, si dhe </w:t>
      </w:r>
      <w:r w:rsidR="009E5D20" w:rsidRPr="00661F6C">
        <w:rPr>
          <w:color w:val="000000" w:themeColor="text1"/>
          <w:lang w:val="sq-AL"/>
        </w:rPr>
        <w:t>të zhvillojnë një kuadër afatmesëm të burimeve si bazë për planifikimin afatmes</w:t>
      </w:r>
      <w:r w:rsidR="00030E63" w:rsidRPr="00661F6C">
        <w:rPr>
          <w:color w:val="000000" w:themeColor="text1"/>
          <w:lang w:val="sq-AL"/>
        </w:rPr>
        <w:t>ë</w:t>
      </w:r>
      <w:r w:rsidRPr="00661F6C">
        <w:rPr>
          <w:color w:val="000000" w:themeColor="text1"/>
          <w:lang w:val="sq-AL"/>
        </w:rPr>
        <w:t>m</w:t>
      </w:r>
      <w:r w:rsidR="009E5D20" w:rsidRPr="00661F6C">
        <w:rPr>
          <w:color w:val="000000" w:themeColor="text1"/>
          <w:lang w:val="sq-AL"/>
        </w:rPr>
        <w:t xml:space="preserve"> të shpenzimeve.</w:t>
      </w:r>
    </w:p>
    <w:p w14:paraId="418CDD0D" w14:textId="77777777" w:rsidR="009E5D20" w:rsidRPr="00661F6C" w:rsidRDefault="009E5D20" w:rsidP="00661F6C">
      <w:pPr>
        <w:pStyle w:val="NormalWeb"/>
        <w:spacing w:before="0" w:beforeAutospacing="0" w:after="0" w:afterAutospacing="0"/>
        <w:jc w:val="both"/>
        <w:divId w:val="1256523040"/>
        <w:rPr>
          <w:color w:val="000000" w:themeColor="text1"/>
          <w:lang w:val="sq-AL"/>
        </w:rPr>
      </w:pPr>
    </w:p>
    <w:p w14:paraId="540919FB" w14:textId="086CCDB1" w:rsidR="009E5D20" w:rsidRPr="00661F6C" w:rsidRDefault="003A13D3" w:rsidP="00661F6C">
      <w:pPr>
        <w:pStyle w:val="NormalWeb"/>
        <w:spacing w:before="0" w:beforeAutospacing="0" w:after="0" w:afterAutospacing="0"/>
        <w:jc w:val="both"/>
        <w:divId w:val="1256523040"/>
        <w:rPr>
          <w:lang w:val="sq-AL"/>
        </w:rPr>
      </w:pPr>
      <w:r w:rsidRPr="00661F6C">
        <w:rPr>
          <w:iCs/>
          <w:lang w:val="sq-AL"/>
        </w:rPr>
        <w:t>Gjithashtu</w:t>
      </w:r>
      <w:r w:rsidRPr="00661F6C">
        <w:rPr>
          <w:i/>
          <w:iCs/>
          <w:lang w:val="sq-AL"/>
        </w:rPr>
        <w:t xml:space="preserve">, </w:t>
      </w:r>
      <w:r w:rsidR="0015079F" w:rsidRPr="00661F6C">
        <w:rPr>
          <w:iCs/>
          <w:lang w:val="sq-AL"/>
        </w:rPr>
        <w:t>p</w:t>
      </w:r>
      <w:r w:rsidR="009E5D20" w:rsidRPr="00661F6C">
        <w:rPr>
          <w:iCs/>
          <w:lang w:val="sq-AL"/>
        </w:rPr>
        <w:t>rocesi i PBA</w:t>
      </w:r>
      <w:r w:rsidR="0015079F" w:rsidRPr="00661F6C">
        <w:rPr>
          <w:lang w:val="sq-AL"/>
        </w:rPr>
        <w:t>-s</w:t>
      </w:r>
      <w:r w:rsidR="00766938" w:rsidRPr="00661F6C">
        <w:rPr>
          <w:lang w:val="sq-AL"/>
        </w:rPr>
        <w:t>ë</w:t>
      </w:r>
      <w:r w:rsidR="009E5D20" w:rsidRPr="00661F6C">
        <w:rPr>
          <w:lang w:val="sq-AL"/>
        </w:rPr>
        <w:t xml:space="preserve"> siguron një kornizë për planifikimin e investimeve publike </w:t>
      </w:r>
      <w:r w:rsidR="0057170B" w:rsidRPr="00661F6C">
        <w:rPr>
          <w:lang w:val="sq-AL"/>
        </w:rPr>
        <w:t xml:space="preserve">sipas programeve buxhetore </w:t>
      </w:r>
      <w:r w:rsidR="009E5D20" w:rsidRPr="00661F6C">
        <w:rPr>
          <w:lang w:val="sq-AL"/>
        </w:rPr>
        <w:t xml:space="preserve">duke përfshirë edhe kërkesat për shpenzimeve korente. Kjo siguron një bazë të fortë mbi të cilën mund të merren vendimet për investime, të lidhura me planet strategjike dhe planet afatmesme për zhvillimin e shërbimeve të ndryshme publike që </w:t>
      </w:r>
      <w:r w:rsidR="00B8518A" w:rsidRPr="00661F6C">
        <w:rPr>
          <w:lang w:val="sq-AL"/>
        </w:rPr>
        <w:t>nj</w:t>
      </w:r>
      <w:r w:rsidR="00030E63" w:rsidRPr="00661F6C">
        <w:rPr>
          <w:lang w:val="sq-AL"/>
        </w:rPr>
        <w:t>ë</w:t>
      </w:r>
      <w:r w:rsidR="00B8518A" w:rsidRPr="00661F6C">
        <w:rPr>
          <w:lang w:val="sq-AL"/>
        </w:rPr>
        <w:t>sia vendore</w:t>
      </w:r>
      <w:r w:rsidR="009E5D20" w:rsidRPr="00661F6C">
        <w:rPr>
          <w:lang w:val="sq-AL"/>
        </w:rPr>
        <w:t xml:space="preserve"> ofron për banorët.</w:t>
      </w:r>
    </w:p>
    <w:p w14:paraId="7C369F5A" w14:textId="77777777" w:rsidR="003A13D3" w:rsidRPr="00661F6C" w:rsidRDefault="003A13D3" w:rsidP="00661F6C">
      <w:pPr>
        <w:pStyle w:val="NormalWeb"/>
        <w:spacing w:before="0" w:beforeAutospacing="0" w:after="0" w:afterAutospacing="0"/>
        <w:jc w:val="both"/>
        <w:divId w:val="1256523040"/>
        <w:rPr>
          <w:lang w:val="sq-AL"/>
        </w:rPr>
      </w:pPr>
    </w:p>
    <w:p w14:paraId="5B79A360" w14:textId="0C881B71" w:rsidR="004B7C82" w:rsidRPr="00661F6C" w:rsidRDefault="003A13D3" w:rsidP="00661F6C">
      <w:pPr>
        <w:pStyle w:val="NormalWeb"/>
        <w:spacing w:before="0" w:beforeAutospacing="0" w:after="0" w:afterAutospacing="0"/>
        <w:jc w:val="both"/>
        <w:divId w:val="1256523040"/>
        <w:rPr>
          <w:lang w:val="sq-AL"/>
        </w:rPr>
      </w:pPr>
      <w:r w:rsidRPr="00661F6C">
        <w:rPr>
          <w:lang w:val="sq-AL"/>
        </w:rPr>
        <w:t>N</w:t>
      </w:r>
      <w:r w:rsidR="00A57CA5" w:rsidRPr="00661F6C">
        <w:rPr>
          <w:lang w:val="sq-AL"/>
        </w:rPr>
        <w:t>ë</w:t>
      </w:r>
      <w:r w:rsidRPr="00661F6C">
        <w:rPr>
          <w:lang w:val="sq-AL"/>
        </w:rPr>
        <w:t xml:space="preserve"> m</w:t>
      </w:r>
      <w:r w:rsidR="00A57CA5" w:rsidRPr="00661F6C">
        <w:rPr>
          <w:lang w:val="sq-AL"/>
        </w:rPr>
        <w:t>ë</w:t>
      </w:r>
      <w:r w:rsidRPr="00661F6C">
        <w:rPr>
          <w:lang w:val="sq-AL"/>
        </w:rPr>
        <w:t>nyr</w:t>
      </w:r>
      <w:r w:rsidR="00A57CA5" w:rsidRPr="00661F6C">
        <w:rPr>
          <w:lang w:val="sq-AL"/>
        </w:rPr>
        <w:t>ë</w:t>
      </w:r>
      <w:r w:rsidRPr="00661F6C">
        <w:rPr>
          <w:lang w:val="sq-AL"/>
        </w:rPr>
        <w:t xml:space="preserve"> t</w:t>
      </w:r>
      <w:r w:rsidR="00A57CA5" w:rsidRPr="00661F6C">
        <w:rPr>
          <w:lang w:val="sq-AL"/>
        </w:rPr>
        <w:t>ë</w:t>
      </w:r>
      <w:r w:rsidRPr="00661F6C">
        <w:rPr>
          <w:lang w:val="sq-AL"/>
        </w:rPr>
        <w:t xml:space="preserve"> p</w:t>
      </w:r>
      <w:r w:rsidR="00A57CA5" w:rsidRPr="00661F6C">
        <w:rPr>
          <w:lang w:val="sq-AL"/>
        </w:rPr>
        <w:t>ë</w:t>
      </w:r>
      <w:r w:rsidRPr="00661F6C">
        <w:rPr>
          <w:lang w:val="sq-AL"/>
        </w:rPr>
        <w:t>rmbledhur Programi Buxhetor Afatmes</w:t>
      </w:r>
      <w:r w:rsidR="00A57CA5" w:rsidRPr="00661F6C">
        <w:rPr>
          <w:lang w:val="sq-AL"/>
        </w:rPr>
        <w:t>ë</w:t>
      </w:r>
      <w:r w:rsidRPr="00661F6C">
        <w:rPr>
          <w:lang w:val="sq-AL"/>
        </w:rPr>
        <w:t>m p</w:t>
      </w:r>
      <w:r w:rsidR="00A57CA5" w:rsidRPr="00661F6C">
        <w:rPr>
          <w:lang w:val="sq-AL"/>
        </w:rPr>
        <w:t>ë</w:t>
      </w:r>
      <w:r w:rsidRPr="00661F6C">
        <w:rPr>
          <w:lang w:val="sq-AL"/>
        </w:rPr>
        <w:t>rfshin k</w:t>
      </w:r>
      <w:r w:rsidR="00A57CA5" w:rsidRPr="00661F6C">
        <w:rPr>
          <w:lang w:val="sq-AL"/>
        </w:rPr>
        <w:t>ë</w:t>
      </w:r>
      <w:r w:rsidRPr="00661F6C">
        <w:rPr>
          <w:lang w:val="sq-AL"/>
        </w:rPr>
        <w:t>to procese:</w:t>
      </w:r>
    </w:p>
    <w:p w14:paraId="13D36C6D" w14:textId="10104A31" w:rsidR="004B7C82" w:rsidRPr="00661F6C" w:rsidRDefault="003A13D3" w:rsidP="00DD2D68">
      <w:pPr>
        <w:pStyle w:val="ListParagraph"/>
        <w:numPr>
          <w:ilvl w:val="0"/>
          <w:numId w:val="7"/>
        </w:numPr>
        <w:ind w:left="720"/>
        <w:jc w:val="both"/>
        <w:divId w:val="1256523040"/>
        <w:rPr>
          <w:rFonts w:eastAsiaTheme="minorHAnsi"/>
          <w:lang w:val="sq-AL"/>
        </w:rPr>
      </w:pPr>
      <w:r w:rsidRPr="00661F6C">
        <w:rPr>
          <w:lang w:val="sq-AL"/>
        </w:rPr>
        <w:t>prezanton</w:t>
      </w:r>
      <w:r w:rsidR="004B7C82" w:rsidRPr="00661F6C">
        <w:rPr>
          <w:rFonts w:eastAsiaTheme="minorHAnsi"/>
          <w:lang w:val="sq-AL"/>
        </w:rPr>
        <w:t xml:space="preserve"> informacionin mbi </w:t>
      </w:r>
      <w:r w:rsidRPr="00661F6C">
        <w:rPr>
          <w:rFonts w:eastAsiaTheme="minorHAnsi"/>
          <w:lang w:val="sq-AL"/>
        </w:rPr>
        <w:t>t</w:t>
      </w:r>
      <w:r w:rsidR="00A57CA5" w:rsidRPr="00661F6C">
        <w:rPr>
          <w:rFonts w:eastAsiaTheme="minorHAnsi"/>
          <w:lang w:val="sq-AL"/>
        </w:rPr>
        <w:t>ë</w:t>
      </w:r>
      <w:r w:rsidRPr="00661F6C">
        <w:rPr>
          <w:rFonts w:eastAsiaTheme="minorHAnsi"/>
          <w:lang w:val="sq-AL"/>
        </w:rPr>
        <w:t xml:space="preserve"> ardhurat dhe </w:t>
      </w:r>
      <w:r w:rsidR="004B7C82" w:rsidRPr="00661F6C">
        <w:rPr>
          <w:rFonts w:eastAsiaTheme="minorHAnsi"/>
          <w:lang w:val="sq-AL"/>
        </w:rPr>
        <w:t xml:space="preserve">burimet </w:t>
      </w:r>
      <w:r w:rsidR="00A544A1" w:rsidRPr="00661F6C">
        <w:rPr>
          <w:rFonts w:eastAsiaTheme="minorHAnsi"/>
          <w:lang w:val="sq-AL"/>
        </w:rPr>
        <w:t>e</w:t>
      </w:r>
      <w:r w:rsidR="004B7C82" w:rsidRPr="00661F6C">
        <w:rPr>
          <w:rFonts w:eastAsiaTheme="minorHAnsi"/>
          <w:lang w:val="sq-AL"/>
        </w:rPr>
        <w:t xml:space="preserve"> disponueshme </w:t>
      </w:r>
      <w:r w:rsidRPr="00661F6C">
        <w:rPr>
          <w:rFonts w:eastAsiaTheme="minorHAnsi"/>
          <w:lang w:val="sq-AL"/>
        </w:rPr>
        <w:t>t</w:t>
      </w:r>
      <w:r w:rsidR="00A57CA5" w:rsidRPr="00661F6C">
        <w:rPr>
          <w:rFonts w:eastAsiaTheme="minorHAnsi"/>
          <w:lang w:val="sq-AL"/>
        </w:rPr>
        <w:t>ë</w:t>
      </w:r>
      <w:r w:rsidRPr="00661F6C">
        <w:rPr>
          <w:rFonts w:eastAsiaTheme="minorHAnsi"/>
          <w:lang w:val="sq-AL"/>
        </w:rPr>
        <w:t xml:space="preserve"> bashkis</w:t>
      </w:r>
      <w:r w:rsidR="00A57CA5" w:rsidRPr="00661F6C">
        <w:rPr>
          <w:rFonts w:eastAsiaTheme="minorHAnsi"/>
          <w:lang w:val="sq-AL"/>
        </w:rPr>
        <w:t>ë</w:t>
      </w:r>
      <w:r w:rsidR="004B7C82" w:rsidRPr="00661F6C">
        <w:rPr>
          <w:rFonts w:eastAsiaTheme="minorHAnsi"/>
          <w:lang w:val="sq-AL"/>
        </w:rPr>
        <w:t>;</w:t>
      </w:r>
    </w:p>
    <w:p w14:paraId="30F33CAF" w14:textId="127C75FF" w:rsidR="004B7C82" w:rsidRPr="00661F6C" w:rsidRDefault="004B7C82" w:rsidP="00DD2D68">
      <w:pPr>
        <w:pStyle w:val="ListParagraph"/>
        <w:numPr>
          <w:ilvl w:val="0"/>
          <w:numId w:val="7"/>
        </w:numPr>
        <w:ind w:left="720"/>
        <w:jc w:val="both"/>
        <w:divId w:val="1256523040"/>
        <w:rPr>
          <w:rFonts w:eastAsiaTheme="minorHAnsi"/>
          <w:lang w:val="sq-AL"/>
        </w:rPr>
      </w:pPr>
      <w:r w:rsidRPr="00661F6C">
        <w:rPr>
          <w:rFonts w:eastAsiaTheme="minorHAnsi"/>
          <w:lang w:val="sq-AL"/>
        </w:rPr>
        <w:t xml:space="preserve">përkthen </w:t>
      </w:r>
      <w:r w:rsidR="00D60115" w:rsidRPr="00661F6C">
        <w:rPr>
          <w:rFonts w:eastAsiaTheme="minorHAnsi"/>
          <w:lang w:val="sq-AL"/>
        </w:rPr>
        <w:t>vizionin strategjik të NJV</w:t>
      </w:r>
      <w:r w:rsidR="009F6216" w:rsidRPr="00661F6C">
        <w:rPr>
          <w:rFonts w:eastAsiaTheme="minorHAnsi"/>
          <w:lang w:val="sq-AL"/>
        </w:rPr>
        <w:t>Q</w:t>
      </w:r>
      <w:r w:rsidR="00D60115" w:rsidRPr="00661F6C">
        <w:rPr>
          <w:rFonts w:eastAsiaTheme="minorHAnsi"/>
          <w:lang w:val="sq-AL"/>
        </w:rPr>
        <w:t xml:space="preserve">V-së </w:t>
      </w:r>
      <w:r w:rsidRPr="00661F6C">
        <w:rPr>
          <w:rFonts w:eastAsiaTheme="minorHAnsi"/>
          <w:lang w:val="sq-AL"/>
        </w:rPr>
        <w:t xml:space="preserve">në plane praktike për </w:t>
      </w:r>
      <w:r w:rsidR="009F6216" w:rsidRPr="00661F6C">
        <w:rPr>
          <w:rFonts w:eastAsiaTheme="minorHAnsi"/>
          <w:lang w:val="sq-AL"/>
        </w:rPr>
        <w:t>ofrimin</w:t>
      </w:r>
      <w:r w:rsidR="008632BA" w:rsidRPr="00661F6C">
        <w:rPr>
          <w:rFonts w:eastAsiaTheme="minorHAnsi"/>
          <w:lang w:val="sq-AL"/>
        </w:rPr>
        <w:t xml:space="preserve"> e </w:t>
      </w:r>
      <w:r w:rsidRPr="00661F6C">
        <w:rPr>
          <w:rFonts w:eastAsiaTheme="minorHAnsi"/>
          <w:lang w:val="sq-AL"/>
        </w:rPr>
        <w:t>shërbim</w:t>
      </w:r>
      <w:r w:rsidR="008632BA" w:rsidRPr="00661F6C">
        <w:rPr>
          <w:rFonts w:eastAsiaTheme="minorHAnsi"/>
          <w:lang w:val="sq-AL"/>
        </w:rPr>
        <w:t>eve</w:t>
      </w:r>
      <w:r w:rsidRPr="00661F6C">
        <w:rPr>
          <w:rFonts w:eastAsiaTheme="minorHAnsi"/>
          <w:lang w:val="sq-AL"/>
        </w:rPr>
        <w:t xml:space="preserve"> gjatë një periudhë </w:t>
      </w:r>
      <w:r w:rsidR="008632BA" w:rsidRPr="00661F6C">
        <w:rPr>
          <w:rFonts w:eastAsiaTheme="minorHAnsi"/>
          <w:lang w:val="sq-AL"/>
        </w:rPr>
        <w:t>disa</w:t>
      </w:r>
      <w:r w:rsidRPr="00661F6C">
        <w:rPr>
          <w:rFonts w:eastAsiaTheme="minorHAnsi"/>
          <w:lang w:val="sq-AL"/>
        </w:rPr>
        <w:t xml:space="preserve">vjeçare; </w:t>
      </w:r>
    </w:p>
    <w:p w14:paraId="7E6BCA0E" w14:textId="453F3230" w:rsidR="004B7C82" w:rsidRPr="00661F6C" w:rsidRDefault="004B7C82" w:rsidP="00DD2D68">
      <w:pPr>
        <w:pStyle w:val="ListParagraph"/>
        <w:numPr>
          <w:ilvl w:val="0"/>
          <w:numId w:val="7"/>
        </w:numPr>
        <w:ind w:left="720"/>
        <w:jc w:val="both"/>
        <w:divId w:val="1256523040"/>
        <w:rPr>
          <w:rFonts w:eastAsiaTheme="minorHAnsi"/>
          <w:lang w:val="sq-AL"/>
        </w:rPr>
      </w:pPr>
      <w:r w:rsidRPr="00661F6C">
        <w:rPr>
          <w:rFonts w:eastAsiaTheme="minorHAnsi"/>
          <w:lang w:val="sq-AL"/>
        </w:rPr>
        <w:t xml:space="preserve">shpërndan </w:t>
      </w:r>
      <w:r w:rsidR="008632BA" w:rsidRPr="00661F6C">
        <w:rPr>
          <w:rFonts w:eastAsiaTheme="minorHAnsi"/>
          <w:lang w:val="sq-AL"/>
        </w:rPr>
        <w:t>b</w:t>
      </w:r>
      <w:r w:rsidRPr="00661F6C">
        <w:rPr>
          <w:rFonts w:eastAsiaTheme="minorHAnsi"/>
          <w:lang w:val="sq-AL"/>
        </w:rPr>
        <w:t>urime</w:t>
      </w:r>
      <w:r w:rsidR="008632BA" w:rsidRPr="00661F6C">
        <w:rPr>
          <w:rFonts w:eastAsiaTheme="minorHAnsi"/>
          <w:lang w:val="sq-AL"/>
        </w:rPr>
        <w:t xml:space="preserve">t sipas fushave </w:t>
      </w:r>
      <w:r w:rsidRPr="00661F6C">
        <w:rPr>
          <w:rFonts w:eastAsiaTheme="minorHAnsi"/>
          <w:lang w:val="sq-AL"/>
        </w:rPr>
        <w:t xml:space="preserve">të veçanta </w:t>
      </w:r>
      <w:r w:rsidR="008632BA" w:rsidRPr="00661F6C">
        <w:rPr>
          <w:rFonts w:eastAsiaTheme="minorHAnsi"/>
          <w:lang w:val="sq-AL"/>
        </w:rPr>
        <w:t>t</w:t>
      </w:r>
      <w:r w:rsidR="009324EF" w:rsidRPr="00661F6C">
        <w:rPr>
          <w:rFonts w:eastAsiaTheme="minorHAnsi"/>
          <w:lang w:val="sq-AL"/>
        </w:rPr>
        <w:t>ë</w:t>
      </w:r>
      <w:r w:rsidRPr="00661F6C">
        <w:rPr>
          <w:rFonts w:eastAsiaTheme="minorHAnsi"/>
          <w:lang w:val="sq-AL"/>
        </w:rPr>
        <w:t xml:space="preserve"> </w:t>
      </w:r>
      <w:r w:rsidR="00D60115" w:rsidRPr="00661F6C">
        <w:rPr>
          <w:rFonts w:eastAsiaTheme="minorHAnsi"/>
          <w:lang w:val="sq-AL"/>
        </w:rPr>
        <w:t>ofrimit t</w:t>
      </w:r>
      <w:r w:rsidR="00A57CA5" w:rsidRPr="00661F6C">
        <w:rPr>
          <w:rFonts w:eastAsiaTheme="minorHAnsi"/>
          <w:lang w:val="sq-AL"/>
        </w:rPr>
        <w:t>ë</w:t>
      </w:r>
      <w:r w:rsidR="00D60115" w:rsidRPr="00661F6C">
        <w:rPr>
          <w:rFonts w:eastAsiaTheme="minorHAnsi"/>
          <w:lang w:val="sq-AL"/>
        </w:rPr>
        <w:t xml:space="preserve"> </w:t>
      </w:r>
      <w:r w:rsidRPr="00661F6C">
        <w:rPr>
          <w:rFonts w:eastAsiaTheme="minorHAnsi"/>
          <w:lang w:val="sq-AL"/>
        </w:rPr>
        <w:t>shërbim</w:t>
      </w:r>
      <w:r w:rsidR="008632BA" w:rsidRPr="00661F6C">
        <w:rPr>
          <w:rFonts w:eastAsiaTheme="minorHAnsi"/>
          <w:lang w:val="sq-AL"/>
        </w:rPr>
        <w:t>eve publike</w:t>
      </w:r>
      <w:r w:rsidRPr="00661F6C">
        <w:rPr>
          <w:rFonts w:eastAsiaTheme="minorHAnsi"/>
          <w:lang w:val="sq-AL"/>
        </w:rPr>
        <w:t xml:space="preserve">, </w:t>
      </w:r>
    </w:p>
    <w:p w14:paraId="08337C0B" w14:textId="247543F7" w:rsidR="004B7C82" w:rsidRPr="00661F6C" w:rsidRDefault="004B7C82" w:rsidP="00DD2D68">
      <w:pPr>
        <w:pStyle w:val="ListParagraph"/>
        <w:numPr>
          <w:ilvl w:val="0"/>
          <w:numId w:val="7"/>
        </w:numPr>
        <w:ind w:left="720"/>
        <w:jc w:val="both"/>
        <w:divId w:val="1256523040"/>
        <w:rPr>
          <w:rFonts w:eastAsiaTheme="minorHAnsi"/>
          <w:lang w:val="sq-AL"/>
        </w:rPr>
      </w:pPr>
      <w:r w:rsidRPr="00661F6C">
        <w:rPr>
          <w:rFonts w:eastAsiaTheme="minorHAnsi"/>
          <w:lang w:val="sq-AL"/>
        </w:rPr>
        <w:t>përcakto</w:t>
      </w:r>
      <w:r w:rsidR="008632BA" w:rsidRPr="00661F6C">
        <w:rPr>
          <w:rFonts w:eastAsiaTheme="minorHAnsi"/>
          <w:lang w:val="sq-AL"/>
        </w:rPr>
        <w:t>n</w:t>
      </w:r>
      <w:r w:rsidRPr="00661F6C">
        <w:rPr>
          <w:rFonts w:eastAsiaTheme="minorHAnsi"/>
          <w:lang w:val="sq-AL"/>
        </w:rPr>
        <w:t xml:space="preserve"> </w:t>
      </w:r>
      <w:r w:rsidR="00D60115" w:rsidRPr="00661F6C">
        <w:rPr>
          <w:rFonts w:eastAsiaTheme="minorHAnsi"/>
          <w:lang w:val="sq-AL"/>
        </w:rPr>
        <w:t>treguesit e</w:t>
      </w:r>
      <w:r w:rsidRPr="00661F6C">
        <w:rPr>
          <w:rFonts w:eastAsiaTheme="minorHAnsi"/>
          <w:lang w:val="sq-AL"/>
        </w:rPr>
        <w:t xml:space="preserve"> performancës në secilën </w:t>
      </w:r>
      <w:r w:rsidR="008632BA" w:rsidRPr="00661F6C">
        <w:rPr>
          <w:rFonts w:eastAsiaTheme="minorHAnsi"/>
          <w:lang w:val="sq-AL"/>
        </w:rPr>
        <w:t>fush</w:t>
      </w:r>
      <w:r w:rsidR="009324EF" w:rsidRPr="00661F6C">
        <w:rPr>
          <w:rFonts w:eastAsiaTheme="minorHAnsi"/>
          <w:lang w:val="sq-AL"/>
        </w:rPr>
        <w:t>ë</w:t>
      </w:r>
      <w:r w:rsidRPr="00661F6C">
        <w:rPr>
          <w:rFonts w:eastAsiaTheme="minorHAnsi"/>
          <w:lang w:val="sq-AL"/>
        </w:rPr>
        <w:t xml:space="preserve"> të ofrimit të shërbimeve;</w:t>
      </w:r>
    </w:p>
    <w:p w14:paraId="3A2A5656" w14:textId="5C8BA565" w:rsidR="004B7C82" w:rsidRPr="00661F6C" w:rsidRDefault="004B7C82" w:rsidP="00DD2D68">
      <w:pPr>
        <w:pStyle w:val="ListParagraph"/>
        <w:numPr>
          <w:ilvl w:val="0"/>
          <w:numId w:val="7"/>
        </w:numPr>
        <w:ind w:left="720"/>
        <w:jc w:val="both"/>
        <w:divId w:val="1256523040"/>
        <w:rPr>
          <w:rFonts w:eastAsiaTheme="minorHAnsi"/>
          <w:lang w:val="sq-AL"/>
        </w:rPr>
      </w:pPr>
      <w:r w:rsidRPr="00661F6C">
        <w:rPr>
          <w:rFonts w:eastAsiaTheme="minorHAnsi"/>
          <w:lang w:val="sq-AL"/>
        </w:rPr>
        <w:t>llogarit kërkesat vjetore të shpenzimeve (</w:t>
      </w:r>
      <w:r w:rsidR="00B071CF" w:rsidRPr="00661F6C">
        <w:rPr>
          <w:rFonts w:eastAsiaTheme="minorHAnsi"/>
          <w:lang w:val="sq-AL"/>
        </w:rPr>
        <w:t>korente dhe p</w:t>
      </w:r>
      <w:r w:rsidR="009324EF" w:rsidRPr="00661F6C">
        <w:rPr>
          <w:rFonts w:eastAsiaTheme="minorHAnsi"/>
          <w:lang w:val="sq-AL"/>
        </w:rPr>
        <w:t>ë</w:t>
      </w:r>
      <w:r w:rsidR="00B071CF" w:rsidRPr="00661F6C">
        <w:rPr>
          <w:rFonts w:eastAsiaTheme="minorHAnsi"/>
          <w:lang w:val="sq-AL"/>
        </w:rPr>
        <w:t xml:space="preserve">r </w:t>
      </w:r>
      <w:r w:rsidRPr="00661F6C">
        <w:rPr>
          <w:rFonts w:eastAsiaTheme="minorHAnsi"/>
          <w:lang w:val="sq-AL"/>
        </w:rPr>
        <w:t xml:space="preserve">investime) </w:t>
      </w:r>
      <w:r w:rsidR="00D60115" w:rsidRPr="00661F6C">
        <w:rPr>
          <w:rFonts w:eastAsiaTheme="minorHAnsi"/>
          <w:lang w:val="sq-AL"/>
        </w:rPr>
        <w:t>n</w:t>
      </w:r>
      <w:r w:rsidR="00A57CA5" w:rsidRPr="00661F6C">
        <w:rPr>
          <w:rFonts w:eastAsiaTheme="minorHAnsi"/>
          <w:lang w:val="sq-AL"/>
        </w:rPr>
        <w:t>ë</w:t>
      </w:r>
      <w:r w:rsidR="00D60115" w:rsidRPr="00661F6C">
        <w:rPr>
          <w:rFonts w:eastAsiaTheme="minorHAnsi"/>
          <w:lang w:val="sq-AL"/>
        </w:rPr>
        <w:t xml:space="preserve"> p</w:t>
      </w:r>
      <w:r w:rsidR="00A57CA5" w:rsidRPr="00661F6C">
        <w:rPr>
          <w:rFonts w:eastAsiaTheme="minorHAnsi"/>
          <w:lang w:val="sq-AL"/>
        </w:rPr>
        <w:t>ë</w:t>
      </w:r>
      <w:r w:rsidR="00D60115" w:rsidRPr="00661F6C">
        <w:rPr>
          <w:rFonts w:eastAsiaTheme="minorHAnsi"/>
          <w:lang w:val="sq-AL"/>
        </w:rPr>
        <w:t>rput</w:t>
      </w:r>
      <w:r w:rsidR="00A57CA5" w:rsidRPr="00661F6C">
        <w:rPr>
          <w:rFonts w:eastAsiaTheme="minorHAnsi"/>
          <w:lang w:val="sq-AL"/>
        </w:rPr>
        <w:t>h</w:t>
      </w:r>
      <w:r w:rsidR="00D60115" w:rsidRPr="00661F6C">
        <w:rPr>
          <w:rFonts w:eastAsiaTheme="minorHAnsi"/>
          <w:lang w:val="sq-AL"/>
        </w:rPr>
        <w:t>je me objektivat dhe treguesit e performanc</w:t>
      </w:r>
      <w:r w:rsidR="00A57CA5" w:rsidRPr="00661F6C">
        <w:rPr>
          <w:rFonts w:eastAsiaTheme="minorHAnsi"/>
          <w:lang w:val="sq-AL"/>
        </w:rPr>
        <w:t>ë</w:t>
      </w:r>
      <w:r w:rsidR="00D60115" w:rsidRPr="00661F6C">
        <w:rPr>
          <w:rFonts w:eastAsiaTheme="minorHAnsi"/>
          <w:lang w:val="sq-AL"/>
        </w:rPr>
        <w:t xml:space="preserve">s </w:t>
      </w:r>
      <w:r w:rsidRPr="00661F6C">
        <w:rPr>
          <w:rFonts w:eastAsiaTheme="minorHAnsi"/>
          <w:lang w:val="sq-AL"/>
        </w:rPr>
        <w:t xml:space="preserve">për një periudhë </w:t>
      </w:r>
      <w:r w:rsidR="00B071CF" w:rsidRPr="00661F6C">
        <w:rPr>
          <w:rFonts w:eastAsiaTheme="minorHAnsi"/>
          <w:lang w:val="sq-AL"/>
        </w:rPr>
        <w:t>disa</w:t>
      </w:r>
      <w:r w:rsidRPr="00661F6C">
        <w:rPr>
          <w:rFonts w:eastAsiaTheme="minorHAnsi"/>
          <w:lang w:val="sq-AL"/>
        </w:rPr>
        <w:t>vjeçare; dhe</w:t>
      </w:r>
      <w:r w:rsidR="00D60115" w:rsidRPr="00661F6C">
        <w:rPr>
          <w:rFonts w:eastAsiaTheme="minorHAnsi"/>
          <w:lang w:val="sq-AL"/>
        </w:rPr>
        <w:t xml:space="preserve"> </w:t>
      </w:r>
    </w:p>
    <w:p w14:paraId="053EFEC2" w14:textId="318854C3" w:rsidR="004B7C82" w:rsidRPr="00661F6C" w:rsidRDefault="00817680" w:rsidP="00DD2D68">
      <w:pPr>
        <w:pStyle w:val="ListParagraph"/>
        <w:numPr>
          <w:ilvl w:val="0"/>
          <w:numId w:val="7"/>
        </w:numPr>
        <w:ind w:left="720"/>
        <w:jc w:val="both"/>
        <w:divId w:val="1256523040"/>
        <w:rPr>
          <w:rFonts w:eastAsiaTheme="minorHAnsi"/>
          <w:lang w:val="sq-AL"/>
        </w:rPr>
      </w:pPr>
      <w:r w:rsidRPr="00661F6C">
        <w:rPr>
          <w:rFonts w:eastAsiaTheme="minorHAnsi"/>
          <w:lang w:val="sq-AL"/>
        </w:rPr>
        <w:t>p</w:t>
      </w:r>
      <w:r w:rsidR="00030E63" w:rsidRPr="00661F6C">
        <w:rPr>
          <w:rFonts w:eastAsiaTheme="minorHAnsi"/>
          <w:lang w:val="sq-AL"/>
        </w:rPr>
        <w:t>ë</w:t>
      </w:r>
      <w:r w:rsidRPr="00661F6C">
        <w:rPr>
          <w:rFonts w:eastAsiaTheme="minorHAnsi"/>
          <w:lang w:val="sq-AL"/>
        </w:rPr>
        <w:t>rcakton</w:t>
      </w:r>
      <w:r w:rsidR="00A57CA5" w:rsidRPr="00661F6C">
        <w:rPr>
          <w:rFonts w:eastAsiaTheme="minorHAnsi"/>
          <w:lang w:val="sq-AL"/>
        </w:rPr>
        <w:t xml:space="preserve"> treguesit vjetor</w:t>
      </w:r>
      <w:r w:rsidR="00DD6C90" w:rsidRPr="00661F6C">
        <w:rPr>
          <w:rFonts w:eastAsiaTheme="minorHAnsi"/>
          <w:lang w:val="sq-AL"/>
        </w:rPr>
        <w:t>ë</w:t>
      </w:r>
      <w:r w:rsidR="009F6216" w:rsidRPr="00661F6C">
        <w:rPr>
          <w:rFonts w:eastAsiaTheme="minorHAnsi"/>
          <w:lang w:val="sq-AL"/>
        </w:rPr>
        <w:t xml:space="preserve"> </w:t>
      </w:r>
      <w:r w:rsidR="004B7C82" w:rsidRPr="00661F6C">
        <w:rPr>
          <w:rFonts w:eastAsiaTheme="minorHAnsi"/>
          <w:lang w:val="sq-AL"/>
        </w:rPr>
        <w:t xml:space="preserve">të performancës në përputhje me parashikimet për burimet </w:t>
      </w:r>
      <w:r w:rsidR="00A57CA5" w:rsidRPr="00661F6C">
        <w:rPr>
          <w:rFonts w:eastAsiaTheme="minorHAnsi"/>
          <w:lang w:val="sq-AL"/>
        </w:rPr>
        <w:t>n</w:t>
      </w:r>
      <w:r w:rsidR="00DD6C90" w:rsidRPr="00661F6C">
        <w:rPr>
          <w:rFonts w:eastAsiaTheme="minorHAnsi"/>
          <w:lang w:val="sq-AL"/>
        </w:rPr>
        <w:t>ë</w:t>
      </w:r>
      <w:r w:rsidR="00A57CA5" w:rsidRPr="00661F6C">
        <w:rPr>
          <w:rFonts w:eastAsiaTheme="minorHAnsi"/>
          <w:lang w:val="sq-AL"/>
        </w:rPr>
        <w:t xml:space="preserve"> dispozicion</w:t>
      </w:r>
      <w:r w:rsidR="004B7C82" w:rsidRPr="00661F6C">
        <w:rPr>
          <w:rFonts w:eastAsiaTheme="minorHAnsi"/>
          <w:lang w:val="sq-AL"/>
        </w:rPr>
        <w:t xml:space="preserve"> për</w:t>
      </w:r>
      <w:r w:rsidR="00B071CF" w:rsidRPr="00661F6C">
        <w:rPr>
          <w:rFonts w:eastAsiaTheme="minorHAnsi"/>
          <w:lang w:val="sq-AL"/>
        </w:rPr>
        <w:t>gjat</w:t>
      </w:r>
      <w:r w:rsidR="009324EF" w:rsidRPr="00661F6C">
        <w:rPr>
          <w:rFonts w:eastAsiaTheme="minorHAnsi"/>
          <w:lang w:val="sq-AL"/>
        </w:rPr>
        <w:t>ë</w:t>
      </w:r>
      <w:r w:rsidR="004B7C82" w:rsidRPr="00661F6C">
        <w:rPr>
          <w:rFonts w:eastAsiaTheme="minorHAnsi"/>
          <w:lang w:val="sq-AL"/>
        </w:rPr>
        <w:t xml:space="preserve"> një periudh</w:t>
      </w:r>
      <w:r w:rsidR="00B071CF" w:rsidRPr="00661F6C">
        <w:rPr>
          <w:rFonts w:eastAsiaTheme="minorHAnsi"/>
          <w:lang w:val="sq-AL"/>
        </w:rPr>
        <w:t>e</w:t>
      </w:r>
      <w:r w:rsidR="004B7C82" w:rsidRPr="00661F6C">
        <w:rPr>
          <w:rFonts w:eastAsiaTheme="minorHAnsi"/>
          <w:lang w:val="sq-AL"/>
        </w:rPr>
        <w:t xml:space="preserve"> </w:t>
      </w:r>
      <w:r w:rsidR="00B071CF" w:rsidRPr="00661F6C">
        <w:rPr>
          <w:rFonts w:eastAsiaTheme="minorHAnsi"/>
          <w:lang w:val="sq-AL"/>
        </w:rPr>
        <w:t>disa</w:t>
      </w:r>
      <w:r w:rsidR="004B7C82" w:rsidRPr="00661F6C">
        <w:rPr>
          <w:rFonts w:eastAsiaTheme="minorHAnsi"/>
          <w:lang w:val="sq-AL"/>
        </w:rPr>
        <w:t xml:space="preserve">vjeçare. </w:t>
      </w:r>
    </w:p>
    <w:p w14:paraId="5CBFFFF6" w14:textId="77777777" w:rsidR="004B7C82" w:rsidRPr="00661F6C" w:rsidRDefault="004B7C82" w:rsidP="00661F6C">
      <w:pPr>
        <w:pStyle w:val="NormalWeb"/>
        <w:spacing w:before="0" w:beforeAutospacing="0" w:after="0" w:afterAutospacing="0"/>
        <w:jc w:val="both"/>
        <w:divId w:val="1256523040"/>
        <w:rPr>
          <w:lang w:val="sq-AL"/>
        </w:rPr>
      </w:pPr>
      <w:r w:rsidRPr="00661F6C">
        <w:rPr>
          <w:lang w:val="sq-AL"/>
        </w:rPr>
        <w:t> </w:t>
      </w:r>
    </w:p>
    <w:p w14:paraId="7D165A5B" w14:textId="27ECD894" w:rsidR="004B7C82" w:rsidRPr="00661F6C" w:rsidRDefault="004B7C82" w:rsidP="00661F6C">
      <w:pPr>
        <w:pStyle w:val="NormalWeb"/>
        <w:spacing w:before="0" w:beforeAutospacing="0" w:after="0" w:afterAutospacing="0"/>
        <w:jc w:val="both"/>
        <w:divId w:val="1256523040"/>
        <w:rPr>
          <w:lang w:val="sq-AL"/>
        </w:rPr>
      </w:pPr>
      <w:bookmarkStart w:id="4" w:name="_ftnref1"/>
      <w:bookmarkEnd w:id="4"/>
      <w:r w:rsidRPr="00661F6C">
        <w:rPr>
          <w:lang w:val="sq-AL"/>
        </w:rPr>
        <w:t xml:space="preserve">Në </w:t>
      </w:r>
      <w:r w:rsidR="00E6544D" w:rsidRPr="00661F6C">
        <w:rPr>
          <w:lang w:val="sq-AL"/>
        </w:rPr>
        <w:t>qend</w:t>
      </w:r>
      <w:r w:rsidR="009324EF" w:rsidRPr="00661F6C">
        <w:rPr>
          <w:lang w:val="sq-AL"/>
        </w:rPr>
        <w:t>ë</w:t>
      </w:r>
      <w:r w:rsidR="00E6544D" w:rsidRPr="00661F6C">
        <w:rPr>
          <w:lang w:val="sq-AL"/>
        </w:rPr>
        <w:t>r</w:t>
      </w:r>
      <w:r w:rsidRPr="00661F6C">
        <w:rPr>
          <w:lang w:val="sq-AL"/>
        </w:rPr>
        <w:t xml:space="preserve"> të PBA-së janë dy procese planifikimi dhe buxhetimi që </w:t>
      </w:r>
      <w:r w:rsidR="006524CC" w:rsidRPr="00661F6C">
        <w:rPr>
          <w:lang w:val="sq-AL"/>
        </w:rPr>
        <w:t>NJV</w:t>
      </w:r>
      <w:r w:rsidR="00817680" w:rsidRPr="00661F6C">
        <w:rPr>
          <w:lang w:val="sq-AL"/>
        </w:rPr>
        <w:t>Q</w:t>
      </w:r>
      <w:r w:rsidR="006524CC" w:rsidRPr="00661F6C">
        <w:rPr>
          <w:lang w:val="sq-AL"/>
        </w:rPr>
        <w:t>V-t</w:t>
      </w:r>
      <w:r w:rsidR="009324EF" w:rsidRPr="00661F6C">
        <w:rPr>
          <w:lang w:val="sq-AL"/>
        </w:rPr>
        <w:t>ë</w:t>
      </w:r>
      <w:r w:rsidRPr="00661F6C">
        <w:rPr>
          <w:lang w:val="sq-AL"/>
        </w:rPr>
        <w:t xml:space="preserve"> ndërmarrin për të </w:t>
      </w:r>
      <w:r w:rsidR="00D60115" w:rsidRPr="00661F6C">
        <w:rPr>
          <w:lang w:val="sq-AL"/>
        </w:rPr>
        <w:t xml:space="preserve">planifikuar treguesit </w:t>
      </w:r>
      <w:r w:rsidR="00E6544D" w:rsidRPr="00661F6C">
        <w:rPr>
          <w:lang w:val="sq-AL"/>
        </w:rPr>
        <w:t>e</w:t>
      </w:r>
      <w:r w:rsidRPr="00661F6C">
        <w:rPr>
          <w:lang w:val="sq-AL"/>
        </w:rPr>
        <w:t xml:space="preserve"> performancës dhe shpenzime</w:t>
      </w:r>
      <w:r w:rsidR="00261A4D" w:rsidRPr="00661F6C">
        <w:rPr>
          <w:lang w:val="sq-AL"/>
        </w:rPr>
        <w:t>t</w:t>
      </w:r>
      <w:r w:rsidRPr="00661F6C">
        <w:rPr>
          <w:lang w:val="sq-AL"/>
        </w:rPr>
        <w:t xml:space="preserve"> afatmesme</w:t>
      </w:r>
      <w:r w:rsidR="009D2144" w:rsidRPr="00661F6C">
        <w:rPr>
          <w:lang w:val="sq-AL"/>
        </w:rPr>
        <w:t>,</w:t>
      </w:r>
      <w:r w:rsidRPr="00661F6C">
        <w:rPr>
          <w:lang w:val="sq-AL"/>
        </w:rPr>
        <w:t xml:space="preserve"> </w:t>
      </w:r>
      <w:r w:rsidR="00E6544D" w:rsidRPr="00661F6C">
        <w:rPr>
          <w:lang w:val="sq-AL"/>
        </w:rPr>
        <w:t xml:space="preserve">si </w:t>
      </w:r>
      <w:r w:rsidRPr="00661F6C">
        <w:rPr>
          <w:lang w:val="sq-AL"/>
        </w:rPr>
        <w:t>dhe propozime</w:t>
      </w:r>
      <w:r w:rsidR="00E6544D" w:rsidRPr="00661F6C">
        <w:rPr>
          <w:lang w:val="sq-AL"/>
        </w:rPr>
        <w:t>t</w:t>
      </w:r>
      <w:r w:rsidRPr="00661F6C">
        <w:rPr>
          <w:lang w:val="sq-AL"/>
        </w:rPr>
        <w:t xml:space="preserve"> për buxhet</w:t>
      </w:r>
      <w:r w:rsidR="00E6544D" w:rsidRPr="00661F6C">
        <w:rPr>
          <w:lang w:val="sq-AL"/>
        </w:rPr>
        <w:t>et</w:t>
      </w:r>
      <w:r w:rsidRPr="00661F6C">
        <w:rPr>
          <w:lang w:val="sq-AL"/>
        </w:rPr>
        <w:t xml:space="preserve"> vjetor</w:t>
      </w:r>
      <w:r w:rsidR="00E6544D" w:rsidRPr="00661F6C">
        <w:rPr>
          <w:lang w:val="sq-AL"/>
        </w:rPr>
        <w:t>e</w:t>
      </w:r>
      <w:r w:rsidRPr="00661F6C">
        <w:rPr>
          <w:lang w:val="sq-AL"/>
        </w:rPr>
        <w:t>:</w:t>
      </w:r>
    </w:p>
    <w:p w14:paraId="5D9560B9" w14:textId="77777777" w:rsidR="004B7C82" w:rsidRPr="00661F6C" w:rsidRDefault="004B7C82" w:rsidP="00661F6C">
      <w:pPr>
        <w:pStyle w:val="NormalWeb"/>
        <w:spacing w:before="0" w:beforeAutospacing="0" w:after="0" w:afterAutospacing="0"/>
        <w:jc w:val="both"/>
        <w:divId w:val="1256523040"/>
        <w:rPr>
          <w:lang w:val="sq-AL"/>
        </w:rPr>
      </w:pPr>
    </w:p>
    <w:p w14:paraId="46AC893A" w14:textId="68DC8A26" w:rsidR="004B7C82" w:rsidRPr="00661F6C" w:rsidRDefault="007335D4" w:rsidP="00DD2D68">
      <w:pPr>
        <w:pStyle w:val="ListParagraph"/>
        <w:numPr>
          <w:ilvl w:val="0"/>
          <w:numId w:val="7"/>
        </w:numPr>
        <w:ind w:left="720"/>
        <w:jc w:val="both"/>
        <w:divId w:val="1256523040"/>
        <w:rPr>
          <w:rFonts w:eastAsiaTheme="minorHAnsi"/>
          <w:lang w:val="sq-AL"/>
        </w:rPr>
      </w:pPr>
      <w:r w:rsidRPr="00661F6C">
        <w:rPr>
          <w:rFonts w:eastAsiaTheme="minorHAnsi"/>
          <w:lang w:val="sq-AL"/>
        </w:rPr>
        <w:t>P</w:t>
      </w:r>
      <w:r w:rsidR="00766938" w:rsidRPr="00661F6C">
        <w:rPr>
          <w:rFonts w:eastAsiaTheme="minorHAnsi"/>
          <w:lang w:val="sq-AL"/>
        </w:rPr>
        <w:t>ë</w:t>
      </w:r>
      <w:r w:rsidRPr="00661F6C">
        <w:rPr>
          <w:rFonts w:eastAsiaTheme="minorHAnsi"/>
          <w:lang w:val="sq-AL"/>
        </w:rPr>
        <w:t xml:space="preserve">rcaktimi i </w:t>
      </w:r>
      <w:r w:rsidR="00261A4D" w:rsidRPr="00661F6C">
        <w:rPr>
          <w:rFonts w:eastAsiaTheme="minorHAnsi"/>
          <w:lang w:val="sq-AL"/>
        </w:rPr>
        <w:t>Q</w:t>
      </w:r>
      <w:r w:rsidR="006E1F48" w:rsidRPr="00661F6C">
        <w:rPr>
          <w:rFonts w:eastAsiaTheme="minorHAnsi"/>
          <w:lang w:val="sq-AL"/>
        </w:rPr>
        <w:t>ë</w:t>
      </w:r>
      <w:r w:rsidR="00261A4D" w:rsidRPr="00661F6C">
        <w:rPr>
          <w:rFonts w:eastAsiaTheme="minorHAnsi"/>
          <w:lang w:val="sq-AL"/>
        </w:rPr>
        <w:t xml:space="preserve">llimeve dhe </w:t>
      </w:r>
      <w:r w:rsidRPr="00661F6C">
        <w:rPr>
          <w:rFonts w:eastAsiaTheme="minorHAnsi"/>
          <w:lang w:val="sq-AL"/>
        </w:rPr>
        <w:t>Objektivave t</w:t>
      </w:r>
      <w:r w:rsidR="00A57CA5" w:rsidRPr="00661F6C">
        <w:rPr>
          <w:rFonts w:eastAsiaTheme="minorHAnsi"/>
          <w:lang w:val="sq-AL"/>
        </w:rPr>
        <w:t>ë</w:t>
      </w:r>
      <w:r w:rsidRPr="00661F6C">
        <w:rPr>
          <w:rFonts w:eastAsiaTheme="minorHAnsi"/>
          <w:lang w:val="sq-AL"/>
        </w:rPr>
        <w:t xml:space="preserve"> Programit (n</w:t>
      </w:r>
      <w:r w:rsidR="00A57CA5" w:rsidRPr="00661F6C">
        <w:rPr>
          <w:rFonts w:eastAsiaTheme="minorHAnsi"/>
          <w:lang w:val="sq-AL"/>
        </w:rPr>
        <w:t>ë</w:t>
      </w:r>
      <w:r w:rsidRPr="00661F6C">
        <w:rPr>
          <w:rFonts w:eastAsiaTheme="minorHAnsi"/>
          <w:lang w:val="sq-AL"/>
        </w:rPr>
        <w:t>p</w:t>
      </w:r>
      <w:r w:rsidR="00A57CA5" w:rsidRPr="00661F6C">
        <w:rPr>
          <w:rFonts w:eastAsiaTheme="minorHAnsi"/>
          <w:lang w:val="sq-AL"/>
        </w:rPr>
        <w:t>ë</w:t>
      </w:r>
      <w:r w:rsidRPr="00661F6C">
        <w:rPr>
          <w:rFonts w:eastAsiaTheme="minorHAnsi"/>
          <w:lang w:val="sq-AL"/>
        </w:rPr>
        <w:t xml:space="preserve">rmjet </w:t>
      </w:r>
      <w:r w:rsidR="004B7C82" w:rsidRPr="00661F6C">
        <w:rPr>
          <w:rFonts w:eastAsiaTheme="minorHAnsi"/>
          <w:lang w:val="sq-AL"/>
        </w:rPr>
        <w:t>Rishikimi</w:t>
      </w:r>
      <w:r w:rsidRPr="00661F6C">
        <w:rPr>
          <w:rFonts w:eastAsiaTheme="minorHAnsi"/>
          <w:lang w:val="sq-AL"/>
        </w:rPr>
        <w:t>t</w:t>
      </w:r>
      <w:r w:rsidR="004B7C82" w:rsidRPr="00661F6C">
        <w:rPr>
          <w:rFonts w:eastAsiaTheme="minorHAnsi"/>
          <w:lang w:val="sq-AL"/>
        </w:rPr>
        <w:t xml:space="preserve"> </w:t>
      </w:r>
      <w:r w:rsidRPr="00661F6C">
        <w:rPr>
          <w:rFonts w:eastAsiaTheme="minorHAnsi"/>
          <w:lang w:val="sq-AL"/>
        </w:rPr>
        <w:t>t</w:t>
      </w:r>
      <w:r w:rsidR="00A57CA5" w:rsidRPr="00661F6C">
        <w:rPr>
          <w:rFonts w:eastAsiaTheme="minorHAnsi"/>
          <w:lang w:val="sq-AL"/>
        </w:rPr>
        <w:t>ë</w:t>
      </w:r>
      <w:r w:rsidR="004B7C82" w:rsidRPr="00661F6C">
        <w:rPr>
          <w:rFonts w:eastAsiaTheme="minorHAnsi"/>
          <w:lang w:val="sq-AL"/>
        </w:rPr>
        <w:t xml:space="preserve"> Politik</w:t>
      </w:r>
      <w:r w:rsidR="009324EF" w:rsidRPr="00661F6C">
        <w:rPr>
          <w:rFonts w:eastAsiaTheme="minorHAnsi"/>
          <w:lang w:val="sq-AL"/>
        </w:rPr>
        <w:t>ë</w:t>
      </w:r>
      <w:r w:rsidR="00E6544D" w:rsidRPr="00661F6C">
        <w:rPr>
          <w:rFonts w:eastAsiaTheme="minorHAnsi"/>
          <w:lang w:val="sq-AL"/>
        </w:rPr>
        <w:t>s</w:t>
      </w:r>
      <w:r w:rsidR="004B7C82" w:rsidRPr="00661F6C">
        <w:rPr>
          <w:rFonts w:eastAsiaTheme="minorHAnsi"/>
          <w:lang w:val="sq-AL"/>
        </w:rPr>
        <w:t xml:space="preserve"> </w:t>
      </w:r>
      <w:r w:rsidR="00E6544D" w:rsidRPr="00661F6C">
        <w:rPr>
          <w:rFonts w:eastAsiaTheme="minorHAnsi"/>
          <w:lang w:val="sq-AL"/>
        </w:rPr>
        <w:t>s</w:t>
      </w:r>
      <w:r w:rsidR="004B7C82" w:rsidRPr="00661F6C">
        <w:rPr>
          <w:rFonts w:eastAsiaTheme="minorHAnsi"/>
          <w:lang w:val="sq-AL"/>
        </w:rPr>
        <w:t>ë Programit</w:t>
      </w:r>
      <w:r w:rsidRPr="00661F6C">
        <w:rPr>
          <w:rFonts w:eastAsiaTheme="minorHAnsi"/>
          <w:lang w:val="sq-AL"/>
        </w:rPr>
        <w:t>)</w:t>
      </w:r>
      <w:r w:rsidR="009D2144" w:rsidRPr="00661F6C">
        <w:rPr>
          <w:rFonts w:eastAsiaTheme="minorHAnsi"/>
          <w:lang w:val="sq-AL"/>
        </w:rPr>
        <w:t>;</w:t>
      </w:r>
    </w:p>
    <w:p w14:paraId="64193EC0" w14:textId="74597BBC" w:rsidR="004B7C82" w:rsidRPr="00661F6C" w:rsidRDefault="004B7C82" w:rsidP="00DD2D68">
      <w:pPr>
        <w:pStyle w:val="ListParagraph"/>
        <w:numPr>
          <w:ilvl w:val="0"/>
          <w:numId w:val="7"/>
        </w:numPr>
        <w:ind w:left="720"/>
        <w:jc w:val="both"/>
        <w:divId w:val="1256523040"/>
        <w:rPr>
          <w:rFonts w:eastAsiaTheme="minorHAnsi"/>
          <w:lang w:val="sq-AL"/>
        </w:rPr>
      </w:pPr>
      <w:r w:rsidRPr="00661F6C">
        <w:rPr>
          <w:rFonts w:eastAsiaTheme="minorHAnsi"/>
          <w:lang w:val="sq-AL"/>
        </w:rPr>
        <w:t>Planifikimi i Shpenzimeve të Programit</w:t>
      </w:r>
      <w:r w:rsidR="008D7239" w:rsidRPr="00661F6C">
        <w:rPr>
          <w:rFonts w:eastAsiaTheme="minorHAnsi"/>
          <w:lang w:val="sq-AL"/>
        </w:rPr>
        <w:t xml:space="preserve"> (n</w:t>
      </w:r>
      <w:r w:rsidR="00A57CA5" w:rsidRPr="00661F6C">
        <w:rPr>
          <w:rFonts w:eastAsiaTheme="minorHAnsi"/>
          <w:lang w:val="sq-AL"/>
        </w:rPr>
        <w:t>ë</w:t>
      </w:r>
      <w:r w:rsidR="008D7239" w:rsidRPr="00661F6C">
        <w:rPr>
          <w:rFonts w:eastAsiaTheme="minorHAnsi"/>
          <w:lang w:val="sq-AL"/>
        </w:rPr>
        <w:t xml:space="preserve"> funksion t</w:t>
      </w:r>
      <w:r w:rsidR="00A57CA5" w:rsidRPr="00661F6C">
        <w:rPr>
          <w:rFonts w:eastAsiaTheme="minorHAnsi"/>
          <w:lang w:val="sq-AL"/>
        </w:rPr>
        <w:t>ë</w:t>
      </w:r>
      <w:r w:rsidR="008D7239" w:rsidRPr="00661F6C">
        <w:rPr>
          <w:rFonts w:eastAsiaTheme="minorHAnsi"/>
          <w:lang w:val="sq-AL"/>
        </w:rPr>
        <w:t xml:space="preserve"> </w:t>
      </w:r>
      <w:r w:rsidR="00817680" w:rsidRPr="00661F6C">
        <w:rPr>
          <w:rFonts w:eastAsiaTheme="minorHAnsi"/>
          <w:lang w:val="sq-AL"/>
        </w:rPr>
        <w:t xml:space="preserve">ofrimit </w:t>
      </w:r>
      <w:r w:rsidR="008D7239" w:rsidRPr="00661F6C">
        <w:rPr>
          <w:rFonts w:eastAsiaTheme="minorHAnsi"/>
          <w:lang w:val="sq-AL"/>
        </w:rPr>
        <w:t>t</w:t>
      </w:r>
      <w:r w:rsidR="00A57CA5" w:rsidRPr="00661F6C">
        <w:rPr>
          <w:rFonts w:eastAsiaTheme="minorHAnsi"/>
          <w:lang w:val="sq-AL"/>
        </w:rPr>
        <w:t>ë</w:t>
      </w:r>
      <w:r w:rsidR="008D7239" w:rsidRPr="00661F6C">
        <w:rPr>
          <w:rFonts w:eastAsiaTheme="minorHAnsi"/>
          <w:lang w:val="sq-AL"/>
        </w:rPr>
        <w:t xml:space="preserve"> sh</w:t>
      </w:r>
      <w:r w:rsidR="00A57CA5" w:rsidRPr="00661F6C">
        <w:rPr>
          <w:rFonts w:eastAsiaTheme="minorHAnsi"/>
          <w:lang w:val="sq-AL"/>
        </w:rPr>
        <w:t>ë</w:t>
      </w:r>
      <w:r w:rsidR="008D7239" w:rsidRPr="00661F6C">
        <w:rPr>
          <w:rFonts w:eastAsiaTheme="minorHAnsi"/>
          <w:lang w:val="sq-AL"/>
        </w:rPr>
        <w:t>rbimeve)</w:t>
      </w:r>
      <w:r w:rsidR="009D2144" w:rsidRPr="00661F6C">
        <w:rPr>
          <w:rFonts w:eastAsiaTheme="minorHAnsi"/>
          <w:lang w:val="sq-AL"/>
        </w:rPr>
        <w:t>.</w:t>
      </w:r>
    </w:p>
    <w:p w14:paraId="37892CEF" w14:textId="77777777" w:rsidR="004B7C82" w:rsidRPr="00661F6C" w:rsidRDefault="004B7C82" w:rsidP="00661F6C">
      <w:pPr>
        <w:pStyle w:val="NormalWeb"/>
        <w:spacing w:before="0" w:beforeAutospacing="0" w:after="0" w:afterAutospacing="0"/>
        <w:jc w:val="both"/>
        <w:divId w:val="1256523040"/>
        <w:rPr>
          <w:lang w:val="sq-AL"/>
        </w:rPr>
      </w:pPr>
    </w:p>
    <w:p w14:paraId="248D96DB" w14:textId="50600FA9" w:rsidR="004B7C82" w:rsidRPr="00661F6C" w:rsidRDefault="00695743" w:rsidP="00661F6C">
      <w:pPr>
        <w:pStyle w:val="NormalWeb"/>
        <w:spacing w:before="0" w:beforeAutospacing="0" w:after="0" w:afterAutospacing="0"/>
        <w:jc w:val="both"/>
        <w:divId w:val="1256523040"/>
        <w:rPr>
          <w:lang w:val="sq-AL"/>
        </w:rPr>
      </w:pPr>
      <w:r w:rsidRPr="00661F6C">
        <w:rPr>
          <w:lang w:val="sq-AL"/>
        </w:rPr>
        <w:t xml:space="preserve">Procesi i </w:t>
      </w:r>
      <w:r w:rsidR="004B7C82" w:rsidRPr="00661F6C">
        <w:rPr>
          <w:i/>
          <w:iCs/>
          <w:lang w:val="sq-AL"/>
        </w:rPr>
        <w:t xml:space="preserve">Rishikimit të Politikës </w:t>
      </w:r>
      <w:r w:rsidR="004B7C82" w:rsidRPr="00661F6C">
        <w:rPr>
          <w:lang w:val="sq-AL"/>
        </w:rPr>
        <w:t xml:space="preserve">së </w:t>
      </w:r>
      <w:r w:rsidR="004B7C82" w:rsidRPr="00661F6C">
        <w:rPr>
          <w:i/>
          <w:iCs/>
          <w:lang w:val="sq-AL"/>
        </w:rPr>
        <w:t>Programit</w:t>
      </w:r>
      <w:r w:rsidR="00171362" w:rsidRPr="00661F6C">
        <w:rPr>
          <w:i/>
          <w:iCs/>
          <w:lang w:val="sq-AL"/>
        </w:rPr>
        <w:t>,</w:t>
      </w:r>
      <w:r w:rsidR="004B7C82" w:rsidRPr="00661F6C">
        <w:rPr>
          <w:i/>
          <w:iCs/>
          <w:lang w:val="sq-AL"/>
        </w:rPr>
        <w:t xml:space="preserve"> </w:t>
      </w:r>
      <w:r w:rsidRPr="00661F6C">
        <w:rPr>
          <w:lang w:val="sq-AL"/>
        </w:rPr>
        <w:t xml:space="preserve">synon </w:t>
      </w:r>
      <w:r w:rsidR="009D2144" w:rsidRPr="00661F6C">
        <w:rPr>
          <w:lang w:val="sq-AL"/>
        </w:rPr>
        <w:t>të specifikojë qëllimet, o</w:t>
      </w:r>
      <w:r w:rsidR="004B7C82" w:rsidRPr="00661F6C">
        <w:rPr>
          <w:lang w:val="sq-AL"/>
        </w:rPr>
        <w:t xml:space="preserve">bjektivat e </w:t>
      </w:r>
      <w:r w:rsidR="009D2144" w:rsidRPr="00661F6C">
        <w:rPr>
          <w:lang w:val="sq-AL"/>
        </w:rPr>
        <w:t>p</w:t>
      </w:r>
      <w:r w:rsidR="004B7C82" w:rsidRPr="00661F6C">
        <w:rPr>
          <w:lang w:val="sq-AL"/>
        </w:rPr>
        <w:t>rogramit</w:t>
      </w:r>
      <w:r w:rsidR="00261A4D" w:rsidRPr="00661F6C">
        <w:rPr>
          <w:lang w:val="sq-AL"/>
        </w:rPr>
        <w:t>,</w:t>
      </w:r>
      <w:r w:rsidR="001C3BC2" w:rsidRPr="00661F6C">
        <w:rPr>
          <w:lang w:val="sq-AL"/>
        </w:rPr>
        <w:t xml:space="preserve"> </w:t>
      </w:r>
      <w:r w:rsidR="004B7C82" w:rsidRPr="00661F6C">
        <w:rPr>
          <w:lang w:val="sq-AL"/>
        </w:rPr>
        <w:t>standard</w:t>
      </w:r>
      <w:r w:rsidR="001C3BC2" w:rsidRPr="00661F6C">
        <w:rPr>
          <w:lang w:val="sq-AL"/>
        </w:rPr>
        <w:t>et</w:t>
      </w:r>
      <w:r w:rsidR="004B7C82" w:rsidRPr="00661F6C">
        <w:rPr>
          <w:lang w:val="sq-AL"/>
        </w:rPr>
        <w:t xml:space="preserve"> (ndërkombëtare ose shqiptare)</w:t>
      </w:r>
      <w:r w:rsidR="00974937" w:rsidRPr="00661F6C">
        <w:rPr>
          <w:lang w:val="sq-AL"/>
        </w:rPr>
        <w:t>,</w:t>
      </w:r>
      <w:r w:rsidR="001C3BC2" w:rsidRPr="00661F6C">
        <w:rPr>
          <w:lang w:val="sq-AL"/>
        </w:rPr>
        <w:t xml:space="preserve"> </w:t>
      </w:r>
      <w:r w:rsidR="00261A4D" w:rsidRPr="00661F6C">
        <w:rPr>
          <w:lang w:val="sq-AL"/>
        </w:rPr>
        <w:t xml:space="preserve">si </w:t>
      </w:r>
      <w:r w:rsidR="008D7239" w:rsidRPr="00661F6C">
        <w:rPr>
          <w:lang w:val="sq-AL"/>
        </w:rPr>
        <w:t>dhe treguesit e perfomanc</w:t>
      </w:r>
      <w:r w:rsidR="00A57CA5" w:rsidRPr="00661F6C">
        <w:rPr>
          <w:lang w:val="sq-AL"/>
        </w:rPr>
        <w:t>ë</w:t>
      </w:r>
      <w:r w:rsidR="008D7239" w:rsidRPr="00661F6C">
        <w:rPr>
          <w:lang w:val="sq-AL"/>
        </w:rPr>
        <w:t xml:space="preserve">s </w:t>
      </w:r>
      <w:r w:rsidR="00261A4D" w:rsidRPr="00661F6C">
        <w:rPr>
          <w:lang w:val="sq-AL"/>
        </w:rPr>
        <w:t>t</w:t>
      </w:r>
      <w:r w:rsidR="006E1F48" w:rsidRPr="00661F6C">
        <w:rPr>
          <w:lang w:val="sq-AL"/>
        </w:rPr>
        <w:t>ë</w:t>
      </w:r>
      <w:r w:rsidR="00261A4D" w:rsidRPr="00661F6C">
        <w:rPr>
          <w:lang w:val="sq-AL"/>
        </w:rPr>
        <w:t xml:space="preserve"> lidhura me </w:t>
      </w:r>
      <w:r w:rsidR="00BB0ADC" w:rsidRPr="00661F6C">
        <w:rPr>
          <w:lang w:val="sq-AL"/>
        </w:rPr>
        <w:t>a</w:t>
      </w:r>
      <w:r w:rsidR="00261A4D" w:rsidRPr="00661F6C">
        <w:rPr>
          <w:lang w:val="sq-AL"/>
        </w:rPr>
        <w:t xml:space="preserve">to </w:t>
      </w:r>
      <w:r w:rsidR="001C3BC2" w:rsidRPr="00661F6C">
        <w:rPr>
          <w:lang w:val="sq-AL"/>
        </w:rPr>
        <w:t>n</w:t>
      </w:r>
      <w:r w:rsidR="009324EF" w:rsidRPr="00661F6C">
        <w:rPr>
          <w:lang w:val="sq-AL"/>
        </w:rPr>
        <w:t>ë</w:t>
      </w:r>
      <w:r w:rsidR="001C3BC2" w:rsidRPr="00661F6C">
        <w:rPr>
          <w:lang w:val="sq-AL"/>
        </w:rPr>
        <w:t xml:space="preserve"> terma SMART</w:t>
      </w:r>
      <w:r w:rsidR="001C3BC2" w:rsidRPr="00661F6C">
        <w:rPr>
          <w:rStyle w:val="FootnoteReference"/>
          <w:lang w:val="sq-AL"/>
        </w:rPr>
        <w:footnoteReference w:id="1"/>
      </w:r>
      <w:r w:rsidR="004B7C82" w:rsidRPr="00661F6C">
        <w:rPr>
          <w:lang w:val="sq-AL"/>
        </w:rPr>
        <w:t xml:space="preserve">. Ky informacion </w:t>
      </w:r>
      <w:r w:rsidR="001C3BC2" w:rsidRPr="00661F6C">
        <w:rPr>
          <w:lang w:val="sq-AL"/>
        </w:rPr>
        <w:t>konsiston n</w:t>
      </w:r>
      <w:r w:rsidR="009324EF" w:rsidRPr="00661F6C">
        <w:rPr>
          <w:lang w:val="sq-AL"/>
        </w:rPr>
        <w:t>ë</w:t>
      </w:r>
      <w:r w:rsidR="001C3BC2" w:rsidRPr="00661F6C">
        <w:rPr>
          <w:lang w:val="sq-AL"/>
        </w:rPr>
        <w:t xml:space="preserve"> </w:t>
      </w:r>
      <w:r w:rsidR="004B7C82" w:rsidRPr="00661F6C">
        <w:rPr>
          <w:lang w:val="sq-AL"/>
        </w:rPr>
        <w:t>rezultat</w:t>
      </w:r>
      <w:r w:rsidR="001C3BC2" w:rsidRPr="00661F6C">
        <w:rPr>
          <w:lang w:val="sq-AL"/>
        </w:rPr>
        <w:t>et e dëshiruara dhe</w:t>
      </w:r>
      <w:r w:rsidR="004B7C82" w:rsidRPr="00661F6C">
        <w:rPr>
          <w:lang w:val="sq-AL"/>
        </w:rPr>
        <w:t xml:space="preserve"> të matshme nga veprimet e </w:t>
      </w:r>
      <w:r w:rsidR="008D7239" w:rsidRPr="00661F6C">
        <w:rPr>
          <w:lang w:val="sq-AL"/>
        </w:rPr>
        <w:t>NJV</w:t>
      </w:r>
      <w:r w:rsidR="009D2144" w:rsidRPr="00661F6C">
        <w:rPr>
          <w:lang w:val="sq-AL"/>
        </w:rPr>
        <w:t>Q</w:t>
      </w:r>
      <w:r w:rsidR="008D7239" w:rsidRPr="00661F6C">
        <w:rPr>
          <w:lang w:val="sq-AL"/>
        </w:rPr>
        <w:t>V-së</w:t>
      </w:r>
      <w:r w:rsidR="00171362" w:rsidRPr="00661F6C">
        <w:rPr>
          <w:lang w:val="sq-AL"/>
        </w:rPr>
        <w:t>,</w:t>
      </w:r>
      <w:r w:rsidR="00974937" w:rsidRPr="00661F6C">
        <w:rPr>
          <w:lang w:val="sq-AL"/>
        </w:rPr>
        <w:t xml:space="preserve"> t</w:t>
      </w:r>
      <w:r w:rsidR="00766938" w:rsidRPr="00661F6C">
        <w:rPr>
          <w:lang w:val="sq-AL"/>
        </w:rPr>
        <w:t>ë</w:t>
      </w:r>
      <w:r w:rsidR="00974937" w:rsidRPr="00661F6C">
        <w:rPr>
          <w:lang w:val="sq-AL"/>
        </w:rPr>
        <w:t xml:space="preserve"> cilat</w:t>
      </w:r>
      <w:r w:rsidR="008D7239" w:rsidRPr="00661F6C">
        <w:rPr>
          <w:lang w:val="sq-AL"/>
        </w:rPr>
        <w:t xml:space="preserve"> </w:t>
      </w:r>
      <w:r w:rsidR="004B7C82" w:rsidRPr="00661F6C">
        <w:rPr>
          <w:lang w:val="sq-AL"/>
        </w:rPr>
        <w:t xml:space="preserve">duhet të arrihen </w:t>
      </w:r>
      <w:r w:rsidR="001C3BC2" w:rsidRPr="00661F6C">
        <w:rPr>
          <w:lang w:val="sq-AL"/>
        </w:rPr>
        <w:t>n</w:t>
      </w:r>
      <w:r w:rsidR="009324EF" w:rsidRPr="00661F6C">
        <w:rPr>
          <w:lang w:val="sq-AL"/>
        </w:rPr>
        <w:t>ë</w:t>
      </w:r>
      <w:r w:rsidR="001C3BC2" w:rsidRPr="00661F6C">
        <w:rPr>
          <w:lang w:val="sq-AL"/>
        </w:rPr>
        <w:t xml:space="preserve"> periudh</w:t>
      </w:r>
      <w:r w:rsidR="009324EF" w:rsidRPr="00661F6C">
        <w:rPr>
          <w:lang w:val="sq-AL"/>
        </w:rPr>
        <w:t>ë</w:t>
      </w:r>
      <w:r w:rsidR="001C3BC2" w:rsidRPr="00661F6C">
        <w:rPr>
          <w:lang w:val="sq-AL"/>
        </w:rPr>
        <w:t>n</w:t>
      </w:r>
      <w:r w:rsidR="004B7C82" w:rsidRPr="00661F6C">
        <w:rPr>
          <w:lang w:val="sq-AL"/>
        </w:rPr>
        <w:t xml:space="preserve"> afatgjatë</w:t>
      </w:r>
      <w:r w:rsidR="001C3BC2" w:rsidRPr="00661F6C">
        <w:rPr>
          <w:rStyle w:val="FootnoteReference"/>
          <w:lang w:val="sq-AL"/>
        </w:rPr>
        <w:footnoteReference w:id="2"/>
      </w:r>
      <w:r w:rsidR="001C3BC2" w:rsidRPr="00661F6C">
        <w:rPr>
          <w:lang w:val="sq-AL"/>
        </w:rPr>
        <w:t xml:space="preserve"> </w:t>
      </w:r>
      <w:r w:rsidR="004B7C82" w:rsidRPr="00661F6C">
        <w:rPr>
          <w:lang w:val="sq-AL"/>
        </w:rPr>
        <w:t xml:space="preserve">(Qëllimet e </w:t>
      </w:r>
      <w:r w:rsidR="001C3BC2" w:rsidRPr="00661F6C">
        <w:rPr>
          <w:lang w:val="sq-AL"/>
        </w:rPr>
        <w:t>P</w:t>
      </w:r>
      <w:r w:rsidR="004B7C82" w:rsidRPr="00661F6C">
        <w:rPr>
          <w:lang w:val="sq-AL"/>
        </w:rPr>
        <w:t xml:space="preserve">olitikës së </w:t>
      </w:r>
      <w:r w:rsidR="001C3BC2" w:rsidRPr="00661F6C">
        <w:rPr>
          <w:lang w:val="sq-AL"/>
        </w:rPr>
        <w:t>P</w:t>
      </w:r>
      <w:r w:rsidR="004B7C82" w:rsidRPr="00661F6C">
        <w:rPr>
          <w:lang w:val="sq-AL"/>
        </w:rPr>
        <w:t>rogramit)</w:t>
      </w:r>
      <w:r w:rsidRPr="00661F6C">
        <w:rPr>
          <w:lang w:val="sq-AL"/>
        </w:rPr>
        <w:t>, si e</w:t>
      </w:r>
      <w:r w:rsidR="004B7C82" w:rsidRPr="00661F6C">
        <w:rPr>
          <w:lang w:val="sq-AL"/>
        </w:rPr>
        <w:t>dhe arritjet e dëshiruara</w:t>
      </w:r>
      <w:r w:rsidRPr="00661F6C">
        <w:rPr>
          <w:lang w:val="sq-AL"/>
        </w:rPr>
        <w:t xml:space="preserve"> n</w:t>
      </w:r>
      <w:r w:rsidR="00A57CA5" w:rsidRPr="00661F6C">
        <w:rPr>
          <w:lang w:val="sq-AL"/>
        </w:rPr>
        <w:t>ë</w:t>
      </w:r>
      <w:r w:rsidRPr="00661F6C">
        <w:rPr>
          <w:lang w:val="sq-AL"/>
        </w:rPr>
        <w:t xml:space="preserve"> periudh</w:t>
      </w:r>
      <w:r w:rsidR="00A57CA5" w:rsidRPr="00661F6C">
        <w:rPr>
          <w:lang w:val="sq-AL"/>
        </w:rPr>
        <w:t>ë</w:t>
      </w:r>
      <w:r w:rsidRPr="00661F6C">
        <w:rPr>
          <w:lang w:val="sq-AL"/>
        </w:rPr>
        <w:t>n tre-vjecare</w:t>
      </w:r>
      <w:bookmarkStart w:id="5" w:name="_ftnref4"/>
      <w:bookmarkEnd w:id="5"/>
      <w:r w:rsidR="001C3BC2" w:rsidRPr="00661F6C">
        <w:rPr>
          <w:rStyle w:val="FootnoteReference"/>
          <w:lang w:val="sq-AL"/>
        </w:rPr>
        <w:footnoteReference w:id="3"/>
      </w:r>
      <w:r w:rsidRPr="00661F6C">
        <w:rPr>
          <w:lang w:val="sq-AL"/>
        </w:rPr>
        <w:t>,</w:t>
      </w:r>
      <w:r w:rsidR="004B7C82" w:rsidRPr="00661F6C">
        <w:rPr>
          <w:lang w:val="sq-AL"/>
        </w:rPr>
        <w:t xml:space="preserve"> sasi</w:t>
      </w:r>
      <w:r w:rsidR="00261A4D" w:rsidRPr="00661F6C">
        <w:rPr>
          <w:lang w:val="sq-AL"/>
        </w:rPr>
        <w:t>t</w:t>
      </w:r>
      <w:r w:rsidR="009324EF" w:rsidRPr="00661F6C">
        <w:rPr>
          <w:lang w:val="sq-AL"/>
        </w:rPr>
        <w:t>ë</w:t>
      </w:r>
      <w:r w:rsidRPr="00661F6C">
        <w:rPr>
          <w:lang w:val="sq-AL"/>
        </w:rPr>
        <w:t xml:space="preserve"> e produkte</w:t>
      </w:r>
      <w:r w:rsidR="00261A4D" w:rsidRPr="00661F6C">
        <w:rPr>
          <w:lang w:val="sq-AL"/>
        </w:rPr>
        <w:t>ve (sh</w:t>
      </w:r>
      <w:r w:rsidR="006E1F48" w:rsidRPr="00661F6C">
        <w:rPr>
          <w:lang w:val="sq-AL"/>
        </w:rPr>
        <w:t>ë</w:t>
      </w:r>
      <w:r w:rsidR="00261A4D" w:rsidRPr="00661F6C">
        <w:rPr>
          <w:lang w:val="sq-AL"/>
        </w:rPr>
        <w:t>rbimeve publike)</w:t>
      </w:r>
      <w:r w:rsidR="004B7C82" w:rsidRPr="00661F6C">
        <w:rPr>
          <w:lang w:val="sq-AL"/>
        </w:rPr>
        <w:t xml:space="preserve"> dhe kosto</w:t>
      </w:r>
      <w:r w:rsidRPr="00661F6C">
        <w:rPr>
          <w:lang w:val="sq-AL"/>
        </w:rPr>
        <w:t>t respektive p</w:t>
      </w:r>
      <w:r w:rsidR="00A57CA5" w:rsidRPr="00661F6C">
        <w:rPr>
          <w:lang w:val="sq-AL"/>
        </w:rPr>
        <w:t>ë</w:t>
      </w:r>
      <w:r w:rsidRPr="00661F6C">
        <w:rPr>
          <w:lang w:val="sq-AL"/>
        </w:rPr>
        <w:t>r arritjen e Objektivave t</w:t>
      </w:r>
      <w:r w:rsidR="00A57CA5" w:rsidRPr="00661F6C">
        <w:rPr>
          <w:lang w:val="sq-AL"/>
        </w:rPr>
        <w:t>ë</w:t>
      </w:r>
      <w:r w:rsidRPr="00661F6C">
        <w:rPr>
          <w:lang w:val="sq-AL"/>
        </w:rPr>
        <w:t xml:space="preserve"> Programit (</w:t>
      </w:r>
      <w:r w:rsidR="004B7C82" w:rsidRPr="00661F6C">
        <w:rPr>
          <w:lang w:val="sq-AL"/>
        </w:rPr>
        <w:t>që janë hapa të ndërmjetëm për arritjen e një Qëllimi të Politikës së Programit</w:t>
      </w:r>
      <w:r w:rsidR="00BB0ADC" w:rsidRPr="00661F6C">
        <w:rPr>
          <w:lang w:val="sq-AL"/>
        </w:rPr>
        <w:t>)</w:t>
      </w:r>
      <w:r w:rsidRPr="00661F6C">
        <w:rPr>
          <w:lang w:val="sq-AL"/>
        </w:rPr>
        <w:t>.</w:t>
      </w:r>
      <w:r w:rsidR="004B7C82" w:rsidRPr="00661F6C">
        <w:rPr>
          <w:lang w:val="sq-AL"/>
        </w:rPr>
        <w:t xml:space="preserve"> Të gjitha shpenzimet e </w:t>
      </w:r>
      <w:r w:rsidR="006524CC" w:rsidRPr="00661F6C">
        <w:rPr>
          <w:lang w:val="sq-AL"/>
        </w:rPr>
        <w:t>NJV</w:t>
      </w:r>
      <w:r w:rsidR="00974937" w:rsidRPr="00661F6C">
        <w:rPr>
          <w:lang w:val="sq-AL"/>
        </w:rPr>
        <w:t>Q</w:t>
      </w:r>
      <w:r w:rsidR="006524CC" w:rsidRPr="00661F6C">
        <w:rPr>
          <w:lang w:val="sq-AL"/>
        </w:rPr>
        <w:t>V-s</w:t>
      </w:r>
      <w:r w:rsidR="009324EF" w:rsidRPr="00661F6C">
        <w:rPr>
          <w:lang w:val="sq-AL"/>
        </w:rPr>
        <w:t>ë</w:t>
      </w:r>
      <w:r w:rsidR="004B7C82" w:rsidRPr="00661F6C">
        <w:rPr>
          <w:lang w:val="sq-AL"/>
        </w:rPr>
        <w:t xml:space="preserve"> duhet të kontribuojnë </w:t>
      </w:r>
      <w:r w:rsidRPr="00661F6C">
        <w:rPr>
          <w:lang w:val="sq-AL"/>
        </w:rPr>
        <w:t>n</w:t>
      </w:r>
      <w:r w:rsidR="00A57CA5" w:rsidRPr="00661F6C">
        <w:rPr>
          <w:lang w:val="sq-AL"/>
        </w:rPr>
        <w:t>ë</w:t>
      </w:r>
      <w:r w:rsidRPr="00661F6C">
        <w:rPr>
          <w:lang w:val="sq-AL"/>
        </w:rPr>
        <w:t xml:space="preserve"> m</w:t>
      </w:r>
      <w:r w:rsidR="00A57CA5" w:rsidRPr="00661F6C">
        <w:rPr>
          <w:lang w:val="sq-AL"/>
        </w:rPr>
        <w:t>ë</w:t>
      </w:r>
      <w:r w:rsidRPr="00661F6C">
        <w:rPr>
          <w:lang w:val="sq-AL"/>
        </w:rPr>
        <w:t>nyr</w:t>
      </w:r>
      <w:r w:rsidR="00A57CA5" w:rsidRPr="00661F6C">
        <w:rPr>
          <w:lang w:val="sq-AL"/>
        </w:rPr>
        <w:t>ë</w:t>
      </w:r>
      <w:r w:rsidRPr="00661F6C">
        <w:rPr>
          <w:lang w:val="sq-AL"/>
        </w:rPr>
        <w:t xml:space="preserve"> direkte dhe integrale </w:t>
      </w:r>
      <w:r w:rsidR="004B7C82" w:rsidRPr="00661F6C">
        <w:rPr>
          <w:lang w:val="sq-AL"/>
        </w:rPr>
        <w:t xml:space="preserve">në </w:t>
      </w:r>
      <w:r w:rsidR="006524CC" w:rsidRPr="00661F6C">
        <w:rPr>
          <w:lang w:val="sq-AL"/>
        </w:rPr>
        <w:t xml:space="preserve">arritjen e </w:t>
      </w:r>
      <w:r w:rsidR="004B7C82" w:rsidRPr="00661F6C">
        <w:rPr>
          <w:lang w:val="sq-AL"/>
        </w:rPr>
        <w:t>Objektiva</w:t>
      </w:r>
      <w:r w:rsidR="006524CC" w:rsidRPr="00661F6C">
        <w:rPr>
          <w:lang w:val="sq-AL"/>
        </w:rPr>
        <w:t>ve</w:t>
      </w:r>
      <w:r w:rsidR="004B7C82" w:rsidRPr="00661F6C">
        <w:rPr>
          <w:lang w:val="sq-AL"/>
        </w:rPr>
        <w:t xml:space="preserve"> </w:t>
      </w:r>
      <w:r w:rsidR="006524CC" w:rsidRPr="00661F6C">
        <w:rPr>
          <w:lang w:val="sq-AL"/>
        </w:rPr>
        <w:t>t</w:t>
      </w:r>
      <w:r w:rsidR="009324EF" w:rsidRPr="00661F6C">
        <w:rPr>
          <w:lang w:val="sq-AL"/>
        </w:rPr>
        <w:t>ë</w:t>
      </w:r>
      <w:r w:rsidR="004B7C82" w:rsidRPr="00661F6C">
        <w:rPr>
          <w:lang w:val="sq-AL"/>
        </w:rPr>
        <w:t xml:space="preserve"> Program</w:t>
      </w:r>
      <w:r w:rsidR="00AD5DDF" w:rsidRPr="00661F6C">
        <w:rPr>
          <w:lang w:val="sq-AL"/>
        </w:rPr>
        <w:t>eve t</w:t>
      </w:r>
      <w:r w:rsidR="009324EF" w:rsidRPr="00661F6C">
        <w:rPr>
          <w:lang w:val="sq-AL"/>
        </w:rPr>
        <w:t>ë</w:t>
      </w:r>
      <w:r w:rsidR="00AD5DDF" w:rsidRPr="00661F6C">
        <w:rPr>
          <w:lang w:val="sq-AL"/>
        </w:rPr>
        <w:t xml:space="preserve"> saj</w:t>
      </w:r>
      <w:r w:rsidR="004B7C82" w:rsidRPr="00661F6C">
        <w:rPr>
          <w:lang w:val="sq-AL"/>
        </w:rPr>
        <w:t>.</w:t>
      </w:r>
    </w:p>
    <w:p w14:paraId="66E114B7" w14:textId="77777777" w:rsidR="004B7C82" w:rsidRPr="00661F6C" w:rsidRDefault="004B7C82" w:rsidP="00661F6C">
      <w:pPr>
        <w:pStyle w:val="NormalWeb"/>
        <w:spacing w:before="0" w:beforeAutospacing="0" w:after="0" w:afterAutospacing="0"/>
        <w:jc w:val="both"/>
        <w:divId w:val="1256523040"/>
        <w:rPr>
          <w:lang w:val="sq-AL"/>
        </w:rPr>
      </w:pPr>
    </w:p>
    <w:p w14:paraId="63E4A36B" w14:textId="74E3E524" w:rsidR="004B7C82" w:rsidRPr="00661F6C" w:rsidRDefault="00695743" w:rsidP="00661F6C">
      <w:pPr>
        <w:pStyle w:val="NormalWeb"/>
        <w:spacing w:before="0" w:beforeAutospacing="0" w:after="0" w:afterAutospacing="0"/>
        <w:jc w:val="both"/>
        <w:divId w:val="1256523040"/>
        <w:rPr>
          <w:lang w:val="sq-AL"/>
        </w:rPr>
      </w:pPr>
      <w:r w:rsidRPr="00661F6C">
        <w:rPr>
          <w:lang w:val="sq-AL"/>
        </w:rPr>
        <w:lastRenderedPageBreak/>
        <w:t xml:space="preserve">Procesi </w:t>
      </w:r>
      <w:r w:rsidR="004B7C82" w:rsidRPr="00661F6C">
        <w:rPr>
          <w:lang w:val="sq-AL"/>
        </w:rPr>
        <w:t xml:space="preserve">i </w:t>
      </w:r>
      <w:r w:rsidR="00171362" w:rsidRPr="00661F6C">
        <w:rPr>
          <w:i/>
          <w:iCs/>
          <w:lang w:val="sq-AL"/>
        </w:rPr>
        <w:t>P</w:t>
      </w:r>
      <w:r w:rsidR="001C3BC2" w:rsidRPr="00661F6C">
        <w:rPr>
          <w:i/>
          <w:iCs/>
          <w:lang w:val="sq-AL"/>
        </w:rPr>
        <w:t>lanifikimit t</w:t>
      </w:r>
      <w:r w:rsidR="009324EF" w:rsidRPr="00661F6C">
        <w:rPr>
          <w:i/>
          <w:iCs/>
          <w:lang w:val="sq-AL"/>
        </w:rPr>
        <w:t>ë</w:t>
      </w:r>
      <w:r w:rsidR="001C3BC2" w:rsidRPr="00661F6C">
        <w:rPr>
          <w:lang w:val="sq-AL"/>
        </w:rPr>
        <w:t xml:space="preserve"> </w:t>
      </w:r>
      <w:r w:rsidR="00171362" w:rsidRPr="00661F6C">
        <w:rPr>
          <w:i/>
          <w:iCs/>
          <w:lang w:val="sq-AL"/>
        </w:rPr>
        <w:t>S</w:t>
      </w:r>
      <w:r w:rsidR="004B7C82" w:rsidRPr="00661F6C">
        <w:rPr>
          <w:i/>
          <w:iCs/>
          <w:lang w:val="sq-AL"/>
        </w:rPr>
        <w:t xml:space="preserve">hpenzimeve </w:t>
      </w:r>
      <w:r w:rsidR="001C3BC2" w:rsidRPr="00661F6C">
        <w:rPr>
          <w:i/>
          <w:iCs/>
          <w:lang w:val="sq-AL"/>
        </w:rPr>
        <w:t>t</w:t>
      </w:r>
      <w:r w:rsidR="009324EF" w:rsidRPr="00661F6C">
        <w:rPr>
          <w:i/>
          <w:iCs/>
          <w:lang w:val="sq-AL"/>
        </w:rPr>
        <w:t>ë</w:t>
      </w:r>
      <w:r w:rsidR="00171362" w:rsidRPr="00661F6C">
        <w:rPr>
          <w:i/>
          <w:iCs/>
          <w:lang w:val="sq-AL"/>
        </w:rPr>
        <w:t xml:space="preserve"> P</w:t>
      </w:r>
      <w:r w:rsidR="001C3BC2" w:rsidRPr="00661F6C">
        <w:rPr>
          <w:i/>
          <w:iCs/>
          <w:lang w:val="sq-AL"/>
        </w:rPr>
        <w:t>rogramit</w:t>
      </w:r>
      <w:r w:rsidR="00171362" w:rsidRPr="00661F6C">
        <w:rPr>
          <w:i/>
          <w:iCs/>
          <w:lang w:val="sq-AL"/>
        </w:rPr>
        <w:t>,</w:t>
      </w:r>
      <w:r w:rsidR="001C3BC2" w:rsidRPr="00661F6C">
        <w:rPr>
          <w:i/>
          <w:iCs/>
          <w:lang w:val="sq-AL"/>
        </w:rPr>
        <w:t xml:space="preserve"> </w:t>
      </w:r>
      <w:r w:rsidRPr="00661F6C">
        <w:rPr>
          <w:lang w:val="sq-AL"/>
        </w:rPr>
        <w:t xml:space="preserve">synon </w:t>
      </w:r>
      <w:r w:rsidR="004B7C82" w:rsidRPr="00661F6C">
        <w:rPr>
          <w:lang w:val="sq-AL"/>
        </w:rPr>
        <w:t xml:space="preserve">të përcaktojë sasinë dhe koston e të gjitha shërbimeve publike </w:t>
      </w:r>
      <w:r w:rsidR="001C3BC2" w:rsidRPr="00661F6C">
        <w:rPr>
          <w:lang w:val="sq-AL"/>
        </w:rPr>
        <w:t>q</w:t>
      </w:r>
      <w:r w:rsidR="009324EF" w:rsidRPr="00661F6C">
        <w:rPr>
          <w:lang w:val="sq-AL"/>
        </w:rPr>
        <w:t>ë</w:t>
      </w:r>
      <w:r w:rsidR="001C3BC2" w:rsidRPr="00661F6C">
        <w:rPr>
          <w:lang w:val="sq-AL"/>
        </w:rPr>
        <w:t xml:space="preserve"> </w:t>
      </w:r>
      <w:r w:rsidR="00AD5DDF" w:rsidRPr="00661F6C">
        <w:rPr>
          <w:lang w:val="sq-AL"/>
        </w:rPr>
        <w:t>NJV</w:t>
      </w:r>
      <w:r w:rsidR="00171362" w:rsidRPr="00661F6C">
        <w:rPr>
          <w:lang w:val="sq-AL"/>
        </w:rPr>
        <w:t>Q</w:t>
      </w:r>
      <w:r w:rsidR="00AD5DDF" w:rsidRPr="00661F6C">
        <w:rPr>
          <w:lang w:val="sq-AL"/>
        </w:rPr>
        <w:t>V</w:t>
      </w:r>
      <w:r w:rsidR="00171362" w:rsidRPr="00661F6C">
        <w:rPr>
          <w:lang w:val="sq-AL"/>
        </w:rPr>
        <w:t>-ja</w:t>
      </w:r>
      <w:r w:rsidR="001C3BC2" w:rsidRPr="00661F6C">
        <w:rPr>
          <w:lang w:val="sq-AL"/>
        </w:rPr>
        <w:t xml:space="preserve"> </w:t>
      </w:r>
      <w:r w:rsidR="004B7C82" w:rsidRPr="00661F6C">
        <w:rPr>
          <w:lang w:val="sq-AL"/>
        </w:rPr>
        <w:t>plan</w:t>
      </w:r>
      <w:r w:rsidR="001C3BC2" w:rsidRPr="00661F6C">
        <w:rPr>
          <w:lang w:val="sq-AL"/>
        </w:rPr>
        <w:t>ifikon</w:t>
      </w:r>
      <w:r w:rsidR="004B7C82" w:rsidRPr="00661F6C">
        <w:rPr>
          <w:lang w:val="sq-AL"/>
        </w:rPr>
        <w:t xml:space="preserve"> të ofr</w:t>
      </w:r>
      <w:r w:rsidR="001C3BC2" w:rsidRPr="00661F6C">
        <w:rPr>
          <w:lang w:val="sq-AL"/>
        </w:rPr>
        <w:t>oj</w:t>
      </w:r>
      <w:r w:rsidR="009324EF" w:rsidRPr="00661F6C">
        <w:rPr>
          <w:lang w:val="sq-AL"/>
        </w:rPr>
        <w:t>ë</w:t>
      </w:r>
      <w:r w:rsidR="004B7C82" w:rsidRPr="00661F6C">
        <w:rPr>
          <w:lang w:val="sq-AL"/>
        </w:rPr>
        <w:t xml:space="preserve"> gjatë çdo viti të periudhë</w:t>
      </w:r>
      <w:r w:rsidR="001C3BC2" w:rsidRPr="00661F6C">
        <w:rPr>
          <w:lang w:val="sq-AL"/>
        </w:rPr>
        <w:t>s</w:t>
      </w:r>
      <w:r w:rsidR="004B7C82" w:rsidRPr="00661F6C">
        <w:rPr>
          <w:lang w:val="sq-AL"/>
        </w:rPr>
        <w:t xml:space="preserve"> afat</w:t>
      </w:r>
      <w:r w:rsidR="001C3BC2" w:rsidRPr="00661F6C">
        <w:rPr>
          <w:lang w:val="sq-AL"/>
        </w:rPr>
        <w:t>mesme</w:t>
      </w:r>
      <w:r w:rsidR="003053ED" w:rsidRPr="00661F6C">
        <w:rPr>
          <w:lang w:val="sq-AL"/>
        </w:rPr>
        <w:t>, t</w:t>
      </w:r>
      <w:r w:rsidR="009324EF" w:rsidRPr="00661F6C">
        <w:rPr>
          <w:lang w:val="sq-AL"/>
        </w:rPr>
        <w:t>ë</w:t>
      </w:r>
      <w:r w:rsidR="003053ED" w:rsidRPr="00661F6C">
        <w:rPr>
          <w:lang w:val="sq-AL"/>
        </w:rPr>
        <w:t xml:space="preserve"> shprehura</w:t>
      </w:r>
      <w:r w:rsidR="004B7C82" w:rsidRPr="00661F6C">
        <w:rPr>
          <w:lang w:val="sq-AL"/>
        </w:rPr>
        <w:t xml:space="preserve"> në formën e </w:t>
      </w:r>
      <w:r w:rsidR="00171362" w:rsidRPr="00661F6C">
        <w:rPr>
          <w:lang w:val="sq-AL"/>
        </w:rPr>
        <w:t>p</w:t>
      </w:r>
      <w:r w:rsidR="001C3BC2" w:rsidRPr="00661F6C">
        <w:rPr>
          <w:lang w:val="sq-AL"/>
        </w:rPr>
        <w:t>rodukteve SMART t</w:t>
      </w:r>
      <w:r w:rsidR="009324EF" w:rsidRPr="00661F6C">
        <w:rPr>
          <w:lang w:val="sq-AL"/>
        </w:rPr>
        <w:t>ë</w:t>
      </w:r>
      <w:r w:rsidR="001C3BC2" w:rsidRPr="00661F6C">
        <w:rPr>
          <w:lang w:val="sq-AL"/>
        </w:rPr>
        <w:t xml:space="preserve"> programit</w:t>
      </w:r>
      <w:r w:rsidR="004B7C82" w:rsidRPr="00661F6C">
        <w:rPr>
          <w:lang w:val="sq-AL"/>
        </w:rPr>
        <w:t xml:space="preserve">. </w:t>
      </w:r>
      <w:r w:rsidR="00AD5DDF" w:rsidRPr="00661F6C">
        <w:rPr>
          <w:lang w:val="sq-AL"/>
        </w:rPr>
        <w:t>NJV</w:t>
      </w:r>
      <w:r w:rsidR="00171362" w:rsidRPr="00661F6C">
        <w:rPr>
          <w:lang w:val="sq-AL"/>
        </w:rPr>
        <w:t>Q</w:t>
      </w:r>
      <w:r w:rsidR="00AD5DDF" w:rsidRPr="00661F6C">
        <w:rPr>
          <w:lang w:val="sq-AL"/>
        </w:rPr>
        <w:t>V</w:t>
      </w:r>
      <w:r w:rsidR="00171362" w:rsidRPr="00661F6C">
        <w:rPr>
          <w:lang w:val="sq-AL"/>
        </w:rPr>
        <w:t>-ja,</w:t>
      </w:r>
      <w:r w:rsidR="004B7C82" w:rsidRPr="00661F6C">
        <w:rPr>
          <w:lang w:val="sq-AL"/>
        </w:rPr>
        <w:t xml:space="preserve"> specifiko</w:t>
      </w:r>
      <w:r w:rsidR="00BB0ADC" w:rsidRPr="00661F6C">
        <w:rPr>
          <w:lang w:val="sq-AL"/>
        </w:rPr>
        <w:t>n</w:t>
      </w:r>
      <w:r w:rsidR="004B7C82" w:rsidRPr="00661F6C">
        <w:rPr>
          <w:lang w:val="sq-AL"/>
        </w:rPr>
        <w:t xml:space="preserve"> </w:t>
      </w:r>
      <w:r w:rsidR="001C3BC2" w:rsidRPr="00661F6C">
        <w:rPr>
          <w:lang w:val="sq-AL"/>
        </w:rPr>
        <w:t>produkte</w:t>
      </w:r>
      <w:r w:rsidR="004B7C82" w:rsidRPr="00661F6C">
        <w:rPr>
          <w:lang w:val="sq-AL"/>
        </w:rPr>
        <w:t xml:space="preserve"> </w:t>
      </w:r>
      <w:r w:rsidR="00C47D0D" w:rsidRPr="00661F6C">
        <w:rPr>
          <w:lang w:val="sq-AL"/>
        </w:rPr>
        <w:t>q</w:t>
      </w:r>
      <w:r w:rsidR="009324EF" w:rsidRPr="00661F6C">
        <w:rPr>
          <w:lang w:val="sq-AL"/>
        </w:rPr>
        <w:t>ë</w:t>
      </w:r>
      <w:r w:rsidR="00C47D0D" w:rsidRPr="00661F6C">
        <w:rPr>
          <w:lang w:val="sq-AL"/>
        </w:rPr>
        <w:t xml:space="preserve"> sigurojn</w:t>
      </w:r>
      <w:r w:rsidR="009324EF" w:rsidRPr="00661F6C">
        <w:rPr>
          <w:lang w:val="sq-AL"/>
        </w:rPr>
        <w:t>ë</w:t>
      </w:r>
      <w:r w:rsidR="00C47D0D" w:rsidRPr="00661F6C">
        <w:rPr>
          <w:lang w:val="sq-AL"/>
        </w:rPr>
        <w:t xml:space="preserve"> arritjen e</w:t>
      </w:r>
      <w:r w:rsidR="003053ED" w:rsidRPr="00661F6C">
        <w:rPr>
          <w:lang w:val="sq-AL"/>
        </w:rPr>
        <w:t xml:space="preserve"> t</w:t>
      </w:r>
      <w:r w:rsidR="009324EF" w:rsidRPr="00661F6C">
        <w:rPr>
          <w:lang w:val="sq-AL"/>
        </w:rPr>
        <w:t>ë</w:t>
      </w:r>
      <w:r w:rsidR="004B7C82" w:rsidRPr="00661F6C">
        <w:rPr>
          <w:lang w:val="sq-AL"/>
        </w:rPr>
        <w:t xml:space="preserve"> gjitha </w:t>
      </w:r>
      <w:r w:rsidR="003053ED" w:rsidRPr="00661F6C">
        <w:rPr>
          <w:lang w:val="sq-AL"/>
        </w:rPr>
        <w:t>O</w:t>
      </w:r>
      <w:r w:rsidR="004B7C82" w:rsidRPr="00661F6C">
        <w:rPr>
          <w:lang w:val="sq-AL"/>
        </w:rPr>
        <w:t>bjektiva</w:t>
      </w:r>
      <w:r w:rsidR="00C47D0D" w:rsidRPr="00661F6C">
        <w:rPr>
          <w:lang w:val="sq-AL"/>
        </w:rPr>
        <w:t>ve</w:t>
      </w:r>
      <w:r w:rsidR="004B7C82" w:rsidRPr="00661F6C">
        <w:rPr>
          <w:lang w:val="sq-AL"/>
        </w:rPr>
        <w:t xml:space="preserve"> </w:t>
      </w:r>
      <w:r w:rsidR="00C47D0D" w:rsidRPr="00661F6C">
        <w:rPr>
          <w:lang w:val="sq-AL"/>
        </w:rPr>
        <w:t>t</w:t>
      </w:r>
      <w:r w:rsidR="009324EF" w:rsidRPr="00661F6C">
        <w:rPr>
          <w:lang w:val="sq-AL"/>
        </w:rPr>
        <w:t>ë</w:t>
      </w:r>
      <w:r w:rsidR="004B7C82" w:rsidRPr="00661F6C">
        <w:rPr>
          <w:lang w:val="sq-AL"/>
        </w:rPr>
        <w:t xml:space="preserve"> Program</w:t>
      </w:r>
      <w:r w:rsidR="003053ED" w:rsidRPr="00661F6C">
        <w:rPr>
          <w:lang w:val="sq-AL"/>
        </w:rPr>
        <w:t>it</w:t>
      </w:r>
      <w:r w:rsidR="004B7C82" w:rsidRPr="00661F6C">
        <w:rPr>
          <w:lang w:val="sq-AL"/>
        </w:rPr>
        <w:t>, Qëllime</w:t>
      </w:r>
      <w:r w:rsidR="00C47D0D" w:rsidRPr="00661F6C">
        <w:rPr>
          <w:lang w:val="sq-AL"/>
        </w:rPr>
        <w:t>ve</w:t>
      </w:r>
      <w:r w:rsidR="004B7C82" w:rsidRPr="00661F6C">
        <w:rPr>
          <w:lang w:val="sq-AL"/>
        </w:rPr>
        <w:t xml:space="preserve"> </w:t>
      </w:r>
      <w:r w:rsidR="00C47D0D" w:rsidRPr="00661F6C">
        <w:rPr>
          <w:lang w:val="sq-AL"/>
        </w:rPr>
        <w:t>t</w:t>
      </w:r>
      <w:r w:rsidR="009324EF" w:rsidRPr="00661F6C">
        <w:rPr>
          <w:lang w:val="sq-AL"/>
        </w:rPr>
        <w:t>ë</w:t>
      </w:r>
      <w:r w:rsidR="004B7C82" w:rsidRPr="00661F6C">
        <w:rPr>
          <w:lang w:val="sq-AL"/>
        </w:rPr>
        <w:t xml:space="preserve"> Politikës së Programit </w:t>
      </w:r>
      <w:r w:rsidR="00171362" w:rsidRPr="00661F6C">
        <w:rPr>
          <w:lang w:val="sq-AL"/>
        </w:rPr>
        <w:t xml:space="preserve">si </w:t>
      </w:r>
      <w:r w:rsidR="004B7C82" w:rsidRPr="00661F6C">
        <w:rPr>
          <w:lang w:val="sq-AL"/>
        </w:rPr>
        <w:t>dhe standar</w:t>
      </w:r>
      <w:r w:rsidR="00C47D0D" w:rsidRPr="00661F6C">
        <w:rPr>
          <w:lang w:val="sq-AL"/>
        </w:rPr>
        <w:t>teve</w:t>
      </w:r>
      <w:r w:rsidR="004B7C82" w:rsidRPr="00661F6C">
        <w:rPr>
          <w:lang w:val="sq-AL"/>
        </w:rPr>
        <w:t xml:space="preserve"> </w:t>
      </w:r>
      <w:r w:rsidR="00C47D0D" w:rsidRPr="00661F6C">
        <w:rPr>
          <w:lang w:val="sq-AL"/>
        </w:rPr>
        <w:t>e treguesve t</w:t>
      </w:r>
      <w:r w:rsidR="009324EF" w:rsidRPr="00661F6C">
        <w:rPr>
          <w:lang w:val="sq-AL"/>
        </w:rPr>
        <w:t>ë</w:t>
      </w:r>
      <w:r w:rsidR="00C47D0D" w:rsidRPr="00661F6C">
        <w:rPr>
          <w:lang w:val="sq-AL"/>
        </w:rPr>
        <w:t xml:space="preserve"> performanc</w:t>
      </w:r>
      <w:r w:rsidR="009324EF" w:rsidRPr="00661F6C">
        <w:rPr>
          <w:lang w:val="sq-AL"/>
        </w:rPr>
        <w:t>ë</w:t>
      </w:r>
      <w:r w:rsidR="00C47D0D" w:rsidRPr="00661F6C">
        <w:rPr>
          <w:lang w:val="sq-AL"/>
        </w:rPr>
        <w:t>s t</w:t>
      </w:r>
      <w:r w:rsidR="009324EF" w:rsidRPr="00661F6C">
        <w:rPr>
          <w:lang w:val="sq-AL"/>
        </w:rPr>
        <w:t>ë</w:t>
      </w:r>
      <w:r w:rsidR="00C47D0D" w:rsidRPr="00661F6C">
        <w:rPr>
          <w:lang w:val="sq-AL"/>
        </w:rPr>
        <w:t xml:space="preserve"> lidhura me ato</w:t>
      </w:r>
      <w:r w:rsidR="004B7C82" w:rsidRPr="00661F6C">
        <w:rPr>
          <w:lang w:val="sq-AL"/>
        </w:rPr>
        <w:t xml:space="preserve">. </w:t>
      </w:r>
    </w:p>
    <w:p w14:paraId="555E3223" w14:textId="77777777" w:rsidR="004B7C82" w:rsidRPr="00661F6C" w:rsidRDefault="004B7C82" w:rsidP="00661F6C">
      <w:pPr>
        <w:pStyle w:val="NormalWeb"/>
        <w:spacing w:before="0" w:beforeAutospacing="0" w:after="0" w:afterAutospacing="0"/>
        <w:jc w:val="both"/>
        <w:divId w:val="1256523040"/>
        <w:rPr>
          <w:lang w:val="sq-AL"/>
        </w:rPr>
      </w:pPr>
    </w:p>
    <w:p w14:paraId="19B642A2" w14:textId="5C7D3B00" w:rsidR="004B7C82" w:rsidRPr="00661F6C" w:rsidRDefault="004B7C82" w:rsidP="00661F6C">
      <w:pPr>
        <w:pStyle w:val="NormalWeb"/>
        <w:spacing w:before="0" w:beforeAutospacing="0" w:after="0" w:afterAutospacing="0"/>
        <w:jc w:val="both"/>
        <w:divId w:val="1256523040"/>
        <w:rPr>
          <w:lang w:val="sq-AL"/>
        </w:rPr>
      </w:pPr>
      <w:r w:rsidRPr="00661F6C">
        <w:rPr>
          <w:lang w:val="sq-AL"/>
        </w:rPr>
        <w:t xml:space="preserve">Si </w:t>
      </w:r>
      <w:r w:rsidR="00171362" w:rsidRPr="00661F6C">
        <w:rPr>
          <w:lang w:val="sq-AL"/>
        </w:rPr>
        <w:t>t</w:t>
      </w:r>
      <w:r w:rsidR="00766938" w:rsidRPr="00661F6C">
        <w:rPr>
          <w:lang w:val="sq-AL"/>
        </w:rPr>
        <w:t>ë</w:t>
      </w:r>
      <w:r w:rsidR="00171362" w:rsidRPr="00661F6C">
        <w:rPr>
          <w:lang w:val="sq-AL"/>
        </w:rPr>
        <w:t xml:space="preserve"> tilla</w:t>
      </w:r>
      <w:r w:rsidRPr="00661F6C">
        <w:rPr>
          <w:lang w:val="sq-AL"/>
        </w:rPr>
        <w:t xml:space="preserve">, </w:t>
      </w:r>
      <w:r w:rsidR="00171362" w:rsidRPr="00661F6C">
        <w:rPr>
          <w:lang w:val="sq-AL"/>
        </w:rPr>
        <w:t>proceset</w:t>
      </w:r>
      <w:r w:rsidR="000626B4" w:rsidRPr="00661F6C">
        <w:rPr>
          <w:lang w:val="sq-AL"/>
        </w:rPr>
        <w:t xml:space="preserve"> </w:t>
      </w:r>
      <w:r w:rsidR="00171362" w:rsidRPr="00661F6C">
        <w:rPr>
          <w:lang w:val="sq-AL"/>
        </w:rPr>
        <w:t xml:space="preserve">e </w:t>
      </w:r>
      <w:r w:rsidRPr="00661F6C">
        <w:rPr>
          <w:lang w:val="sq-AL"/>
        </w:rPr>
        <w:t>Rishikimi</w:t>
      </w:r>
      <w:r w:rsidR="000626B4" w:rsidRPr="00661F6C">
        <w:rPr>
          <w:lang w:val="sq-AL"/>
        </w:rPr>
        <w:t>t</w:t>
      </w:r>
      <w:r w:rsidRPr="00661F6C">
        <w:rPr>
          <w:lang w:val="sq-AL"/>
        </w:rPr>
        <w:t xml:space="preserve"> </w:t>
      </w:r>
      <w:r w:rsidR="000626B4" w:rsidRPr="00661F6C">
        <w:rPr>
          <w:lang w:val="sq-AL"/>
        </w:rPr>
        <w:t>t</w:t>
      </w:r>
      <w:r w:rsidR="00DD6C90" w:rsidRPr="00661F6C">
        <w:rPr>
          <w:lang w:val="sq-AL"/>
        </w:rPr>
        <w:t>ë</w:t>
      </w:r>
      <w:r w:rsidRPr="00661F6C">
        <w:rPr>
          <w:lang w:val="sq-AL"/>
        </w:rPr>
        <w:t xml:space="preserve"> Politikës së Programit dhe Planifikimi i Shpenzimeve të Programit përfaqësojnë zemrën e procesit të PBA-së</w:t>
      </w:r>
      <w:r w:rsidR="00171362" w:rsidRPr="00661F6C">
        <w:rPr>
          <w:lang w:val="sq-AL"/>
        </w:rPr>
        <w:t>,</w:t>
      </w:r>
      <w:r w:rsidRPr="00661F6C">
        <w:rPr>
          <w:lang w:val="sq-AL"/>
        </w:rPr>
        <w:t xml:space="preserve"> dhe informacioni </w:t>
      </w:r>
      <w:r w:rsidR="003053ED" w:rsidRPr="00661F6C">
        <w:rPr>
          <w:lang w:val="sq-AL"/>
        </w:rPr>
        <w:t>i gjeneruar nga k</w:t>
      </w:r>
      <w:r w:rsidR="009324EF" w:rsidRPr="00661F6C">
        <w:rPr>
          <w:lang w:val="sq-AL"/>
        </w:rPr>
        <w:t>ë</w:t>
      </w:r>
      <w:r w:rsidR="003053ED" w:rsidRPr="00661F6C">
        <w:rPr>
          <w:lang w:val="sq-AL"/>
        </w:rPr>
        <w:t>to procese</w:t>
      </w:r>
      <w:r w:rsidRPr="00661F6C">
        <w:rPr>
          <w:lang w:val="sq-AL"/>
        </w:rPr>
        <w:t xml:space="preserve"> paraqitet në </w:t>
      </w:r>
      <w:r w:rsidR="00171362" w:rsidRPr="00661F6C">
        <w:rPr>
          <w:lang w:val="sq-AL"/>
        </w:rPr>
        <w:t>m</w:t>
      </w:r>
      <w:r w:rsidR="00766938" w:rsidRPr="00661F6C">
        <w:rPr>
          <w:lang w:val="sq-AL"/>
        </w:rPr>
        <w:t>ë</w:t>
      </w:r>
      <w:r w:rsidR="00171362" w:rsidRPr="00661F6C">
        <w:rPr>
          <w:lang w:val="sq-AL"/>
        </w:rPr>
        <w:t>nyr</w:t>
      </w:r>
      <w:r w:rsidR="00766938" w:rsidRPr="00661F6C">
        <w:rPr>
          <w:lang w:val="sq-AL"/>
        </w:rPr>
        <w:t>ë</w:t>
      </w:r>
      <w:r w:rsidR="00171362" w:rsidRPr="00661F6C">
        <w:rPr>
          <w:lang w:val="sq-AL"/>
        </w:rPr>
        <w:t xml:space="preserve"> t</w:t>
      </w:r>
      <w:r w:rsidR="00766938" w:rsidRPr="00661F6C">
        <w:rPr>
          <w:lang w:val="sq-AL"/>
        </w:rPr>
        <w:t>ë</w:t>
      </w:r>
      <w:r w:rsidR="00171362" w:rsidRPr="00661F6C">
        <w:rPr>
          <w:lang w:val="sq-AL"/>
        </w:rPr>
        <w:t xml:space="preserve"> detajuar</w:t>
      </w:r>
      <w:r w:rsidRPr="00661F6C">
        <w:rPr>
          <w:lang w:val="sq-AL"/>
        </w:rPr>
        <w:t xml:space="preserve"> në Seksionin </w:t>
      </w:r>
      <w:r w:rsidR="00BB0ADC" w:rsidRPr="00661F6C">
        <w:rPr>
          <w:lang w:val="sq-AL"/>
        </w:rPr>
        <w:t>3</w:t>
      </w:r>
      <w:r w:rsidR="00171362" w:rsidRPr="00661F6C">
        <w:rPr>
          <w:lang w:val="sq-AL"/>
        </w:rPr>
        <w:t>,</w:t>
      </w:r>
      <w:r w:rsidRPr="00661F6C">
        <w:rPr>
          <w:lang w:val="sq-AL"/>
        </w:rPr>
        <w:t xml:space="preserve"> të dokumentit të PBA-së . </w:t>
      </w:r>
      <w:r w:rsidR="003053ED" w:rsidRPr="00661F6C">
        <w:rPr>
          <w:lang w:val="sq-AL"/>
        </w:rPr>
        <w:t>K</w:t>
      </w:r>
      <w:r w:rsidR="009324EF" w:rsidRPr="00661F6C">
        <w:rPr>
          <w:lang w:val="sq-AL"/>
        </w:rPr>
        <w:t>ë</w:t>
      </w:r>
      <w:r w:rsidR="003053ED" w:rsidRPr="00661F6C">
        <w:rPr>
          <w:lang w:val="sq-AL"/>
        </w:rPr>
        <w:t>to</w:t>
      </w:r>
      <w:r w:rsidRPr="00661F6C">
        <w:rPr>
          <w:lang w:val="sq-AL"/>
        </w:rPr>
        <w:t xml:space="preserve"> qëllime, objektiva, standarde dhe </w:t>
      </w:r>
      <w:r w:rsidR="003053ED" w:rsidRPr="00661F6C">
        <w:rPr>
          <w:lang w:val="sq-AL"/>
        </w:rPr>
        <w:t>produkte</w:t>
      </w:r>
      <w:r w:rsidRPr="00661F6C">
        <w:rPr>
          <w:lang w:val="sq-AL"/>
        </w:rPr>
        <w:t xml:space="preserve"> përbëjnë kornizën </w:t>
      </w:r>
      <w:r w:rsidR="003053ED" w:rsidRPr="00661F6C">
        <w:rPr>
          <w:lang w:val="sq-AL"/>
        </w:rPr>
        <w:t xml:space="preserve">e </w:t>
      </w:r>
      <w:r w:rsidRPr="00661F6C">
        <w:rPr>
          <w:lang w:val="sq-AL"/>
        </w:rPr>
        <w:t xml:space="preserve">performancës për shërbimet publike </w:t>
      </w:r>
      <w:r w:rsidR="003053ED" w:rsidRPr="00661F6C">
        <w:rPr>
          <w:lang w:val="sq-AL"/>
        </w:rPr>
        <w:t>t</w:t>
      </w:r>
      <w:r w:rsidR="009324EF" w:rsidRPr="00661F6C">
        <w:rPr>
          <w:lang w:val="sq-AL"/>
        </w:rPr>
        <w:t>ë</w:t>
      </w:r>
      <w:r w:rsidR="003053ED" w:rsidRPr="00661F6C">
        <w:rPr>
          <w:lang w:val="sq-AL"/>
        </w:rPr>
        <w:t xml:space="preserve"> </w:t>
      </w:r>
      <w:r w:rsidR="00AD5DDF" w:rsidRPr="00661F6C">
        <w:rPr>
          <w:lang w:val="sq-AL"/>
        </w:rPr>
        <w:t>NJV</w:t>
      </w:r>
      <w:r w:rsidR="00171362" w:rsidRPr="00661F6C">
        <w:rPr>
          <w:lang w:val="sq-AL"/>
        </w:rPr>
        <w:t>Q</w:t>
      </w:r>
      <w:r w:rsidR="00AD5DDF" w:rsidRPr="00661F6C">
        <w:rPr>
          <w:lang w:val="sq-AL"/>
        </w:rPr>
        <w:t>V</w:t>
      </w:r>
      <w:r w:rsidRPr="00661F6C">
        <w:rPr>
          <w:lang w:val="sq-AL"/>
        </w:rPr>
        <w:t xml:space="preserve">. </w:t>
      </w:r>
    </w:p>
    <w:p w14:paraId="0026F322" w14:textId="77777777" w:rsidR="00D60115" w:rsidRPr="00661F6C" w:rsidRDefault="00D60115" w:rsidP="00661F6C">
      <w:pPr>
        <w:pStyle w:val="NormalWeb"/>
        <w:spacing w:before="0" w:beforeAutospacing="0" w:after="0" w:afterAutospacing="0"/>
        <w:jc w:val="both"/>
        <w:divId w:val="1256523040"/>
        <w:rPr>
          <w:lang w:val="sq-AL"/>
        </w:rPr>
      </w:pPr>
    </w:p>
    <w:p w14:paraId="2A7EC361" w14:textId="51594B6B" w:rsidR="004B7C82" w:rsidRPr="00661F6C" w:rsidRDefault="004B7C82" w:rsidP="00661F6C">
      <w:pPr>
        <w:pStyle w:val="NormalWeb"/>
        <w:spacing w:before="0" w:beforeAutospacing="0" w:after="120" w:afterAutospacing="0"/>
        <w:jc w:val="both"/>
        <w:divId w:val="1256523040"/>
        <w:rPr>
          <w:lang w:val="sq-AL"/>
        </w:rPr>
      </w:pPr>
      <w:r w:rsidRPr="00661F6C">
        <w:rPr>
          <w:lang w:val="sq-AL"/>
        </w:rPr>
        <w:t xml:space="preserve">Një </w:t>
      </w:r>
      <w:r w:rsidR="000626B4" w:rsidRPr="00661F6C">
        <w:rPr>
          <w:lang w:val="sq-AL"/>
        </w:rPr>
        <w:t xml:space="preserve">element </w:t>
      </w:r>
      <w:r w:rsidRPr="00661F6C">
        <w:rPr>
          <w:lang w:val="sq-AL"/>
        </w:rPr>
        <w:t xml:space="preserve">i rëndësishëm i </w:t>
      </w:r>
      <w:r w:rsidR="000626B4" w:rsidRPr="00661F6C">
        <w:rPr>
          <w:lang w:val="sq-AL"/>
        </w:rPr>
        <w:t>procesit t</w:t>
      </w:r>
      <w:r w:rsidR="00A57CA5" w:rsidRPr="00661F6C">
        <w:rPr>
          <w:lang w:val="sq-AL"/>
        </w:rPr>
        <w:t>ë</w:t>
      </w:r>
      <w:r w:rsidR="000626B4" w:rsidRPr="00661F6C">
        <w:rPr>
          <w:lang w:val="sq-AL"/>
        </w:rPr>
        <w:t xml:space="preserve"> p</w:t>
      </w:r>
      <w:r w:rsidR="00A57CA5" w:rsidRPr="00661F6C">
        <w:rPr>
          <w:lang w:val="sq-AL"/>
        </w:rPr>
        <w:t>ë</w:t>
      </w:r>
      <w:r w:rsidR="000626B4" w:rsidRPr="00661F6C">
        <w:rPr>
          <w:lang w:val="sq-AL"/>
        </w:rPr>
        <w:t>rgatitjes s</w:t>
      </w:r>
      <w:r w:rsidR="00A57CA5" w:rsidRPr="00661F6C">
        <w:rPr>
          <w:lang w:val="sq-AL"/>
        </w:rPr>
        <w:t>ë</w:t>
      </w:r>
      <w:r w:rsidR="000626B4" w:rsidRPr="00661F6C">
        <w:rPr>
          <w:lang w:val="sq-AL"/>
        </w:rPr>
        <w:t xml:space="preserve"> PBA-s</w:t>
      </w:r>
      <w:r w:rsidR="00A57CA5" w:rsidRPr="00661F6C">
        <w:rPr>
          <w:lang w:val="sq-AL"/>
        </w:rPr>
        <w:t>ë</w:t>
      </w:r>
      <w:r w:rsidR="000626B4" w:rsidRPr="00661F6C">
        <w:rPr>
          <w:lang w:val="sq-AL"/>
        </w:rPr>
        <w:t xml:space="preserve"> </w:t>
      </w:r>
      <w:r w:rsidRPr="00661F6C">
        <w:rPr>
          <w:lang w:val="sq-AL"/>
        </w:rPr>
        <w:t xml:space="preserve">është </w:t>
      </w:r>
      <w:r w:rsidR="000626B4" w:rsidRPr="00661F6C">
        <w:rPr>
          <w:lang w:val="sq-AL"/>
        </w:rPr>
        <w:t xml:space="preserve">specifikimi </w:t>
      </w:r>
      <w:r w:rsidRPr="00661F6C">
        <w:rPr>
          <w:lang w:val="sq-AL"/>
        </w:rPr>
        <w:t xml:space="preserve">i </w:t>
      </w:r>
      <w:r w:rsidR="000626B4" w:rsidRPr="00661F6C">
        <w:rPr>
          <w:lang w:val="sq-AL"/>
        </w:rPr>
        <w:t>Treguesve t</w:t>
      </w:r>
      <w:r w:rsidR="00A57CA5" w:rsidRPr="00661F6C">
        <w:rPr>
          <w:lang w:val="sq-AL"/>
        </w:rPr>
        <w:t>ë</w:t>
      </w:r>
      <w:r w:rsidR="000626B4" w:rsidRPr="00661F6C">
        <w:rPr>
          <w:lang w:val="sq-AL"/>
        </w:rPr>
        <w:t xml:space="preserve"> Performanc</w:t>
      </w:r>
      <w:r w:rsidR="00A57CA5" w:rsidRPr="00661F6C">
        <w:rPr>
          <w:lang w:val="sq-AL"/>
        </w:rPr>
        <w:t>ë</w:t>
      </w:r>
      <w:r w:rsidR="000626B4" w:rsidRPr="00661F6C">
        <w:rPr>
          <w:lang w:val="sq-AL"/>
        </w:rPr>
        <w:t xml:space="preserve">s (SMART) </w:t>
      </w:r>
      <w:r w:rsidRPr="00661F6C">
        <w:rPr>
          <w:lang w:val="sq-AL"/>
        </w:rPr>
        <w:t xml:space="preserve">për secilën </w:t>
      </w:r>
      <w:r w:rsidR="0080445F" w:rsidRPr="00661F6C">
        <w:rPr>
          <w:lang w:val="sq-AL"/>
        </w:rPr>
        <w:t>fush</w:t>
      </w:r>
      <w:r w:rsidR="009324EF" w:rsidRPr="00661F6C">
        <w:rPr>
          <w:lang w:val="sq-AL"/>
        </w:rPr>
        <w:t>ë</w:t>
      </w:r>
      <w:r w:rsidR="0080445F" w:rsidRPr="00661F6C">
        <w:rPr>
          <w:lang w:val="sq-AL"/>
        </w:rPr>
        <w:t xml:space="preserve"> </w:t>
      </w:r>
      <w:r w:rsidRPr="00661F6C">
        <w:rPr>
          <w:lang w:val="sq-AL"/>
        </w:rPr>
        <w:t xml:space="preserve">të </w:t>
      </w:r>
      <w:r w:rsidR="0080445F" w:rsidRPr="00661F6C">
        <w:rPr>
          <w:lang w:val="sq-AL"/>
        </w:rPr>
        <w:t>funksioneve t</w:t>
      </w:r>
      <w:r w:rsidRPr="00661F6C">
        <w:rPr>
          <w:lang w:val="sq-AL"/>
        </w:rPr>
        <w:t xml:space="preserve">ë </w:t>
      </w:r>
      <w:r w:rsidR="00666904" w:rsidRPr="00661F6C">
        <w:rPr>
          <w:lang w:val="sq-AL"/>
        </w:rPr>
        <w:t>bashkis</w:t>
      </w:r>
      <w:r w:rsidR="009324EF" w:rsidRPr="00661F6C">
        <w:rPr>
          <w:lang w:val="sq-AL"/>
        </w:rPr>
        <w:t>ë</w:t>
      </w:r>
      <w:r w:rsidRPr="00661F6C">
        <w:rPr>
          <w:lang w:val="sq-AL"/>
        </w:rPr>
        <w:t xml:space="preserve">. Kjo përfshin planifikimin dhe kostimin e detajuar të </w:t>
      </w:r>
      <w:r w:rsidR="001F0A15" w:rsidRPr="00661F6C">
        <w:rPr>
          <w:lang w:val="sq-AL"/>
        </w:rPr>
        <w:t>treguesve t</w:t>
      </w:r>
      <w:r w:rsidR="00DD6C90" w:rsidRPr="00661F6C">
        <w:rPr>
          <w:lang w:val="sq-AL"/>
        </w:rPr>
        <w:t>ë</w:t>
      </w:r>
      <w:r w:rsidR="001F0A15" w:rsidRPr="00661F6C">
        <w:rPr>
          <w:lang w:val="sq-AL"/>
        </w:rPr>
        <w:t xml:space="preserve"> </w:t>
      </w:r>
      <w:r w:rsidRPr="00661F6C">
        <w:rPr>
          <w:lang w:val="sq-AL"/>
        </w:rPr>
        <w:t>performancës brenda secil</w:t>
      </w:r>
      <w:r w:rsidR="0080445F" w:rsidRPr="00661F6C">
        <w:rPr>
          <w:lang w:val="sq-AL"/>
        </w:rPr>
        <w:t>it</w:t>
      </w:r>
      <w:r w:rsidRPr="00661F6C">
        <w:rPr>
          <w:lang w:val="sq-AL"/>
        </w:rPr>
        <w:t xml:space="preserve"> </w:t>
      </w:r>
      <w:r w:rsidR="0080445F" w:rsidRPr="00661F6C">
        <w:rPr>
          <w:lang w:val="sq-AL"/>
        </w:rPr>
        <w:t>funksion t</w:t>
      </w:r>
      <w:r w:rsidR="009324EF" w:rsidRPr="00661F6C">
        <w:rPr>
          <w:lang w:val="sq-AL"/>
        </w:rPr>
        <w:t>ë</w:t>
      </w:r>
      <w:r w:rsidRPr="00661F6C">
        <w:rPr>
          <w:lang w:val="sq-AL"/>
        </w:rPr>
        <w:t xml:space="preserve"> qeveris</w:t>
      </w:r>
      <w:r w:rsidR="0080445F" w:rsidRPr="00661F6C">
        <w:rPr>
          <w:lang w:val="sq-AL"/>
        </w:rPr>
        <w:t>jes</w:t>
      </w:r>
      <w:r w:rsidRPr="00661F6C">
        <w:rPr>
          <w:lang w:val="sq-AL"/>
        </w:rPr>
        <w:t xml:space="preserve"> </w:t>
      </w:r>
      <w:r w:rsidR="0080445F" w:rsidRPr="00661F6C">
        <w:rPr>
          <w:lang w:val="sq-AL"/>
        </w:rPr>
        <w:t>vendore</w:t>
      </w:r>
      <w:r w:rsidR="001F0A15" w:rsidRPr="00661F6C">
        <w:rPr>
          <w:lang w:val="sq-AL"/>
        </w:rPr>
        <w:t xml:space="preserve">, </w:t>
      </w:r>
      <w:r w:rsidR="00171362" w:rsidRPr="00661F6C">
        <w:rPr>
          <w:lang w:val="sq-AL"/>
        </w:rPr>
        <w:t xml:space="preserve">si dhe </w:t>
      </w:r>
      <w:r w:rsidRPr="00661F6C">
        <w:rPr>
          <w:lang w:val="sq-AL"/>
        </w:rPr>
        <w:t xml:space="preserve">prezantimin e </w:t>
      </w:r>
      <w:r w:rsidR="0080445F" w:rsidRPr="00661F6C">
        <w:rPr>
          <w:lang w:val="sq-AL"/>
        </w:rPr>
        <w:t>k</w:t>
      </w:r>
      <w:r w:rsidR="009324EF" w:rsidRPr="00661F6C">
        <w:rPr>
          <w:lang w:val="sq-AL"/>
        </w:rPr>
        <w:t>ë</w:t>
      </w:r>
      <w:r w:rsidR="0080445F" w:rsidRPr="00661F6C">
        <w:rPr>
          <w:lang w:val="sq-AL"/>
        </w:rPr>
        <w:t>tyre</w:t>
      </w:r>
      <w:r w:rsidRPr="00661F6C">
        <w:rPr>
          <w:lang w:val="sq-AL"/>
        </w:rPr>
        <w:t xml:space="preserve"> </w:t>
      </w:r>
      <w:r w:rsidR="001F0A15" w:rsidRPr="00661F6C">
        <w:rPr>
          <w:lang w:val="sq-AL"/>
        </w:rPr>
        <w:t xml:space="preserve">treguesve </w:t>
      </w:r>
      <w:r w:rsidR="0080445F" w:rsidRPr="00661F6C">
        <w:rPr>
          <w:lang w:val="sq-AL"/>
        </w:rPr>
        <w:t>p</w:t>
      </w:r>
      <w:r w:rsidR="009324EF" w:rsidRPr="00661F6C">
        <w:rPr>
          <w:lang w:val="sq-AL"/>
        </w:rPr>
        <w:t>ë</w:t>
      </w:r>
      <w:r w:rsidR="0080445F" w:rsidRPr="00661F6C">
        <w:rPr>
          <w:lang w:val="sq-AL"/>
        </w:rPr>
        <w:t xml:space="preserve">r miratim tek </w:t>
      </w:r>
      <w:r w:rsidRPr="00661F6C">
        <w:rPr>
          <w:lang w:val="sq-AL"/>
        </w:rPr>
        <w:t>vendimmarrësit dhe më pas për publikun e gjerë në formën e:</w:t>
      </w:r>
    </w:p>
    <w:p w14:paraId="73C0139E" w14:textId="3D9310E2" w:rsidR="004B7C82" w:rsidRPr="00661F6C" w:rsidRDefault="0080445F" w:rsidP="00DD2D68">
      <w:pPr>
        <w:pStyle w:val="ListParagraph"/>
        <w:numPr>
          <w:ilvl w:val="0"/>
          <w:numId w:val="7"/>
        </w:numPr>
        <w:ind w:left="990"/>
        <w:jc w:val="both"/>
        <w:divId w:val="1256523040"/>
        <w:rPr>
          <w:rFonts w:eastAsia="Times New Roman"/>
          <w:lang w:val="sq-AL"/>
        </w:rPr>
      </w:pPr>
      <w:r w:rsidRPr="00661F6C">
        <w:rPr>
          <w:rFonts w:eastAsia="Times New Roman"/>
          <w:lang w:val="sq-AL"/>
        </w:rPr>
        <w:t xml:space="preserve">Produkteve </w:t>
      </w:r>
      <w:r w:rsidR="004B7C82" w:rsidRPr="00661F6C">
        <w:rPr>
          <w:rFonts w:eastAsia="Times New Roman"/>
          <w:lang w:val="sq-AL"/>
        </w:rPr>
        <w:t>SMART</w:t>
      </w:r>
      <w:r w:rsidR="00171362" w:rsidRPr="00661F6C">
        <w:rPr>
          <w:rFonts w:eastAsia="Times New Roman"/>
          <w:lang w:val="sq-AL"/>
        </w:rPr>
        <w:t>,</w:t>
      </w:r>
      <w:r w:rsidR="004B7C82" w:rsidRPr="00661F6C">
        <w:rPr>
          <w:rFonts w:eastAsia="Times New Roman"/>
          <w:lang w:val="sq-AL"/>
        </w:rPr>
        <w:t xml:space="preserve"> </w:t>
      </w:r>
      <w:r w:rsidRPr="00661F6C">
        <w:rPr>
          <w:rFonts w:eastAsia="Times New Roman"/>
          <w:lang w:val="sq-AL"/>
        </w:rPr>
        <w:t>q</w:t>
      </w:r>
      <w:r w:rsidR="009324EF" w:rsidRPr="00661F6C">
        <w:rPr>
          <w:rFonts w:eastAsia="Times New Roman"/>
          <w:lang w:val="sq-AL"/>
        </w:rPr>
        <w:t>ë</w:t>
      </w:r>
      <w:r w:rsidRPr="00661F6C">
        <w:rPr>
          <w:rFonts w:eastAsia="Times New Roman"/>
          <w:lang w:val="sq-AL"/>
        </w:rPr>
        <w:t xml:space="preserve"> specifikojn</w:t>
      </w:r>
      <w:r w:rsidR="009324EF" w:rsidRPr="00661F6C">
        <w:rPr>
          <w:rFonts w:eastAsia="Times New Roman"/>
          <w:lang w:val="sq-AL"/>
        </w:rPr>
        <w:t>ë</w:t>
      </w:r>
      <w:r w:rsidRPr="00661F6C">
        <w:rPr>
          <w:rFonts w:eastAsia="Times New Roman"/>
          <w:lang w:val="sq-AL"/>
        </w:rPr>
        <w:t xml:space="preserve"> n</w:t>
      </w:r>
      <w:r w:rsidR="009324EF" w:rsidRPr="00661F6C">
        <w:rPr>
          <w:rFonts w:eastAsia="Times New Roman"/>
          <w:lang w:val="sq-AL"/>
        </w:rPr>
        <w:t>ë</w:t>
      </w:r>
      <w:r w:rsidRPr="00661F6C">
        <w:rPr>
          <w:rFonts w:eastAsia="Times New Roman"/>
          <w:lang w:val="sq-AL"/>
        </w:rPr>
        <w:t xml:space="preserve"> </w:t>
      </w:r>
      <w:r w:rsidR="00171362" w:rsidRPr="00661F6C">
        <w:rPr>
          <w:rFonts w:eastAsia="Times New Roman"/>
          <w:lang w:val="sq-AL"/>
        </w:rPr>
        <w:t xml:space="preserve">detaje shërbimet </w:t>
      </w:r>
      <w:r w:rsidR="004B7C82" w:rsidRPr="00661F6C">
        <w:rPr>
          <w:rFonts w:eastAsia="Times New Roman"/>
          <w:lang w:val="sq-AL"/>
        </w:rPr>
        <w:t>publike të planifikuar</w:t>
      </w:r>
      <w:r w:rsidRPr="00661F6C">
        <w:rPr>
          <w:rFonts w:eastAsia="Times New Roman"/>
          <w:lang w:val="sq-AL"/>
        </w:rPr>
        <w:t>a p</w:t>
      </w:r>
      <w:r w:rsidR="009324EF" w:rsidRPr="00661F6C">
        <w:rPr>
          <w:rFonts w:eastAsia="Times New Roman"/>
          <w:lang w:val="sq-AL"/>
        </w:rPr>
        <w:t>ë</w:t>
      </w:r>
      <w:r w:rsidRPr="00661F6C">
        <w:rPr>
          <w:rFonts w:eastAsia="Times New Roman"/>
          <w:lang w:val="sq-AL"/>
        </w:rPr>
        <w:t>r t’u ofruar</w:t>
      </w:r>
      <w:r w:rsidR="00171362" w:rsidRPr="00661F6C">
        <w:rPr>
          <w:rFonts w:eastAsia="Times New Roman"/>
          <w:lang w:val="sq-AL"/>
        </w:rPr>
        <w:t>;</w:t>
      </w:r>
    </w:p>
    <w:p w14:paraId="2ABD8EAF" w14:textId="7A2D794A" w:rsidR="004B7C82" w:rsidRPr="00661F6C" w:rsidRDefault="004B7C82" w:rsidP="00DD2D68">
      <w:pPr>
        <w:pStyle w:val="ListParagraph"/>
        <w:numPr>
          <w:ilvl w:val="0"/>
          <w:numId w:val="7"/>
        </w:numPr>
        <w:ind w:left="990"/>
        <w:jc w:val="both"/>
        <w:divId w:val="1256523040"/>
        <w:rPr>
          <w:rFonts w:eastAsia="Times New Roman"/>
          <w:lang w:val="sq-AL"/>
        </w:rPr>
      </w:pPr>
      <w:r w:rsidRPr="00661F6C">
        <w:rPr>
          <w:rFonts w:eastAsia="Times New Roman"/>
          <w:lang w:val="sq-AL"/>
        </w:rPr>
        <w:t>Objektiva</w:t>
      </w:r>
      <w:r w:rsidR="0080445F" w:rsidRPr="00661F6C">
        <w:rPr>
          <w:rFonts w:eastAsia="Times New Roman"/>
          <w:lang w:val="sq-AL"/>
        </w:rPr>
        <w:t>ve SMART</w:t>
      </w:r>
      <w:r w:rsidRPr="00661F6C">
        <w:rPr>
          <w:rFonts w:eastAsia="Times New Roman"/>
          <w:lang w:val="sq-AL"/>
        </w:rPr>
        <w:t xml:space="preserve"> </w:t>
      </w:r>
      <w:r w:rsidR="0080445F" w:rsidRPr="00661F6C">
        <w:rPr>
          <w:rFonts w:eastAsia="Times New Roman"/>
          <w:lang w:val="sq-AL"/>
        </w:rPr>
        <w:t>t</w:t>
      </w:r>
      <w:r w:rsidR="009324EF" w:rsidRPr="00661F6C">
        <w:rPr>
          <w:rFonts w:eastAsia="Times New Roman"/>
          <w:lang w:val="sq-AL"/>
        </w:rPr>
        <w:t>ë</w:t>
      </w:r>
      <w:r w:rsidRPr="00661F6C">
        <w:rPr>
          <w:rFonts w:eastAsia="Times New Roman"/>
          <w:lang w:val="sq-AL"/>
        </w:rPr>
        <w:t xml:space="preserve"> Politikës së Programit </w:t>
      </w:r>
      <w:r w:rsidR="00A544A1" w:rsidRPr="00661F6C">
        <w:rPr>
          <w:rFonts w:eastAsia="Times New Roman"/>
          <w:lang w:val="sq-AL"/>
        </w:rPr>
        <w:t>(dhe treguesve t</w:t>
      </w:r>
      <w:r w:rsidR="009324EF" w:rsidRPr="00661F6C">
        <w:rPr>
          <w:rFonts w:eastAsia="Times New Roman"/>
          <w:lang w:val="sq-AL"/>
        </w:rPr>
        <w:t>ë</w:t>
      </w:r>
      <w:r w:rsidR="00A544A1" w:rsidRPr="00661F6C">
        <w:rPr>
          <w:rFonts w:eastAsia="Times New Roman"/>
          <w:lang w:val="sq-AL"/>
        </w:rPr>
        <w:t xml:space="preserve"> performanc</w:t>
      </w:r>
      <w:r w:rsidR="009324EF" w:rsidRPr="00661F6C">
        <w:rPr>
          <w:rFonts w:eastAsia="Times New Roman"/>
          <w:lang w:val="sq-AL"/>
        </w:rPr>
        <w:t>ë</w:t>
      </w:r>
      <w:r w:rsidR="00A544A1" w:rsidRPr="00661F6C">
        <w:rPr>
          <w:rFonts w:eastAsia="Times New Roman"/>
          <w:lang w:val="sq-AL"/>
        </w:rPr>
        <w:t>s t</w:t>
      </w:r>
      <w:r w:rsidR="009324EF" w:rsidRPr="00661F6C">
        <w:rPr>
          <w:rFonts w:eastAsia="Times New Roman"/>
          <w:lang w:val="sq-AL"/>
        </w:rPr>
        <w:t>ë</w:t>
      </w:r>
      <w:r w:rsidR="00A544A1" w:rsidRPr="00661F6C">
        <w:rPr>
          <w:rFonts w:eastAsia="Times New Roman"/>
          <w:lang w:val="sq-AL"/>
        </w:rPr>
        <w:t xml:space="preserve"> lidhura me ato)</w:t>
      </w:r>
      <w:r w:rsidR="00171362" w:rsidRPr="00661F6C">
        <w:rPr>
          <w:rFonts w:eastAsia="Times New Roman"/>
          <w:lang w:val="sq-AL"/>
        </w:rPr>
        <w:t>,</w:t>
      </w:r>
      <w:r w:rsidR="00A544A1" w:rsidRPr="00661F6C">
        <w:rPr>
          <w:rFonts w:eastAsia="Times New Roman"/>
          <w:lang w:val="sq-AL"/>
        </w:rPr>
        <w:t xml:space="preserve"> </w:t>
      </w:r>
      <w:r w:rsidRPr="00661F6C">
        <w:rPr>
          <w:rFonts w:eastAsia="Times New Roman"/>
          <w:lang w:val="sq-AL"/>
        </w:rPr>
        <w:t>që specifikojnë arritjet kryesore vjetore nga ofrimi i shërbimeve publike</w:t>
      </w:r>
      <w:r w:rsidR="00171362" w:rsidRPr="00661F6C">
        <w:rPr>
          <w:rFonts w:eastAsia="Times New Roman"/>
          <w:lang w:val="sq-AL"/>
        </w:rPr>
        <w:t>;</w:t>
      </w:r>
    </w:p>
    <w:p w14:paraId="451793D5" w14:textId="423CA105" w:rsidR="004B7C82" w:rsidRPr="00661F6C" w:rsidRDefault="004B7C82" w:rsidP="00DD2D68">
      <w:pPr>
        <w:pStyle w:val="ListParagraph"/>
        <w:numPr>
          <w:ilvl w:val="0"/>
          <w:numId w:val="7"/>
        </w:numPr>
        <w:ind w:left="990"/>
        <w:jc w:val="both"/>
        <w:divId w:val="1256523040"/>
        <w:rPr>
          <w:rFonts w:eastAsia="Times New Roman"/>
          <w:lang w:val="sq-AL"/>
        </w:rPr>
      </w:pPr>
      <w:r w:rsidRPr="00661F6C">
        <w:rPr>
          <w:rFonts w:eastAsia="Times New Roman"/>
          <w:lang w:val="sq-AL"/>
        </w:rPr>
        <w:t>Qëllime</w:t>
      </w:r>
      <w:r w:rsidR="0080445F" w:rsidRPr="00661F6C">
        <w:rPr>
          <w:rFonts w:eastAsia="Times New Roman"/>
          <w:lang w:val="sq-AL"/>
        </w:rPr>
        <w:t>ve SMART</w:t>
      </w:r>
      <w:r w:rsidRPr="00661F6C">
        <w:rPr>
          <w:rFonts w:eastAsia="Times New Roman"/>
          <w:lang w:val="sq-AL"/>
        </w:rPr>
        <w:t xml:space="preserve"> </w:t>
      </w:r>
      <w:r w:rsidR="0080445F" w:rsidRPr="00661F6C">
        <w:rPr>
          <w:rFonts w:eastAsia="Times New Roman"/>
          <w:lang w:val="sq-AL"/>
        </w:rPr>
        <w:t>t</w:t>
      </w:r>
      <w:r w:rsidR="009324EF" w:rsidRPr="00661F6C">
        <w:rPr>
          <w:rFonts w:eastAsia="Times New Roman"/>
          <w:lang w:val="sq-AL"/>
        </w:rPr>
        <w:t>ë</w:t>
      </w:r>
      <w:r w:rsidRPr="00661F6C">
        <w:rPr>
          <w:rFonts w:eastAsia="Times New Roman"/>
          <w:lang w:val="sq-AL"/>
        </w:rPr>
        <w:t xml:space="preserve"> Politik</w:t>
      </w:r>
      <w:r w:rsidR="009324EF" w:rsidRPr="00661F6C">
        <w:rPr>
          <w:rFonts w:eastAsia="Times New Roman"/>
          <w:lang w:val="sq-AL"/>
        </w:rPr>
        <w:t>ë</w:t>
      </w:r>
      <w:r w:rsidR="0080445F" w:rsidRPr="00661F6C">
        <w:rPr>
          <w:rFonts w:eastAsia="Times New Roman"/>
          <w:lang w:val="sq-AL"/>
        </w:rPr>
        <w:t>s</w:t>
      </w:r>
      <w:r w:rsidRPr="00661F6C">
        <w:rPr>
          <w:rFonts w:eastAsia="Times New Roman"/>
          <w:lang w:val="sq-AL"/>
        </w:rPr>
        <w:t xml:space="preserve"> </w:t>
      </w:r>
      <w:r w:rsidR="0080445F" w:rsidRPr="00661F6C">
        <w:rPr>
          <w:rFonts w:eastAsia="Times New Roman"/>
          <w:lang w:val="sq-AL"/>
        </w:rPr>
        <w:t>s</w:t>
      </w:r>
      <w:r w:rsidRPr="00661F6C">
        <w:rPr>
          <w:rFonts w:eastAsia="Times New Roman"/>
          <w:lang w:val="sq-AL"/>
        </w:rPr>
        <w:t xml:space="preserve">ë Programit </w:t>
      </w:r>
      <w:r w:rsidR="00A544A1" w:rsidRPr="00661F6C">
        <w:rPr>
          <w:rFonts w:eastAsia="Times New Roman"/>
          <w:lang w:val="sq-AL"/>
        </w:rPr>
        <w:t>(dhe treguesve t</w:t>
      </w:r>
      <w:r w:rsidR="009324EF" w:rsidRPr="00661F6C">
        <w:rPr>
          <w:rFonts w:eastAsia="Times New Roman"/>
          <w:lang w:val="sq-AL"/>
        </w:rPr>
        <w:t>ë</w:t>
      </w:r>
      <w:r w:rsidR="00A544A1" w:rsidRPr="00661F6C">
        <w:rPr>
          <w:rFonts w:eastAsia="Times New Roman"/>
          <w:lang w:val="sq-AL"/>
        </w:rPr>
        <w:t xml:space="preserve"> performanc</w:t>
      </w:r>
      <w:r w:rsidR="009324EF" w:rsidRPr="00661F6C">
        <w:rPr>
          <w:rFonts w:eastAsia="Times New Roman"/>
          <w:lang w:val="sq-AL"/>
        </w:rPr>
        <w:t>ë</w:t>
      </w:r>
      <w:r w:rsidR="00A544A1" w:rsidRPr="00661F6C">
        <w:rPr>
          <w:rFonts w:eastAsia="Times New Roman"/>
          <w:lang w:val="sq-AL"/>
        </w:rPr>
        <w:t>s t</w:t>
      </w:r>
      <w:r w:rsidR="009324EF" w:rsidRPr="00661F6C">
        <w:rPr>
          <w:rFonts w:eastAsia="Times New Roman"/>
          <w:lang w:val="sq-AL"/>
        </w:rPr>
        <w:t>ë</w:t>
      </w:r>
      <w:r w:rsidR="00A544A1" w:rsidRPr="00661F6C">
        <w:rPr>
          <w:rFonts w:eastAsia="Times New Roman"/>
          <w:lang w:val="sq-AL"/>
        </w:rPr>
        <w:t xml:space="preserve"> lidhura me ato)</w:t>
      </w:r>
      <w:r w:rsidR="00171362" w:rsidRPr="00661F6C">
        <w:rPr>
          <w:rFonts w:eastAsia="Times New Roman"/>
          <w:lang w:val="sq-AL"/>
        </w:rPr>
        <w:t>,</w:t>
      </w:r>
      <w:r w:rsidR="00A544A1" w:rsidRPr="00661F6C">
        <w:rPr>
          <w:rFonts w:eastAsia="Times New Roman"/>
          <w:lang w:val="sq-AL"/>
        </w:rPr>
        <w:t xml:space="preserve"> </w:t>
      </w:r>
      <w:r w:rsidRPr="00661F6C">
        <w:rPr>
          <w:rFonts w:eastAsia="Times New Roman"/>
          <w:lang w:val="sq-AL"/>
        </w:rPr>
        <w:t xml:space="preserve">që bashkia </w:t>
      </w:r>
      <w:r w:rsidR="0080445F" w:rsidRPr="00661F6C">
        <w:rPr>
          <w:rFonts w:eastAsia="Times New Roman"/>
          <w:lang w:val="sq-AL"/>
        </w:rPr>
        <w:t>planifikon</w:t>
      </w:r>
      <w:r w:rsidRPr="00661F6C">
        <w:rPr>
          <w:rFonts w:eastAsia="Times New Roman"/>
          <w:lang w:val="sq-AL"/>
        </w:rPr>
        <w:t xml:space="preserve"> t</w:t>
      </w:r>
      <w:r w:rsidR="009324EF" w:rsidRPr="00661F6C">
        <w:rPr>
          <w:rFonts w:eastAsia="Times New Roman"/>
          <w:lang w:val="sq-AL"/>
        </w:rPr>
        <w:t>ë</w:t>
      </w:r>
      <w:r w:rsidRPr="00661F6C">
        <w:rPr>
          <w:rFonts w:eastAsia="Times New Roman"/>
          <w:lang w:val="sq-AL"/>
        </w:rPr>
        <w:t xml:space="preserve"> arrijë në </w:t>
      </w:r>
      <w:r w:rsidR="0080445F" w:rsidRPr="00661F6C">
        <w:rPr>
          <w:rFonts w:eastAsia="Times New Roman"/>
          <w:lang w:val="sq-AL"/>
        </w:rPr>
        <w:t>periudh</w:t>
      </w:r>
      <w:r w:rsidR="009324EF" w:rsidRPr="00661F6C">
        <w:rPr>
          <w:rFonts w:eastAsia="Times New Roman"/>
          <w:lang w:val="sq-AL"/>
        </w:rPr>
        <w:t>ë</w:t>
      </w:r>
      <w:r w:rsidR="0080445F" w:rsidRPr="00661F6C">
        <w:rPr>
          <w:rFonts w:eastAsia="Times New Roman"/>
          <w:lang w:val="sq-AL"/>
        </w:rPr>
        <w:t xml:space="preserve">n </w:t>
      </w:r>
      <w:r w:rsidRPr="00661F6C">
        <w:rPr>
          <w:rFonts w:eastAsia="Times New Roman"/>
          <w:lang w:val="sq-AL"/>
        </w:rPr>
        <w:t>afatgjat</w:t>
      </w:r>
      <w:r w:rsidR="009324EF" w:rsidRPr="00661F6C">
        <w:rPr>
          <w:rFonts w:eastAsia="Times New Roman"/>
          <w:lang w:val="sq-AL"/>
        </w:rPr>
        <w:t>ë</w:t>
      </w:r>
      <w:r w:rsidR="00171362" w:rsidRPr="00661F6C">
        <w:rPr>
          <w:rFonts w:eastAsia="Times New Roman"/>
          <w:lang w:val="sq-AL"/>
        </w:rPr>
        <w:t>;</w:t>
      </w:r>
    </w:p>
    <w:p w14:paraId="348F3E6D" w14:textId="6C325983" w:rsidR="004B7C82" w:rsidRPr="00661F6C" w:rsidRDefault="004B7C82" w:rsidP="00DD2D68">
      <w:pPr>
        <w:pStyle w:val="ListParagraph"/>
        <w:numPr>
          <w:ilvl w:val="0"/>
          <w:numId w:val="7"/>
        </w:numPr>
        <w:ind w:left="990"/>
        <w:jc w:val="both"/>
        <w:divId w:val="1256523040"/>
        <w:rPr>
          <w:rFonts w:eastAsia="Times New Roman"/>
          <w:lang w:val="sq-AL"/>
        </w:rPr>
      </w:pPr>
      <w:r w:rsidRPr="00661F6C">
        <w:rPr>
          <w:rFonts w:eastAsia="Times New Roman"/>
          <w:lang w:val="sq-AL"/>
        </w:rPr>
        <w:t xml:space="preserve">Kostot </w:t>
      </w:r>
      <w:r w:rsidR="0080445F" w:rsidRPr="00661F6C">
        <w:rPr>
          <w:rFonts w:eastAsia="Times New Roman"/>
          <w:lang w:val="sq-AL"/>
        </w:rPr>
        <w:t>totale</w:t>
      </w:r>
      <w:r w:rsidRPr="00661F6C">
        <w:rPr>
          <w:rFonts w:eastAsia="Times New Roman"/>
          <w:lang w:val="sq-AL"/>
        </w:rPr>
        <w:t xml:space="preserve"> të ofrimit të shërbimeve </w:t>
      </w:r>
      <w:r w:rsidR="00817680" w:rsidRPr="00661F6C">
        <w:rPr>
          <w:rFonts w:eastAsia="Times New Roman"/>
          <w:lang w:val="sq-AL"/>
        </w:rPr>
        <w:t>vendore</w:t>
      </w:r>
      <w:r w:rsidRPr="00661F6C">
        <w:rPr>
          <w:rFonts w:eastAsia="Times New Roman"/>
          <w:lang w:val="sq-AL"/>
        </w:rPr>
        <w:t xml:space="preserve">, duke treguar se si </w:t>
      </w:r>
      <w:r w:rsidR="00817680" w:rsidRPr="00661F6C">
        <w:rPr>
          <w:rFonts w:eastAsia="Times New Roman"/>
          <w:lang w:val="sq-AL"/>
        </w:rPr>
        <w:t>nj</w:t>
      </w:r>
      <w:r w:rsidR="00030E63" w:rsidRPr="00661F6C">
        <w:rPr>
          <w:rFonts w:eastAsia="Times New Roman"/>
          <w:lang w:val="sq-AL"/>
        </w:rPr>
        <w:t>ë</w:t>
      </w:r>
      <w:r w:rsidR="00817680" w:rsidRPr="00661F6C">
        <w:rPr>
          <w:rFonts w:eastAsia="Times New Roman"/>
          <w:lang w:val="sq-AL"/>
        </w:rPr>
        <w:t>sia vendore</w:t>
      </w:r>
      <w:r w:rsidR="00666904" w:rsidRPr="00661F6C">
        <w:rPr>
          <w:rFonts w:eastAsia="Times New Roman"/>
          <w:lang w:val="sq-AL"/>
        </w:rPr>
        <w:t xml:space="preserve"> </w:t>
      </w:r>
      <w:r w:rsidRPr="00661F6C">
        <w:rPr>
          <w:rFonts w:eastAsia="Times New Roman"/>
          <w:lang w:val="sq-AL"/>
        </w:rPr>
        <w:t xml:space="preserve">planifikon të përdorë burimet </w:t>
      </w:r>
      <w:r w:rsidR="0080445F" w:rsidRPr="00661F6C">
        <w:rPr>
          <w:rFonts w:eastAsia="Times New Roman"/>
          <w:lang w:val="sq-AL"/>
        </w:rPr>
        <w:t>n</w:t>
      </w:r>
      <w:r w:rsidR="009324EF" w:rsidRPr="00661F6C">
        <w:rPr>
          <w:rFonts w:eastAsia="Times New Roman"/>
          <w:lang w:val="sq-AL"/>
        </w:rPr>
        <w:t>ë</w:t>
      </w:r>
      <w:r w:rsidR="0080445F" w:rsidRPr="00661F6C">
        <w:rPr>
          <w:rFonts w:eastAsia="Times New Roman"/>
          <w:lang w:val="sq-AL"/>
        </w:rPr>
        <w:t xml:space="preserve"> dispozicion</w:t>
      </w:r>
      <w:r w:rsidR="00171362" w:rsidRPr="00661F6C">
        <w:rPr>
          <w:rFonts w:eastAsia="Times New Roman"/>
          <w:lang w:val="sq-AL"/>
        </w:rPr>
        <w:t>;</w:t>
      </w:r>
    </w:p>
    <w:p w14:paraId="765AB296" w14:textId="77777777" w:rsidR="004B7C82" w:rsidRPr="00661F6C" w:rsidRDefault="004B7C82" w:rsidP="00DD2D68">
      <w:pPr>
        <w:pStyle w:val="ListParagraph"/>
        <w:numPr>
          <w:ilvl w:val="0"/>
          <w:numId w:val="7"/>
        </w:numPr>
        <w:ind w:left="990"/>
        <w:jc w:val="both"/>
        <w:divId w:val="1256523040"/>
        <w:rPr>
          <w:rFonts w:eastAsia="Times New Roman"/>
          <w:lang w:val="sq-AL"/>
        </w:rPr>
      </w:pPr>
      <w:r w:rsidRPr="00661F6C">
        <w:rPr>
          <w:rFonts w:eastAsia="Times New Roman"/>
          <w:lang w:val="sq-AL"/>
        </w:rPr>
        <w:t xml:space="preserve">Kostot e planifikuara </w:t>
      </w:r>
      <w:r w:rsidR="0080445F" w:rsidRPr="00661F6C">
        <w:rPr>
          <w:rFonts w:eastAsia="Times New Roman"/>
          <w:lang w:val="sq-AL"/>
        </w:rPr>
        <w:t>p</w:t>
      </w:r>
      <w:r w:rsidR="009324EF" w:rsidRPr="00661F6C">
        <w:rPr>
          <w:rFonts w:eastAsia="Times New Roman"/>
          <w:lang w:val="sq-AL"/>
        </w:rPr>
        <w:t>ë</w:t>
      </w:r>
      <w:r w:rsidR="0080445F" w:rsidRPr="00661F6C">
        <w:rPr>
          <w:rFonts w:eastAsia="Times New Roman"/>
          <w:lang w:val="sq-AL"/>
        </w:rPr>
        <w:t>r produktet (sh</w:t>
      </w:r>
      <w:r w:rsidR="009324EF" w:rsidRPr="00661F6C">
        <w:rPr>
          <w:rFonts w:eastAsia="Times New Roman"/>
          <w:lang w:val="sq-AL"/>
        </w:rPr>
        <w:t>ë</w:t>
      </w:r>
      <w:r w:rsidR="0080445F" w:rsidRPr="00661F6C">
        <w:rPr>
          <w:rFonts w:eastAsia="Times New Roman"/>
          <w:lang w:val="sq-AL"/>
        </w:rPr>
        <w:t>rbimet)</w:t>
      </w:r>
      <w:r w:rsidRPr="00661F6C">
        <w:rPr>
          <w:rFonts w:eastAsia="Times New Roman"/>
          <w:lang w:val="sq-AL"/>
        </w:rPr>
        <w:t xml:space="preserve"> individuale, në mënyrë që vendimmarrësit dhe banorët të kuptojnë efikasitetin e planifikuar në ofrimin e shërbimeve </w:t>
      </w:r>
      <w:r w:rsidR="0080445F" w:rsidRPr="00661F6C">
        <w:rPr>
          <w:rFonts w:eastAsia="Times New Roman"/>
          <w:lang w:val="sq-AL"/>
        </w:rPr>
        <w:t>t</w:t>
      </w:r>
      <w:r w:rsidR="009324EF" w:rsidRPr="00661F6C">
        <w:rPr>
          <w:rFonts w:eastAsia="Times New Roman"/>
          <w:lang w:val="sq-AL"/>
        </w:rPr>
        <w:t>ë</w:t>
      </w:r>
      <w:r w:rsidR="0080445F" w:rsidRPr="00661F6C">
        <w:rPr>
          <w:rFonts w:eastAsia="Times New Roman"/>
          <w:lang w:val="sq-AL"/>
        </w:rPr>
        <w:t xml:space="preserve"> veçanta</w:t>
      </w:r>
      <w:r w:rsidRPr="00661F6C">
        <w:rPr>
          <w:rFonts w:eastAsia="Times New Roman"/>
          <w:lang w:val="sq-AL"/>
        </w:rPr>
        <w:t xml:space="preserve">. </w:t>
      </w:r>
    </w:p>
    <w:p w14:paraId="10822047" w14:textId="77777777" w:rsidR="004B7C82" w:rsidRPr="00661F6C" w:rsidRDefault="004B7C82" w:rsidP="00661F6C">
      <w:pPr>
        <w:pStyle w:val="NormalWeb"/>
        <w:spacing w:before="0" w:beforeAutospacing="0" w:after="0" w:afterAutospacing="0"/>
        <w:jc w:val="both"/>
        <w:divId w:val="1256523040"/>
        <w:rPr>
          <w:lang w:val="sq-AL"/>
        </w:rPr>
      </w:pPr>
    </w:p>
    <w:p w14:paraId="6B1CF9F7" w14:textId="54A79521" w:rsidR="004B7C82" w:rsidRPr="00661F6C" w:rsidRDefault="000D7AF2" w:rsidP="00D2328E">
      <w:pPr>
        <w:pStyle w:val="Heading2"/>
        <w:divId w:val="1256523040"/>
      </w:pPr>
      <w:bookmarkStart w:id="6" w:name="_Toc128384456"/>
      <w:bookmarkStart w:id="7" w:name="_Toc64390754"/>
      <w:r w:rsidRPr="00661F6C">
        <w:t>1</w:t>
      </w:r>
      <w:r w:rsidR="004B7C82" w:rsidRPr="00661F6C">
        <w:t>.</w:t>
      </w:r>
      <w:r w:rsidR="00A57CA5" w:rsidRPr="00661F6C">
        <w:t xml:space="preserve">2 </w:t>
      </w:r>
      <w:r w:rsidR="00E461C2" w:rsidRPr="00661F6C">
        <w:t>Fazat e P</w:t>
      </w:r>
      <w:r w:rsidR="009324EF" w:rsidRPr="00661F6C">
        <w:t>ë</w:t>
      </w:r>
      <w:r w:rsidR="00E461C2" w:rsidRPr="00661F6C">
        <w:t>rgatitjes dhe Miratimit t</w:t>
      </w:r>
      <w:r w:rsidR="009324EF" w:rsidRPr="00661F6C">
        <w:t>ë</w:t>
      </w:r>
      <w:r w:rsidR="00E461C2" w:rsidRPr="00661F6C">
        <w:t xml:space="preserve"> PBA-s</w:t>
      </w:r>
      <w:r w:rsidR="009324EF" w:rsidRPr="00661F6C">
        <w:t>ë</w:t>
      </w:r>
      <w:bookmarkEnd w:id="6"/>
      <w:r w:rsidR="004B7C82" w:rsidRPr="00661F6C">
        <w:t xml:space="preserve"> </w:t>
      </w:r>
      <w:bookmarkEnd w:id="7"/>
    </w:p>
    <w:p w14:paraId="51AE5F15" w14:textId="77777777" w:rsidR="004B7C82" w:rsidRPr="00661F6C" w:rsidRDefault="004B7C82" w:rsidP="00661F6C">
      <w:pPr>
        <w:pStyle w:val="NormalWeb"/>
        <w:spacing w:before="0" w:beforeAutospacing="0" w:after="0" w:afterAutospacing="0"/>
        <w:jc w:val="both"/>
        <w:divId w:val="1256523040"/>
        <w:rPr>
          <w:lang w:val="sq-AL"/>
        </w:rPr>
      </w:pPr>
      <w:r w:rsidRPr="00661F6C">
        <w:rPr>
          <w:lang w:val="sq-AL"/>
        </w:rPr>
        <w:t> </w:t>
      </w:r>
    </w:p>
    <w:p w14:paraId="29828744" w14:textId="6F264D7C" w:rsidR="004B7C82" w:rsidRPr="00661F6C" w:rsidRDefault="00594643" w:rsidP="00661F6C">
      <w:pPr>
        <w:pStyle w:val="NormalWeb"/>
        <w:spacing w:before="0" w:beforeAutospacing="0" w:after="0" w:afterAutospacing="0"/>
        <w:jc w:val="both"/>
        <w:divId w:val="1256523040"/>
        <w:rPr>
          <w:lang w:val="sq-AL"/>
        </w:rPr>
      </w:pPr>
      <w:r w:rsidRPr="00661F6C">
        <w:rPr>
          <w:lang w:val="sq-AL"/>
        </w:rPr>
        <w:t>U</w:t>
      </w:r>
      <w:r w:rsidR="004B7C82" w:rsidRPr="00661F6C">
        <w:rPr>
          <w:lang w:val="sq-AL"/>
        </w:rPr>
        <w:t>dhëzim</w:t>
      </w:r>
      <w:r w:rsidRPr="00661F6C">
        <w:rPr>
          <w:lang w:val="sq-AL"/>
        </w:rPr>
        <w:t>i</w:t>
      </w:r>
      <w:r w:rsidR="004B7C82" w:rsidRPr="00661F6C">
        <w:rPr>
          <w:lang w:val="sq-AL"/>
        </w:rPr>
        <w:t xml:space="preserve"> </w:t>
      </w:r>
      <w:r w:rsidRPr="00661F6C">
        <w:rPr>
          <w:lang w:val="sq-AL"/>
        </w:rPr>
        <w:t>S</w:t>
      </w:r>
      <w:r w:rsidR="007B0C0F" w:rsidRPr="00661F6C">
        <w:rPr>
          <w:lang w:val="sq-AL"/>
        </w:rPr>
        <w:t>tandart</w:t>
      </w:r>
      <w:r w:rsidR="00F60161" w:rsidRPr="00661F6C">
        <w:rPr>
          <w:rStyle w:val="FootnoteReference"/>
          <w:lang w:val="sq-AL"/>
        </w:rPr>
        <w:footnoteReference w:id="4"/>
      </w:r>
      <w:r w:rsidR="004B7C82" w:rsidRPr="00661F6C">
        <w:rPr>
          <w:lang w:val="sq-AL"/>
        </w:rPr>
        <w:t xml:space="preserve"> i PBA</w:t>
      </w:r>
      <w:r w:rsidR="007B0C0F" w:rsidRPr="00661F6C">
        <w:rPr>
          <w:lang w:val="sq-AL"/>
        </w:rPr>
        <w:t>-</w:t>
      </w:r>
      <w:r w:rsidR="004B7C82" w:rsidRPr="00661F6C">
        <w:rPr>
          <w:lang w:val="sq-AL"/>
        </w:rPr>
        <w:t>së</w:t>
      </w:r>
      <w:r w:rsidR="00445637" w:rsidRPr="00661F6C">
        <w:rPr>
          <w:lang w:val="sq-AL"/>
        </w:rPr>
        <w:t>,</w:t>
      </w:r>
      <w:r w:rsidR="004B7C82" w:rsidRPr="00661F6C">
        <w:rPr>
          <w:lang w:val="sq-AL"/>
        </w:rPr>
        <w:t xml:space="preserve"> përcakton kërkesat </w:t>
      </w:r>
      <w:r w:rsidR="007B0C0F" w:rsidRPr="00661F6C">
        <w:rPr>
          <w:lang w:val="sq-AL"/>
        </w:rPr>
        <w:t>kryesore</w:t>
      </w:r>
      <w:r w:rsidR="004B7C82" w:rsidRPr="00661F6C">
        <w:rPr>
          <w:lang w:val="sq-AL"/>
        </w:rPr>
        <w:t xml:space="preserve"> të procesit të PBA-së </w:t>
      </w:r>
      <w:r w:rsidR="007B0C0F" w:rsidRPr="00661F6C">
        <w:rPr>
          <w:lang w:val="sq-AL"/>
        </w:rPr>
        <w:t>p</w:t>
      </w:r>
      <w:r w:rsidR="009324EF" w:rsidRPr="00661F6C">
        <w:rPr>
          <w:lang w:val="sq-AL"/>
        </w:rPr>
        <w:t>ë</w:t>
      </w:r>
      <w:r w:rsidR="007B0C0F" w:rsidRPr="00661F6C">
        <w:rPr>
          <w:lang w:val="sq-AL"/>
        </w:rPr>
        <w:t>r NJ</w:t>
      </w:r>
      <w:r w:rsidR="00F60161" w:rsidRPr="00661F6C">
        <w:rPr>
          <w:lang w:val="sq-AL"/>
        </w:rPr>
        <w:t>V</w:t>
      </w:r>
      <w:r w:rsidR="00445637" w:rsidRPr="00661F6C">
        <w:rPr>
          <w:lang w:val="sq-AL"/>
        </w:rPr>
        <w:t>Q</w:t>
      </w:r>
      <w:r w:rsidR="007B0C0F" w:rsidRPr="00661F6C">
        <w:rPr>
          <w:lang w:val="sq-AL"/>
        </w:rPr>
        <w:t>V</w:t>
      </w:r>
      <w:r w:rsidR="00445637" w:rsidRPr="00661F6C">
        <w:rPr>
          <w:lang w:val="sq-AL"/>
        </w:rPr>
        <w:t xml:space="preserve">, si </w:t>
      </w:r>
      <w:r w:rsidR="004B7C82" w:rsidRPr="00661F6C">
        <w:rPr>
          <w:lang w:val="sq-AL"/>
        </w:rPr>
        <w:t xml:space="preserve"> dhe kërkesat përkatëse </w:t>
      </w:r>
      <w:r w:rsidR="007B0C0F" w:rsidRPr="00661F6C">
        <w:rPr>
          <w:lang w:val="sq-AL"/>
        </w:rPr>
        <w:t>p</w:t>
      </w:r>
      <w:r w:rsidR="009324EF" w:rsidRPr="00661F6C">
        <w:rPr>
          <w:lang w:val="sq-AL"/>
        </w:rPr>
        <w:t>ë</w:t>
      </w:r>
      <w:r w:rsidR="007B0C0F" w:rsidRPr="00661F6C">
        <w:rPr>
          <w:lang w:val="sq-AL"/>
        </w:rPr>
        <w:t>r</w:t>
      </w:r>
      <w:r w:rsidR="00445637" w:rsidRPr="00661F6C">
        <w:rPr>
          <w:lang w:val="sq-AL"/>
        </w:rPr>
        <w:t xml:space="preserve"> raportim</w:t>
      </w:r>
      <w:r w:rsidR="004B7C82" w:rsidRPr="00661F6C">
        <w:rPr>
          <w:lang w:val="sq-AL"/>
        </w:rPr>
        <w:t xml:space="preserve"> brenda </w:t>
      </w:r>
      <w:r w:rsidR="00666904" w:rsidRPr="00661F6C">
        <w:rPr>
          <w:lang w:val="sq-AL"/>
        </w:rPr>
        <w:t>bashkis</w:t>
      </w:r>
      <w:r w:rsidR="009324EF" w:rsidRPr="00661F6C">
        <w:rPr>
          <w:lang w:val="sq-AL"/>
        </w:rPr>
        <w:t>ë</w:t>
      </w:r>
      <w:r w:rsidR="004B7C82" w:rsidRPr="00661F6C">
        <w:rPr>
          <w:lang w:val="sq-AL"/>
        </w:rPr>
        <w:t xml:space="preserve"> </w:t>
      </w:r>
      <w:r w:rsidR="00445637" w:rsidRPr="00661F6C">
        <w:rPr>
          <w:lang w:val="sq-AL"/>
        </w:rPr>
        <w:t>apo</w:t>
      </w:r>
      <w:r w:rsidR="004B7C82" w:rsidRPr="00661F6C">
        <w:rPr>
          <w:lang w:val="sq-AL"/>
        </w:rPr>
        <w:t xml:space="preserve"> </w:t>
      </w:r>
      <w:r w:rsidR="00F60161" w:rsidRPr="00661F6C">
        <w:rPr>
          <w:lang w:val="sq-AL"/>
        </w:rPr>
        <w:t xml:space="preserve">tek </w:t>
      </w:r>
      <w:r w:rsidR="004B7C82" w:rsidRPr="00661F6C">
        <w:rPr>
          <w:lang w:val="sq-AL"/>
        </w:rPr>
        <w:t>qeveri</w:t>
      </w:r>
      <w:r w:rsidR="00F60161" w:rsidRPr="00661F6C">
        <w:rPr>
          <w:lang w:val="sq-AL"/>
        </w:rPr>
        <w:t>a</w:t>
      </w:r>
      <w:r w:rsidR="004B7C82" w:rsidRPr="00661F6C">
        <w:rPr>
          <w:lang w:val="sq-AL"/>
        </w:rPr>
        <w:t xml:space="preserve"> qendrore. </w:t>
      </w:r>
      <w:r w:rsidR="00F60161" w:rsidRPr="00661F6C">
        <w:rPr>
          <w:lang w:val="sq-AL"/>
        </w:rPr>
        <w:t>Aspektet</w:t>
      </w:r>
      <w:r w:rsidR="004B7C82" w:rsidRPr="00661F6C">
        <w:rPr>
          <w:lang w:val="sq-AL"/>
        </w:rPr>
        <w:t xml:space="preserve"> kryesore </w:t>
      </w:r>
      <w:r w:rsidR="00F60161" w:rsidRPr="00661F6C">
        <w:rPr>
          <w:lang w:val="sq-AL"/>
        </w:rPr>
        <w:t>t</w:t>
      </w:r>
      <w:r w:rsidR="009324EF" w:rsidRPr="00661F6C">
        <w:rPr>
          <w:lang w:val="sq-AL"/>
        </w:rPr>
        <w:t>ë</w:t>
      </w:r>
      <w:r w:rsidR="00445637" w:rsidRPr="00661F6C">
        <w:rPr>
          <w:lang w:val="sq-AL"/>
        </w:rPr>
        <w:t xml:space="preserve"> u</w:t>
      </w:r>
      <w:r w:rsidR="004B7C82" w:rsidRPr="00661F6C">
        <w:rPr>
          <w:lang w:val="sq-AL"/>
        </w:rPr>
        <w:t>dhëzim</w:t>
      </w:r>
      <w:r w:rsidR="00F60161" w:rsidRPr="00661F6C">
        <w:rPr>
          <w:lang w:val="sq-AL"/>
        </w:rPr>
        <w:t>it</w:t>
      </w:r>
      <w:r w:rsidR="004B7C82" w:rsidRPr="00661F6C">
        <w:rPr>
          <w:lang w:val="sq-AL"/>
        </w:rPr>
        <w:t xml:space="preserve"> </w:t>
      </w:r>
      <w:r w:rsidR="00445637" w:rsidRPr="00661F6C">
        <w:rPr>
          <w:lang w:val="sq-AL"/>
        </w:rPr>
        <w:t>s</w:t>
      </w:r>
      <w:r w:rsidR="00F60161" w:rsidRPr="00661F6C">
        <w:rPr>
          <w:lang w:val="sq-AL"/>
        </w:rPr>
        <w:t>tandart</w:t>
      </w:r>
      <w:r w:rsidR="004B7C82" w:rsidRPr="00661F6C">
        <w:rPr>
          <w:lang w:val="sq-AL"/>
        </w:rPr>
        <w:t xml:space="preserve"> përfshijnë:</w:t>
      </w:r>
    </w:p>
    <w:p w14:paraId="7EB258E2" w14:textId="6F017100" w:rsidR="004B7C82" w:rsidRPr="00661F6C" w:rsidRDefault="004B7C82" w:rsidP="00DD2D68">
      <w:pPr>
        <w:pStyle w:val="ListParagraph"/>
        <w:numPr>
          <w:ilvl w:val="0"/>
          <w:numId w:val="7"/>
        </w:numPr>
        <w:ind w:left="990"/>
        <w:jc w:val="both"/>
        <w:divId w:val="1256523040"/>
        <w:rPr>
          <w:rFonts w:eastAsia="Times New Roman"/>
          <w:lang w:val="sq-AL"/>
        </w:rPr>
      </w:pPr>
      <w:r w:rsidRPr="00661F6C">
        <w:rPr>
          <w:rFonts w:eastAsia="Times New Roman"/>
          <w:lang w:val="sq-AL"/>
        </w:rPr>
        <w:t>Rolet dhe përgjegjësitë në procesin e përgatitjes së PBA-së për</w:t>
      </w:r>
      <w:r w:rsidR="003E7022" w:rsidRPr="00661F6C">
        <w:rPr>
          <w:rFonts w:eastAsia="Times New Roman"/>
          <w:lang w:val="sq-AL"/>
        </w:rPr>
        <w:t xml:space="preserve"> </w:t>
      </w:r>
      <w:r w:rsidR="00F60161" w:rsidRPr="00661F6C">
        <w:rPr>
          <w:rFonts w:eastAsia="Times New Roman"/>
          <w:lang w:val="sq-AL"/>
        </w:rPr>
        <w:t>Kryetarin</w:t>
      </w:r>
      <w:r w:rsidRPr="00661F6C">
        <w:rPr>
          <w:rFonts w:eastAsia="Times New Roman"/>
          <w:lang w:val="sq-AL"/>
        </w:rPr>
        <w:t xml:space="preserve"> </w:t>
      </w:r>
      <w:r w:rsidR="00F60161" w:rsidRPr="00661F6C">
        <w:rPr>
          <w:rFonts w:eastAsia="Times New Roman"/>
          <w:lang w:val="sq-AL"/>
        </w:rPr>
        <w:t>e</w:t>
      </w:r>
      <w:r w:rsidRPr="00661F6C">
        <w:rPr>
          <w:rFonts w:eastAsia="Times New Roman"/>
          <w:lang w:val="sq-AL"/>
        </w:rPr>
        <w:t xml:space="preserve"> NJV</w:t>
      </w:r>
      <w:r w:rsidR="00F60161" w:rsidRPr="00661F6C">
        <w:rPr>
          <w:rFonts w:eastAsia="Times New Roman"/>
          <w:lang w:val="sq-AL"/>
        </w:rPr>
        <w:t>V</w:t>
      </w:r>
      <w:r w:rsidRPr="00661F6C">
        <w:rPr>
          <w:rFonts w:eastAsia="Times New Roman"/>
          <w:lang w:val="sq-AL"/>
        </w:rPr>
        <w:t>-së</w:t>
      </w:r>
      <w:r w:rsidR="003E7022" w:rsidRPr="00661F6C">
        <w:rPr>
          <w:rFonts w:eastAsia="Times New Roman"/>
          <w:lang w:val="sq-AL"/>
        </w:rPr>
        <w:t xml:space="preserve">, </w:t>
      </w:r>
      <w:r w:rsidRPr="00661F6C">
        <w:rPr>
          <w:rFonts w:eastAsia="Times New Roman"/>
          <w:lang w:val="sq-AL"/>
        </w:rPr>
        <w:t>Këshilli</w:t>
      </w:r>
      <w:r w:rsidR="00F60161" w:rsidRPr="00661F6C">
        <w:rPr>
          <w:rFonts w:eastAsia="Times New Roman"/>
          <w:lang w:val="sq-AL"/>
        </w:rPr>
        <w:t>n</w:t>
      </w:r>
      <w:r w:rsidRPr="00661F6C">
        <w:rPr>
          <w:rFonts w:eastAsia="Times New Roman"/>
          <w:lang w:val="sq-AL"/>
        </w:rPr>
        <w:t xml:space="preserve"> </w:t>
      </w:r>
      <w:r w:rsidR="00F60161" w:rsidRPr="00661F6C">
        <w:rPr>
          <w:rFonts w:eastAsia="Times New Roman"/>
          <w:lang w:val="sq-AL"/>
        </w:rPr>
        <w:t>e</w:t>
      </w:r>
      <w:r w:rsidRPr="00661F6C">
        <w:rPr>
          <w:rFonts w:eastAsia="Times New Roman"/>
          <w:lang w:val="sq-AL"/>
        </w:rPr>
        <w:t xml:space="preserve"> </w:t>
      </w:r>
      <w:r w:rsidR="00F60161" w:rsidRPr="00661F6C">
        <w:rPr>
          <w:rFonts w:eastAsia="Times New Roman"/>
          <w:lang w:val="sq-AL"/>
        </w:rPr>
        <w:t>NJV</w:t>
      </w:r>
      <w:r w:rsidR="00445637" w:rsidRPr="00661F6C">
        <w:rPr>
          <w:rFonts w:eastAsia="Times New Roman"/>
          <w:lang w:val="sq-AL"/>
        </w:rPr>
        <w:t>Q</w:t>
      </w:r>
      <w:r w:rsidR="00F60161" w:rsidRPr="00661F6C">
        <w:rPr>
          <w:rFonts w:eastAsia="Times New Roman"/>
          <w:lang w:val="sq-AL"/>
        </w:rPr>
        <w:t>V</w:t>
      </w:r>
      <w:r w:rsidR="003E7022" w:rsidRPr="00661F6C">
        <w:rPr>
          <w:rFonts w:eastAsia="Times New Roman"/>
          <w:lang w:val="sq-AL"/>
        </w:rPr>
        <w:t xml:space="preserve">, </w:t>
      </w:r>
      <w:r w:rsidR="00F60161" w:rsidRPr="00661F6C">
        <w:rPr>
          <w:rFonts w:eastAsia="Times New Roman"/>
          <w:lang w:val="sq-AL"/>
        </w:rPr>
        <w:t>GMS</w:t>
      </w:r>
      <w:r w:rsidR="003E7022" w:rsidRPr="00661F6C">
        <w:rPr>
          <w:rFonts w:eastAsia="Times New Roman"/>
          <w:lang w:val="sq-AL"/>
        </w:rPr>
        <w:t xml:space="preserve">, </w:t>
      </w:r>
      <w:r w:rsidRPr="00661F6C">
        <w:rPr>
          <w:rFonts w:eastAsia="Times New Roman"/>
          <w:lang w:val="sq-AL"/>
        </w:rPr>
        <w:t>Zyrtarët Autorizues dhe Ekzekutues</w:t>
      </w:r>
      <w:r w:rsidR="003E7022" w:rsidRPr="00661F6C">
        <w:rPr>
          <w:rFonts w:eastAsia="Times New Roman"/>
          <w:lang w:val="sq-AL"/>
        </w:rPr>
        <w:t xml:space="preserve">, </w:t>
      </w:r>
      <w:r w:rsidR="00F60161" w:rsidRPr="00661F6C">
        <w:rPr>
          <w:rFonts w:eastAsia="Times New Roman"/>
          <w:lang w:val="sq-AL"/>
        </w:rPr>
        <w:t>Drejtuesit</w:t>
      </w:r>
      <w:r w:rsidRPr="00661F6C">
        <w:rPr>
          <w:rFonts w:eastAsia="Times New Roman"/>
          <w:lang w:val="sq-AL"/>
        </w:rPr>
        <w:t xml:space="preserve"> dhe anëtarët e EMP-ve</w:t>
      </w:r>
      <w:r w:rsidR="003E7022" w:rsidRPr="00661F6C">
        <w:rPr>
          <w:rFonts w:eastAsia="Times New Roman"/>
          <w:lang w:val="sq-AL"/>
        </w:rPr>
        <w:t xml:space="preserve">, </w:t>
      </w:r>
      <w:r w:rsidR="00445637" w:rsidRPr="00661F6C">
        <w:rPr>
          <w:rFonts w:eastAsia="Times New Roman"/>
          <w:lang w:val="sq-AL"/>
        </w:rPr>
        <w:t xml:space="preserve">si dhe </w:t>
      </w:r>
      <w:r w:rsidRPr="00661F6C">
        <w:rPr>
          <w:rFonts w:eastAsia="Times New Roman"/>
          <w:lang w:val="sq-AL"/>
        </w:rPr>
        <w:t>MFE</w:t>
      </w:r>
      <w:r w:rsidR="00445637" w:rsidRPr="00661F6C">
        <w:rPr>
          <w:rFonts w:eastAsia="Times New Roman"/>
          <w:lang w:val="sq-AL"/>
        </w:rPr>
        <w:t>-s</w:t>
      </w:r>
      <w:r w:rsidR="00766938" w:rsidRPr="00661F6C">
        <w:rPr>
          <w:rFonts w:eastAsia="Times New Roman"/>
          <w:lang w:val="sq-AL"/>
        </w:rPr>
        <w:t>ë</w:t>
      </w:r>
      <w:r w:rsidR="00445637" w:rsidRPr="00661F6C">
        <w:rPr>
          <w:rFonts w:eastAsia="Times New Roman"/>
          <w:lang w:val="sq-AL"/>
        </w:rPr>
        <w:t>;</w:t>
      </w:r>
    </w:p>
    <w:p w14:paraId="3AE7791E" w14:textId="300F6282" w:rsidR="004B7C82" w:rsidRPr="00661F6C" w:rsidRDefault="004B7C82" w:rsidP="00DD2D68">
      <w:pPr>
        <w:pStyle w:val="ListParagraph"/>
        <w:numPr>
          <w:ilvl w:val="0"/>
          <w:numId w:val="7"/>
        </w:numPr>
        <w:ind w:left="990"/>
        <w:jc w:val="both"/>
        <w:divId w:val="1256523040"/>
        <w:rPr>
          <w:rFonts w:eastAsia="Times New Roman"/>
          <w:lang w:val="sq-AL"/>
        </w:rPr>
      </w:pPr>
      <w:r w:rsidRPr="00661F6C">
        <w:rPr>
          <w:rFonts w:eastAsia="Times New Roman"/>
          <w:lang w:val="sq-AL"/>
        </w:rPr>
        <w:t>Procedurat, fazat e ndryshme</w:t>
      </w:r>
      <w:r w:rsidR="003E7022" w:rsidRPr="00661F6C">
        <w:rPr>
          <w:rFonts w:eastAsia="Times New Roman"/>
          <w:lang w:val="sq-AL"/>
        </w:rPr>
        <w:t>,</w:t>
      </w:r>
      <w:r w:rsidRPr="00661F6C">
        <w:rPr>
          <w:rFonts w:eastAsia="Times New Roman"/>
          <w:lang w:val="sq-AL"/>
        </w:rPr>
        <w:t xml:space="preserve"> kalendari</w:t>
      </w:r>
      <w:r w:rsidR="00F60161" w:rsidRPr="00661F6C">
        <w:rPr>
          <w:rFonts w:eastAsia="Times New Roman"/>
          <w:lang w:val="sq-AL"/>
        </w:rPr>
        <w:t>n</w:t>
      </w:r>
      <w:r w:rsidRPr="00661F6C">
        <w:rPr>
          <w:rFonts w:eastAsia="Times New Roman"/>
          <w:lang w:val="sq-AL"/>
        </w:rPr>
        <w:t xml:space="preserve"> </w:t>
      </w:r>
      <w:r w:rsidR="003E7022" w:rsidRPr="00661F6C">
        <w:rPr>
          <w:rFonts w:eastAsia="Times New Roman"/>
          <w:lang w:val="sq-AL"/>
        </w:rPr>
        <w:t xml:space="preserve">dhe </w:t>
      </w:r>
      <w:r w:rsidR="00445637" w:rsidRPr="00661F6C">
        <w:rPr>
          <w:rFonts w:eastAsia="Times New Roman"/>
          <w:lang w:val="sq-AL"/>
        </w:rPr>
        <w:t>m</w:t>
      </w:r>
      <w:r w:rsidRPr="00661F6C">
        <w:rPr>
          <w:rFonts w:eastAsia="Times New Roman"/>
          <w:lang w:val="sq-AL"/>
        </w:rPr>
        <w:t>etodologji</w:t>
      </w:r>
      <w:r w:rsidR="00F60161" w:rsidRPr="00661F6C">
        <w:rPr>
          <w:rFonts w:eastAsia="Times New Roman"/>
          <w:lang w:val="sq-AL"/>
        </w:rPr>
        <w:t>n</w:t>
      </w:r>
      <w:r w:rsidR="009324EF" w:rsidRPr="00661F6C">
        <w:rPr>
          <w:rFonts w:eastAsia="Times New Roman"/>
          <w:lang w:val="sq-AL"/>
        </w:rPr>
        <w:t>ë</w:t>
      </w:r>
      <w:r w:rsidRPr="00661F6C">
        <w:rPr>
          <w:rFonts w:eastAsia="Times New Roman"/>
          <w:lang w:val="sq-AL"/>
        </w:rPr>
        <w:t xml:space="preserve"> për programimin dhe buxhetimin e bazuar në performancë në përgatitjen e PBA-së</w:t>
      </w:r>
      <w:r w:rsidR="00445637" w:rsidRPr="00661F6C">
        <w:rPr>
          <w:rFonts w:eastAsia="Times New Roman"/>
          <w:lang w:val="sq-AL"/>
        </w:rPr>
        <w:t>;</w:t>
      </w:r>
    </w:p>
    <w:p w14:paraId="338FE559" w14:textId="25105402" w:rsidR="00F32821" w:rsidRPr="00661F6C" w:rsidRDefault="004B7C82" w:rsidP="00DD2D68">
      <w:pPr>
        <w:pStyle w:val="ListParagraph"/>
        <w:numPr>
          <w:ilvl w:val="0"/>
          <w:numId w:val="7"/>
        </w:numPr>
        <w:ind w:left="990"/>
        <w:jc w:val="both"/>
        <w:divId w:val="1256523040"/>
        <w:rPr>
          <w:rFonts w:eastAsia="Times New Roman"/>
          <w:lang w:val="sq-AL"/>
        </w:rPr>
      </w:pPr>
      <w:r w:rsidRPr="00661F6C">
        <w:rPr>
          <w:rFonts w:eastAsia="Times New Roman"/>
          <w:lang w:val="sq-AL"/>
        </w:rPr>
        <w:t xml:space="preserve">Kërkesat e raportimit </w:t>
      </w:r>
      <w:r w:rsidR="00445637" w:rsidRPr="00661F6C">
        <w:rPr>
          <w:rFonts w:eastAsia="Times New Roman"/>
          <w:lang w:val="sq-AL"/>
        </w:rPr>
        <w:t>të programit buxhetor afatmesëm.</w:t>
      </w:r>
      <w:r w:rsidRPr="00661F6C">
        <w:rPr>
          <w:rFonts w:eastAsia="Times New Roman"/>
          <w:lang w:val="sq-AL"/>
        </w:rPr>
        <w:t xml:space="preserve"> Më konkretisht, kërkesa</w:t>
      </w:r>
      <w:r w:rsidR="00F60161" w:rsidRPr="00661F6C">
        <w:rPr>
          <w:rFonts w:eastAsia="Times New Roman"/>
          <w:lang w:val="sq-AL"/>
        </w:rPr>
        <w:t>t</w:t>
      </w:r>
      <w:r w:rsidRPr="00661F6C">
        <w:rPr>
          <w:rFonts w:eastAsia="Times New Roman"/>
          <w:lang w:val="sq-AL"/>
        </w:rPr>
        <w:t xml:space="preserve"> për të përgatitur dhe </w:t>
      </w:r>
      <w:r w:rsidR="00F60161" w:rsidRPr="00661F6C">
        <w:rPr>
          <w:rFonts w:eastAsia="Times New Roman"/>
          <w:lang w:val="sq-AL"/>
        </w:rPr>
        <w:t>prezantuar</w:t>
      </w:r>
      <w:r w:rsidRPr="00661F6C">
        <w:rPr>
          <w:rFonts w:eastAsia="Times New Roman"/>
          <w:lang w:val="sq-AL"/>
        </w:rPr>
        <w:t>:</w:t>
      </w:r>
      <w:r w:rsidR="003E7022" w:rsidRPr="00661F6C">
        <w:rPr>
          <w:rFonts w:eastAsia="Times New Roman"/>
          <w:lang w:val="sq-AL"/>
        </w:rPr>
        <w:t xml:space="preserve"> </w:t>
      </w:r>
      <w:r w:rsidR="00F32821" w:rsidRPr="00661F6C">
        <w:rPr>
          <w:rFonts w:eastAsia="Times New Roman"/>
          <w:lang w:val="sq-AL"/>
        </w:rPr>
        <w:t>Misionin e njësisë së vetëqeverisjes vendore dhe strukturën e programeve;</w:t>
      </w:r>
      <w:r w:rsidR="003E7022" w:rsidRPr="00661F6C">
        <w:rPr>
          <w:rFonts w:eastAsia="Times New Roman"/>
          <w:lang w:val="sq-AL"/>
        </w:rPr>
        <w:t xml:space="preserve"> </w:t>
      </w:r>
      <w:r w:rsidR="00F32821" w:rsidRPr="00661F6C">
        <w:rPr>
          <w:rFonts w:eastAsia="Times New Roman"/>
          <w:lang w:val="sq-AL"/>
        </w:rPr>
        <w:t>Deklaratat e politikës së programeve; Tavanet e njësisë së vetëqeve</w:t>
      </w:r>
      <w:r w:rsidR="00445637" w:rsidRPr="00661F6C">
        <w:rPr>
          <w:rFonts w:eastAsia="Times New Roman"/>
          <w:lang w:val="sq-AL"/>
        </w:rPr>
        <w:t>risjes vendore sipas programeve</w:t>
      </w:r>
      <w:r w:rsidR="00F32821" w:rsidRPr="00661F6C">
        <w:rPr>
          <w:rFonts w:eastAsia="Times New Roman"/>
          <w:lang w:val="sq-AL"/>
        </w:rPr>
        <w:t>; Shpenzimet e programeve sipas artikujve; Shpenzimet e programeve sipas produkteve;</w:t>
      </w:r>
      <w:r w:rsidR="003E7022" w:rsidRPr="00661F6C">
        <w:rPr>
          <w:rFonts w:eastAsia="Times New Roman"/>
          <w:lang w:val="sq-AL"/>
        </w:rPr>
        <w:t xml:space="preserve"> </w:t>
      </w:r>
      <w:r w:rsidR="00F32821" w:rsidRPr="00661F6C">
        <w:rPr>
          <w:rFonts w:eastAsia="Times New Roman"/>
          <w:lang w:val="sq-AL"/>
        </w:rPr>
        <w:t xml:space="preserve">Projektet me financim të brendshëm; Projektet me financim të huaj; Formatet plotësuese të kërkesave </w:t>
      </w:r>
      <w:r w:rsidR="00F32821" w:rsidRPr="00661F6C">
        <w:rPr>
          <w:rFonts w:eastAsia="Times New Roman"/>
          <w:lang w:val="sq-AL"/>
        </w:rPr>
        <w:lastRenderedPageBreak/>
        <w:t>buxhetore; Projekt planin e arkës, i cili dorëzohet në përfundim të fazës së dytë të përgatitjes së kërkesave buxhetore; Raportet e kërkesave shtesë</w:t>
      </w:r>
      <w:r w:rsidR="003E7022" w:rsidRPr="00661F6C">
        <w:rPr>
          <w:rFonts w:eastAsia="Times New Roman"/>
          <w:lang w:val="sq-AL"/>
        </w:rPr>
        <w:t xml:space="preserve"> (</w:t>
      </w:r>
      <w:r w:rsidR="00F32821" w:rsidRPr="00661F6C">
        <w:rPr>
          <w:rFonts w:eastAsia="Times New Roman"/>
          <w:lang w:val="sq-AL"/>
        </w:rPr>
        <w:t xml:space="preserve">Kërkesat shtesë sipas produkteve; Kërkesat </w:t>
      </w:r>
      <w:r w:rsidR="00445637" w:rsidRPr="00661F6C">
        <w:rPr>
          <w:rFonts w:eastAsia="Times New Roman"/>
          <w:lang w:val="sq-AL"/>
        </w:rPr>
        <w:t>shtesë sipas artikujve buxhetor</w:t>
      </w:r>
      <w:r w:rsidR="003E7022" w:rsidRPr="00661F6C">
        <w:rPr>
          <w:rFonts w:eastAsia="Times New Roman"/>
          <w:lang w:val="sq-AL"/>
        </w:rPr>
        <w:t>)</w:t>
      </w:r>
    </w:p>
    <w:p w14:paraId="325E4D77" w14:textId="77777777" w:rsidR="004B7C82" w:rsidRPr="00661F6C" w:rsidRDefault="004B7C82" w:rsidP="00661F6C">
      <w:pPr>
        <w:pStyle w:val="NormalWeb"/>
        <w:spacing w:before="0" w:beforeAutospacing="0" w:after="0" w:afterAutospacing="0"/>
        <w:jc w:val="both"/>
        <w:divId w:val="1256523040"/>
        <w:rPr>
          <w:lang w:val="sq-AL"/>
        </w:rPr>
      </w:pPr>
    </w:p>
    <w:p w14:paraId="66CEA8AB" w14:textId="34C8CD9A" w:rsidR="004B7C82" w:rsidRPr="00661F6C" w:rsidRDefault="00594643" w:rsidP="00661F6C">
      <w:pPr>
        <w:pStyle w:val="NormalWeb"/>
        <w:spacing w:before="0" w:beforeAutospacing="0" w:after="0" w:afterAutospacing="0"/>
        <w:jc w:val="both"/>
        <w:divId w:val="1256523040"/>
        <w:rPr>
          <w:lang w:val="sq-AL"/>
        </w:rPr>
      </w:pPr>
      <w:r w:rsidRPr="00661F6C">
        <w:rPr>
          <w:lang w:val="sq-AL"/>
        </w:rPr>
        <w:t>U</w:t>
      </w:r>
      <w:r w:rsidR="00F32821" w:rsidRPr="00661F6C">
        <w:rPr>
          <w:lang w:val="sq-AL"/>
        </w:rPr>
        <w:t>dh</w:t>
      </w:r>
      <w:r w:rsidR="009324EF" w:rsidRPr="00661F6C">
        <w:rPr>
          <w:lang w:val="sq-AL"/>
        </w:rPr>
        <w:t>ë</w:t>
      </w:r>
      <w:r w:rsidR="00F32821" w:rsidRPr="00661F6C">
        <w:rPr>
          <w:lang w:val="sq-AL"/>
        </w:rPr>
        <w:t>zim</w:t>
      </w:r>
      <w:r w:rsidRPr="00661F6C">
        <w:rPr>
          <w:lang w:val="sq-AL"/>
        </w:rPr>
        <w:t>i</w:t>
      </w:r>
      <w:r w:rsidR="00F32821" w:rsidRPr="00661F6C">
        <w:rPr>
          <w:lang w:val="sq-AL"/>
        </w:rPr>
        <w:t xml:space="preserve"> Vjetor i PBA-s</w:t>
      </w:r>
      <w:r w:rsidR="009324EF" w:rsidRPr="00661F6C">
        <w:rPr>
          <w:lang w:val="sq-AL"/>
        </w:rPr>
        <w:t>ë</w:t>
      </w:r>
      <w:r w:rsidR="00554C7A" w:rsidRPr="00661F6C">
        <w:rPr>
          <w:lang w:val="sq-AL"/>
        </w:rPr>
        <w:t>,</w:t>
      </w:r>
      <w:r w:rsidR="00F32821" w:rsidRPr="00661F6C">
        <w:rPr>
          <w:lang w:val="sq-AL"/>
        </w:rPr>
        <w:t xml:space="preserve"> </w:t>
      </w:r>
      <w:r w:rsidR="004B7C82" w:rsidRPr="00661F6C">
        <w:rPr>
          <w:lang w:val="sq-AL"/>
        </w:rPr>
        <w:t xml:space="preserve">përcakton kërkesat specifike për procesin e PBA-së </w:t>
      </w:r>
      <w:r w:rsidR="00F32821" w:rsidRPr="00661F6C">
        <w:rPr>
          <w:lang w:val="sq-AL"/>
        </w:rPr>
        <w:t>n</w:t>
      </w:r>
      <w:r w:rsidR="009324EF" w:rsidRPr="00661F6C">
        <w:rPr>
          <w:lang w:val="sq-AL"/>
        </w:rPr>
        <w:t>ë</w:t>
      </w:r>
      <w:r w:rsidR="00F32821" w:rsidRPr="00661F6C">
        <w:rPr>
          <w:lang w:val="sq-AL"/>
        </w:rPr>
        <w:t xml:space="preserve"> NJV</w:t>
      </w:r>
      <w:r w:rsidR="00554C7A" w:rsidRPr="00661F6C">
        <w:rPr>
          <w:lang w:val="sq-AL"/>
        </w:rPr>
        <w:t>Q</w:t>
      </w:r>
      <w:r w:rsidR="00F32821" w:rsidRPr="00661F6C">
        <w:rPr>
          <w:lang w:val="sq-AL"/>
        </w:rPr>
        <w:t>V</w:t>
      </w:r>
      <w:r w:rsidR="004B7C82" w:rsidRPr="00661F6C">
        <w:rPr>
          <w:lang w:val="sq-AL"/>
        </w:rPr>
        <w:t xml:space="preserve"> duke përfshirë </w:t>
      </w:r>
      <w:r w:rsidR="005475AA" w:rsidRPr="00661F6C">
        <w:rPr>
          <w:lang w:val="sq-AL"/>
        </w:rPr>
        <w:t xml:space="preserve">edhe </w:t>
      </w:r>
      <w:r w:rsidR="004B7C82" w:rsidRPr="00661F6C">
        <w:rPr>
          <w:lang w:val="sq-AL"/>
        </w:rPr>
        <w:t>kërkesa</w:t>
      </w:r>
      <w:r w:rsidR="00F32821" w:rsidRPr="00661F6C">
        <w:rPr>
          <w:lang w:val="sq-AL"/>
        </w:rPr>
        <w:t xml:space="preserve"> të veçanta</w:t>
      </w:r>
      <w:r w:rsidR="004B7C82" w:rsidRPr="00661F6C">
        <w:rPr>
          <w:lang w:val="sq-AL"/>
        </w:rPr>
        <w:t xml:space="preserve"> për </w:t>
      </w:r>
      <w:r w:rsidR="00F32821" w:rsidRPr="00661F6C">
        <w:rPr>
          <w:lang w:val="sq-AL"/>
        </w:rPr>
        <w:t>prezantimin</w:t>
      </w:r>
      <w:r w:rsidR="004B7C82" w:rsidRPr="00661F6C">
        <w:rPr>
          <w:lang w:val="sq-AL"/>
        </w:rPr>
        <w:t xml:space="preserve"> e informacionit në këtë dokument. </w:t>
      </w:r>
      <w:r w:rsidR="00F32821" w:rsidRPr="00661F6C">
        <w:rPr>
          <w:lang w:val="sq-AL"/>
        </w:rPr>
        <w:t>Aspektet</w:t>
      </w:r>
      <w:r w:rsidR="004B7C82" w:rsidRPr="00661F6C">
        <w:rPr>
          <w:lang w:val="sq-AL"/>
        </w:rPr>
        <w:t xml:space="preserve"> kryesore </w:t>
      </w:r>
      <w:r w:rsidR="00F32821" w:rsidRPr="00661F6C">
        <w:rPr>
          <w:lang w:val="sq-AL"/>
        </w:rPr>
        <w:t>t</w:t>
      </w:r>
      <w:r w:rsidR="009324EF" w:rsidRPr="00661F6C">
        <w:rPr>
          <w:lang w:val="sq-AL"/>
        </w:rPr>
        <w:t>ë</w:t>
      </w:r>
      <w:r w:rsidR="004B7C82" w:rsidRPr="00661F6C">
        <w:rPr>
          <w:lang w:val="sq-AL"/>
        </w:rPr>
        <w:t xml:space="preserve"> </w:t>
      </w:r>
      <w:r w:rsidR="00554C7A" w:rsidRPr="00661F6C">
        <w:rPr>
          <w:lang w:val="sq-AL"/>
        </w:rPr>
        <w:t>u</w:t>
      </w:r>
      <w:r w:rsidR="004B7C82" w:rsidRPr="00661F6C">
        <w:rPr>
          <w:lang w:val="sq-AL"/>
        </w:rPr>
        <w:t>dhëzimi</w:t>
      </w:r>
      <w:r w:rsidR="00F32821" w:rsidRPr="00661F6C">
        <w:rPr>
          <w:lang w:val="sq-AL"/>
        </w:rPr>
        <w:t>t</w:t>
      </w:r>
      <w:r w:rsidR="004B7C82" w:rsidRPr="00661F6C">
        <w:rPr>
          <w:lang w:val="sq-AL"/>
        </w:rPr>
        <w:t xml:space="preserve"> </w:t>
      </w:r>
      <w:r w:rsidR="00554C7A" w:rsidRPr="00661F6C">
        <w:rPr>
          <w:lang w:val="sq-AL"/>
        </w:rPr>
        <w:t>v</w:t>
      </w:r>
      <w:r w:rsidR="004B7C82" w:rsidRPr="00661F6C">
        <w:rPr>
          <w:lang w:val="sq-AL"/>
        </w:rPr>
        <w:t xml:space="preserve">jetor </w:t>
      </w:r>
      <w:r w:rsidR="00F32821" w:rsidRPr="00661F6C">
        <w:rPr>
          <w:lang w:val="sq-AL"/>
        </w:rPr>
        <w:t>p</w:t>
      </w:r>
      <w:r w:rsidR="009324EF" w:rsidRPr="00661F6C">
        <w:rPr>
          <w:lang w:val="sq-AL"/>
        </w:rPr>
        <w:t>ë</w:t>
      </w:r>
      <w:r w:rsidR="00F32821" w:rsidRPr="00661F6C">
        <w:rPr>
          <w:lang w:val="sq-AL"/>
        </w:rPr>
        <w:t>r P</w:t>
      </w:r>
      <w:r w:rsidR="009324EF" w:rsidRPr="00661F6C">
        <w:rPr>
          <w:lang w:val="sq-AL"/>
        </w:rPr>
        <w:t>ë</w:t>
      </w:r>
      <w:r w:rsidR="00F32821" w:rsidRPr="00661F6C">
        <w:rPr>
          <w:lang w:val="sq-AL"/>
        </w:rPr>
        <w:t>rgatitjen e PBA-s</w:t>
      </w:r>
      <w:r w:rsidR="009324EF" w:rsidRPr="00661F6C">
        <w:rPr>
          <w:lang w:val="sq-AL"/>
        </w:rPr>
        <w:t>ë</w:t>
      </w:r>
      <w:r w:rsidR="00F32821" w:rsidRPr="00661F6C">
        <w:rPr>
          <w:lang w:val="sq-AL"/>
        </w:rPr>
        <w:t xml:space="preserve"> </w:t>
      </w:r>
      <w:r w:rsidR="004B7C82" w:rsidRPr="00661F6C">
        <w:rPr>
          <w:lang w:val="sq-AL"/>
        </w:rPr>
        <w:t>202</w:t>
      </w:r>
      <w:r w:rsidR="00B5237D">
        <w:rPr>
          <w:lang w:val="sq-AL"/>
        </w:rPr>
        <w:t>5</w:t>
      </w:r>
      <w:r w:rsidR="004B7C82" w:rsidRPr="00661F6C">
        <w:rPr>
          <w:lang w:val="sq-AL"/>
        </w:rPr>
        <w:t>-202</w:t>
      </w:r>
      <w:r w:rsidR="00B5237D">
        <w:rPr>
          <w:lang w:val="sq-AL"/>
        </w:rPr>
        <w:t>7</w:t>
      </w:r>
      <w:r w:rsidR="004B7C82" w:rsidRPr="00661F6C">
        <w:rPr>
          <w:lang w:val="sq-AL"/>
        </w:rPr>
        <w:t xml:space="preserve"> përfshijnë:</w:t>
      </w:r>
    </w:p>
    <w:p w14:paraId="6635C7BC" w14:textId="77777777" w:rsidR="005475AA" w:rsidRPr="00661F6C" w:rsidRDefault="005475AA" w:rsidP="00661F6C">
      <w:pPr>
        <w:pStyle w:val="NormalWeb"/>
        <w:spacing w:before="0" w:beforeAutospacing="0" w:after="0" w:afterAutospacing="0"/>
        <w:jc w:val="both"/>
        <w:divId w:val="1256523040"/>
        <w:rPr>
          <w:lang w:val="sq-AL"/>
        </w:rPr>
      </w:pPr>
    </w:p>
    <w:p w14:paraId="44BD1593" w14:textId="29459176" w:rsidR="004B7C82" w:rsidRPr="00661F6C" w:rsidRDefault="004B7C82" w:rsidP="00DD2D68">
      <w:pPr>
        <w:pStyle w:val="ListParagraph"/>
        <w:numPr>
          <w:ilvl w:val="0"/>
          <w:numId w:val="7"/>
        </w:numPr>
        <w:ind w:left="990"/>
        <w:jc w:val="both"/>
        <w:divId w:val="1256523040"/>
        <w:rPr>
          <w:rFonts w:eastAsia="Times New Roman"/>
          <w:lang w:val="sq-AL"/>
        </w:rPr>
      </w:pPr>
      <w:r w:rsidRPr="00661F6C">
        <w:rPr>
          <w:rFonts w:eastAsia="Times New Roman"/>
          <w:lang w:val="sq-AL"/>
        </w:rPr>
        <w:t>Afatet specifike për përgatitjen e dokumentit të PBA-së</w:t>
      </w:r>
      <w:r w:rsidR="003E7022" w:rsidRPr="00661F6C">
        <w:rPr>
          <w:rFonts w:eastAsia="Times New Roman"/>
          <w:lang w:val="sq-AL"/>
        </w:rPr>
        <w:t xml:space="preserve"> dhe </w:t>
      </w:r>
      <w:r w:rsidR="00F32821" w:rsidRPr="00661F6C">
        <w:rPr>
          <w:rFonts w:eastAsia="Times New Roman"/>
          <w:lang w:val="sq-AL"/>
        </w:rPr>
        <w:t>Informacionin mbi transfert</w:t>
      </w:r>
      <w:r w:rsidR="009324EF" w:rsidRPr="00661F6C">
        <w:rPr>
          <w:rFonts w:eastAsia="Times New Roman"/>
          <w:lang w:val="sq-AL"/>
        </w:rPr>
        <w:t>ë</w:t>
      </w:r>
      <w:r w:rsidR="00F32821" w:rsidRPr="00661F6C">
        <w:rPr>
          <w:rFonts w:eastAsia="Times New Roman"/>
          <w:lang w:val="sq-AL"/>
        </w:rPr>
        <w:t>n e pakusht</w:t>
      </w:r>
      <w:r w:rsidR="009324EF" w:rsidRPr="00661F6C">
        <w:rPr>
          <w:rFonts w:eastAsia="Times New Roman"/>
          <w:lang w:val="sq-AL"/>
        </w:rPr>
        <w:t>ë</w:t>
      </w:r>
      <w:r w:rsidR="00F32821" w:rsidRPr="00661F6C">
        <w:rPr>
          <w:rFonts w:eastAsia="Times New Roman"/>
          <w:lang w:val="sq-AL"/>
        </w:rPr>
        <w:t>zuar t</w:t>
      </w:r>
      <w:r w:rsidR="009324EF" w:rsidRPr="00661F6C">
        <w:rPr>
          <w:rFonts w:eastAsia="Times New Roman"/>
          <w:lang w:val="sq-AL"/>
        </w:rPr>
        <w:t>ë</w:t>
      </w:r>
      <w:r w:rsidR="00F32821" w:rsidRPr="00661F6C">
        <w:rPr>
          <w:rFonts w:eastAsia="Times New Roman"/>
          <w:lang w:val="sq-AL"/>
        </w:rPr>
        <w:t xml:space="preserve"> p</w:t>
      </w:r>
      <w:r w:rsidR="009324EF" w:rsidRPr="00661F6C">
        <w:rPr>
          <w:rFonts w:eastAsia="Times New Roman"/>
          <w:lang w:val="sq-AL"/>
        </w:rPr>
        <w:t>ë</w:t>
      </w:r>
      <w:r w:rsidR="00F32821" w:rsidRPr="00661F6C">
        <w:rPr>
          <w:rFonts w:eastAsia="Times New Roman"/>
          <w:lang w:val="sq-AL"/>
        </w:rPr>
        <w:t>rgjithshme dhe at</w:t>
      </w:r>
      <w:r w:rsidR="009324EF" w:rsidRPr="00661F6C">
        <w:rPr>
          <w:rFonts w:eastAsia="Times New Roman"/>
          <w:lang w:val="sq-AL"/>
        </w:rPr>
        <w:t>ë</w:t>
      </w:r>
      <w:r w:rsidR="00F32821" w:rsidRPr="00661F6C">
        <w:rPr>
          <w:rFonts w:eastAsia="Times New Roman"/>
          <w:lang w:val="sq-AL"/>
        </w:rPr>
        <w:t xml:space="preserve"> sektoriale</w:t>
      </w:r>
      <w:r w:rsidRPr="00661F6C">
        <w:rPr>
          <w:rFonts w:eastAsia="Times New Roman"/>
          <w:lang w:val="sq-AL"/>
        </w:rPr>
        <w:t xml:space="preserve"> për NJV</w:t>
      </w:r>
      <w:r w:rsidR="00554C7A" w:rsidRPr="00661F6C">
        <w:rPr>
          <w:rFonts w:eastAsia="Times New Roman"/>
          <w:lang w:val="sq-AL"/>
        </w:rPr>
        <w:t>Q</w:t>
      </w:r>
      <w:r w:rsidR="006473C5" w:rsidRPr="00661F6C">
        <w:rPr>
          <w:rFonts w:eastAsia="Times New Roman"/>
          <w:lang w:val="sq-AL"/>
        </w:rPr>
        <w:t>V</w:t>
      </w:r>
      <w:r w:rsidRPr="00661F6C">
        <w:rPr>
          <w:rFonts w:eastAsia="Times New Roman"/>
          <w:lang w:val="sq-AL"/>
        </w:rPr>
        <w:t>-të</w:t>
      </w:r>
      <w:r w:rsidR="00554C7A" w:rsidRPr="00661F6C">
        <w:rPr>
          <w:rFonts w:eastAsia="Times New Roman"/>
          <w:lang w:val="sq-AL"/>
        </w:rPr>
        <w:t>;</w:t>
      </w:r>
    </w:p>
    <w:p w14:paraId="7BF57944" w14:textId="71B79BE0" w:rsidR="004B7C82" w:rsidRPr="00661F6C" w:rsidRDefault="004B7C82" w:rsidP="00DD2D68">
      <w:pPr>
        <w:pStyle w:val="ListParagraph"/>
        <w:numPr>
          <w:ilvl w:val="0"/>
          <w:numId w:val="7"/>
        </w:numPr>
        <w:ind w:left="990"/>
        <w:jc w:val="both"/>
        <w:divId w:val="1256523040"/>
        <w:rPr>
          <w:rFonts w:eastAsia="Times New Roman"/>
          <w:lang w:val="sq-AL"/>
        </w:rPr>
      </w:pPr>
      <w:r w:rsidRPr="00661F6C">
        <w:rPr>
          <w:rFonts w:eastAsia="Times New Roman"/>
          <w:lang w:val="sq-AL"/>
        </w:rPr>
        <w:t>Proces</w:t>
      </w:r>
      <w:r w:rsidR="00F32821" w:rsidRPr="00661F6C">
        <w:rPr>
          <w:rFonts w:eastAsia="Times New Roman"/>
          <w:lang w:val="sq-AL"/>
        </w:rPr>
        <w:t>in</w:t>
      </w:r>
      <w:r w:rsidRPr="00661F6C">
        <w:rPr>
          <w:rFonts w:eastAsia="Times New Roman"/>
          <w:lang w:val="sq-AL"/>
        </w:rPr>
        <w:t xml:space="preserve"> </w:t>
      </w:r>
      <w:r w:rsidR="00F32821" w:rsidRPr="00661F6C">
        <w:rPr>
          <w:rFonts w:eastAsia="Times New Roman"/>
          <w:lang w:val="sq-AL"/>
        </w:rPr>
        <w:t>e</w:t>
      </w:r>
      <w:r w:rsidRPr="00661F6C">
        <w:rPr>
          <w:rFonts w:eastAsia="Times New Roman"/>
          <w:lang w:val="sq-AL"/>
        </w:rPr>
        <w:t xml:space="preserve"> përgatitje</w:t>
      </w:r>
      <w:r w:rsidR="00F32821" w:rsidRPr="00661F6C">
        <w:rPr>
          <w:rFonts w:eastAsia="Times New Roman"/>
          <w:lang w:val="sq-AL"/>
        </w:rPr>
        <w:t>s</w:t>
      </w:r>
      <w:r w:rsidRPr="00661F6C">
        <w:rPr>
          <w:rFonts w:eastAsia="Times New Roman"/>
          <w:lang w:val="sq-AL"/>
        </w:rPr>
        <w:t xml:space="preserve"> </w:t>
      </w:r>
      <w:r w:rsidR="00F32821" w:rsidRPr="00661F6C">
        <w:rPr>
          <w:rFonts w:eastAsia="Times New Roman"/>
          <w:lang w:val="sq-AL"/>
        </w:rPr>
        <w:t>s</w:t>
      </w:r>
      <w:r w:rsidR="009324EF" w:rsidRPr="00661F6C">
        <w:rPr>
          <w:rFonts w:eastAsia="Times New Roman"/>
          <w:lang w:val="sq-AL"/>
        </w:rPr>
        <w:t>ë</w:t>
      </w:r>
      <w:r w:rsidRPr="00661F6C">
        <w:rPr>
          <w:rFonts w:eastAsia="Times New Roman"/>
          <w:lang w:val="sq-AL"/>
        </w:rPr>
        <w:t xml:space="preserve"> PBA, p.sh. proceset për përgatitjen</w:t>
      </w:r>
      <w:r w:rsidR="00F32821" w:rsidRPr="00661F6C">
        <w:rPr>
          <w:rFonts w:eastAsia="Times New Roman"/>
          <w:lang w:val="sq-AL"/>
        </w:rPr>
        <w:t xml:space="preserve"> e</w:t>
      </w:r>
      <w:r w:rsidR="003E7022" w:rsidRPr="00661F6C">
        <w:rPr>
          <w:rFonts w:eastAsia="Times New Roman"/>
          <w:lang w:val="sq-AL"/>
        </w:rPr>
        <w:t xml:space="preserve"> </w:t>
      </w:r>
      <w:r w:rsidR="00554C7A" w:rsidRPr="00661F6C">
        <w:rPr>
          <w:rFonts w:eastAsia="Times New Roman"/>
          <w:lang w:val="sq-AL"/>
        </w:rPr>
        <w:t>v</w:t>
      </w:r>
      <w:r w:rsidRPr="00661F6C">
        <w:rPr>
          <w:rFonts w:eastAsia="Times New Roman"/>
          <w:lang w:val="sq-AL"/>
        </w:rPr>
        <w:t>lerësimi</w:t>
      </w:r>
      <w:r w:rsidR="00F32821" w:rsidRPr="00661F6C">
        <w:rPr>
          <w:rFonts w:eastAsia="Times New Roman"/>
          <w:lang w:val="sq-AL"/>
        </w:rPr>
        <w:t>t</w:t>
      </w:r>
      <w:r w:rsidRPr="00661F6C">
        <w:rPr>
          <w:rFonts w:eastAsia="Times New Roman"/>
          <w:lang w:val="sq-AL"/>
        </w:rPr>
        <w:t xml:space="preserve"> dhe parashikimi</w:t>
      </w:r>
      <w:r w:rsidR="00F32821" w:rsidRPr="00661F6C">
        <w:rPr>
          <w:rFonts w:eastAsia="Times New Roman"/>
          <w:lang w:val="sq-AL"/>
        </w:rPr>
        <w:t>t</w:t>
      </w:r>
      <w:r w:rsidRPr="00661F6C">
        <w:rPr>
          <w:rFonts w:eastAsia="Times New Roman"/>
          <w:lang w:val="sq-AL"/>
        </w:rPr>
        <w:t xml:space="preserve"> </w:t>
      </w:r>
      <w:r w:rsidR="00F32821" w:rsidRPr="00661F6C">
        <w:rPr>
          <w:rFonts w:eastAsia="Times New Roman"/>
          <w:lang w:val="sq-AL"/>
        </w:rPr>
        <w:t>t</w:t>
      </w:r>
      <w:r w:rsidR="009324EF" w:rsidRPr="00661F6C">
        <w:rPr>
          <w:rFonts w:eastAsia="Times New Roman"/>
          <w:lang w:val="sq-AL"/>
        </w:rPr>
        <w:t>ë</w:t>
      </w:r>
      <w:r w:rsidRPr="00661F6C">
        <w:rPr>
          <w:rFonts w:eastAsia="Times New Roman"/>
          <w:lang w:val="sq-AL"/>
        </w:rPr>
        <w:t xml:space="preserve"> të ardhurave</w:t>
      </w:r>
      <w:r w:rsidR="003E7022" w:rsidRPr="00661F6C">
        <w:rPr>
          <w:rFonts w:eastAsia="Times New Roman"/>
          <w:lang w:val="sq-AL"/>
        </w:rPr>
        <w:t xml:space="preserve">; </w:t>
      </w:r>
      <w:r w:rsidRPr="00661F6C">
        <w:rPr>
          <w:rFonts w:eastAsia="Times New Roman"/>
          <w:lang w:val="sq-AL"/>
        </w:rPr>
        <w:t>Tavane</w:t>
      </w:r>
      <w:r w:rsidR="000439E5" w:rsidRPr="00661F6C">
        <w:rPr>
          <w:rFonts w:eastAsia="Times New Roman"/>
          <w:lang w:val="sq-AL"/>
        </w:rPr>
        <w:t>ve</w:t>
      </w:r>
      <w:r w:rsidRPr="00661F6C">
        <w:rPr>
          <w:rFonts w:eastAsia="Times New Roman"/>
          <w:lang w:val="sq-AL"/>
        </w:rPr>
        <w:t xml:space="preserve"> </w:t>
      </w:r>
      <w:r w:rsidR="000439E5" w:rsidRPr="00661F6C">
        <w:rPr>
          <w:rFonts w:eastAsia="Times New Roman"/>
          <w:lang w:val="sq-AL"/>
        </w:rPr>
        <w:t>t</w:t>
      </w:r>
      <w:r w:rsidR="009324EF" w:rsidRPr="00661F6C">
        <w:rPr>
          <w:rFonts w:eastAsia="Times New Roman"/>
          <w:lang w:val="sq-AL"/>
        </w:rPr>
        <w:t>ë</w:t>
      </w:r>
      <w:r w:rsidRPr="00661F6C">
        <w:rPr>
          <w:rFonts w:eastAsia="Times New Roman"/>
          <w:lang w:val="sq-AL"/>
        </w:rPr>
        <w:t xml:space="preserve"> përgatitjes së </w:t>
      </w:r>
      <w:r w:rsidR="000439E5" w:rsidRPr="00661F6C">
        <w:rPr>
          <w:rFonts w:eastAsia="Times New Roman"/>
          <w:lang w:val="sq-AL"/>
        </w:rPr>
        <w:t>PBA-s</w:t>
      </w:r>
      <w:r w:rsidR="009324EF" w:rsidRPr="00661F6C">
        <w:rPr>
          <w:rFonts w:eastAsia="Times New Roman"/>
          <w:lang w:val="sq-AL"/>
        </w:rPr>
        <w:t>ë</w:t>
      </w:r>
      <w:r w:rsidR="003E7022" w:rsidRPr="00661F6C">
        <w:rPr>
          <w:rFonts w:eastAsia="Times New Roman"/>
          <w:lang w:val="sq-AL"/>
        </w:rPr>
        <w:t xml:space="preserve">; </w:t>
      </w:r>
      <w:r w:rsidR="000439E5" w:rsidRPr="00661F6C">
        <w:rPr>
          <w:rFonts w:eastAsia="Times New Roman"/>
          <w:lang w:val="sq-AL"/>
        </w:rPr>
        <w:t>Organizimit t</w:t>
      </w:r>
      <w:r w:rsidR="009324EF" w:rsidRPr="00661F6C">
        <w:rPr>
          <w:rFonts w:eastAsia="Times New Roman"/>
          <w:lang w:val="sq-AL"/>
        </w:rPr>
        <w:t>ë</w:t>
      </w:r>
      <w:r w:rsidR="00554C7A" w:rsidRPr="00661F6C">
        <w:rPr>
          <w:rFonts w:eastAsia="Times New Roman"/>
          <w:lang w:val="sq-AL"/>
        </w:rPr>
        <w:t xml:space="preserve"> proc</w:t>
      </w:r>
      <w:r w:rsidR="000439E5" w:rsidRPr="00661F6C">
        <w:rPr>
          <w:rFonts w:eastAsia="Times New Roman"/>
          <w:lang w:val="sq-AL"/>
        </w:rPr>
        <w:t>esit</w:t>
      </w:r>
      <w:r w:rsidR="003E7022" w:rsidRPr="00661F6C">
        <w:rPr>
          <w:rFonts w:eastAsia="Times New Roman"/>
          <w:lang w:val="sq-AL"/>
        </w:rPr>
        <w:t xml:space="preserve">; </w:t>
      </w:r>
      <w:r w:rsidRPr="00661F6C">
        <w:rPr>
          <w:rFonts w:eastAsia="Times New Roman"/>
          <w:lang w:val="sq-AL"/>
        </w:rPr>
        <w:t>Pem</w:t>
      </w:r>
      <w:r w:rsidR="009324EF" w:rsidRPr="00661F6C">
        <w:rPr>
          <w:rFonts w:eastAsia="Times New Roman"/>
          <w:lang w:val="sq-AL"/>
        </w:rPr>
        <w:t>ë</w:t>
      </w:r>
      <w:r w:rsidR="000439E5" w:rsidRPr="00661F6C">
        <w:rPr>
          <w:rFonts w:eastAsia="Times New Roman"/>
          <w:lang w:val="sq-AL"/>
        </w:rPr>
        <w:t>s</w:t>
      </w:r>
      <w:r w:rsidRPr="00661F6C">
        <w:rPr>
          <w:rFonts w:eastAsia="Times New Roman"/>
          <w:lang w:val="sq-AL"/>
        </w:rPr>
        <w:t xml:space="preserve"> </w:t>
      </w:r>
      <w:r w:rsidR="000439E5" w:rsidRPr="00661F6C">
        <w:rPr>
          <w:rFonts w:eastAsia="Times New Roman"/>
          <w:lang w:val="sq-AL"/>
        </w:rPr>
        <w:t>s</w:t>
      </w:r>
      <w:r w:rsidR="009324EF" w:rsidRPr="00661F6C">
        <w:rPr>
          <w:rFonts w:eastAsia="Times New Roman"/>
          <w:lang w:val="sq-AL"/>
        </w:rPr>
        <w:t>ë</w:t>
      </w:r>
      <w:r w:rsidR="00554C7A" w:rsidRPr="00661F6C">
        <w:rPr>
          <w:rFonts w:eastAsia="Times New Roman"/>
          <w:lang w:val="sq-AL"/>
        </w:rPr>
        <w:t xml:space="preserve"> p</w:t>
      </w:r>
      <w:r w:rsidRPr="00661F6C">
        <w:rPr>
          <w:rFonts w:eastAsia="Times New Roman"/>
          <w:lang w:val="sq-AL"/>
        </w:rPr>
        <w:t>rogram</w:t>
      </w:r>
      <w:r w:rsidR="000439E5" w:rsidRPr="00661F6C">
        <w:rPr>
          <w:rFonts w:eastAsia="Times New Roman"/>
          <w:lang w:val="sq-AL"/>
        </w:rPr>
        <w:t>eve</w:t>
      </w:r>
      <w:r w:rsidR="003E7022" w:rsidRPr="00661F6C">
        <w:rPr>
          <w:rFonts w:eastAsia="Times New Roman"/>
          <w:lang w:val="sq-AL"/>
        </w:rPr>
        <w:t xml:space="preserve">; </w:t>
      </w:r>
      <w:r w:rsidRPr="00661F6C">
        <w:rPr>
          <w:rFonts w:eastAsia="Times New Roman"/>
          <w:lang w:val="sq-AL"/>
        </w:rPr>
        <w:t>Draft dokumenti</w:t>
      </w:r>
      <w:r w:rsidR="000439E5" w:rsidRPr="00661F6C">
        <w:rPr>
          <w:rFonts w:eastAsia="Times New Roman"/>
          <w:lang w:val="sq-AL"/>
        </w:rPr>
        <w:t>t t</w:t>
      </w:r>
      <w:r w:rsidR="009324EF" w:rsidRPr="00661F6C">
        <w:rPr>
          <w:rFonts w:eastAsia="Times New Roman"/>
          <w:lang w:val="sq-AL"/>
        </w:rPr>
        <w:t>ë</w:t>
      </w:r>
      <w:r w:rsidR="000439E5" w:rsidRPr="00661F6C">
        <w:rPr>
          <w:rFonts w:eastAsia="Times New Roman"/>
          <w:lang w:val="sq-AL"/>
        </w:rPr>
        <w:t xml:space="preserve"> PBA-s</w:t>
      </w:r>
      <w:r w:rsidR="009324EF" w:rsidRPr="00661F6C">
        <w:rPr>
          <w:rFonts w:eastAsia="Times New Roman"/>
          <w:lang w:val="sq-AL"/>
        </w:rPr>
        <w:t>ë</w:t>
      </w:r>
      <w:r w:rsidR="00554C7A" w:rsidRPr="00661F6C">
        <w:rPr>
          <w:rFonts w:eastAsia="Times New Roman"/>
          <w:lang w:val="sq-AL"/>
        </w:rPr>
        <w:t>;</w:t>
      </w:r>
    </w:p>
    <w:p w14:paraId="46842FCD" w14:textId="5F1FEBC8" w:rsidR="004B7C82" w:rsidRPr="00661F6C" w:rsidRDefault="003E7022" w:rsidP="00DD2D68">
      <w:pPr>
        <w:pStyle w:val="ListParagraph"/>
        <w:numPr>
          <w:ilvl w:val="0"/>
          <w:numId w:val="7"/>
        </w:numPr>
        <w:ind w:left="990"/>
        <w:jc w:val="both"/>
        <w:divId w:val="1256523040"/>
        <w:rPr>
          <w:rFonts w:eastAsia="Times New Roman"/>
          <w:lang w:val="sq-AL"/>
        </w:rPr>
      </w:pPr>
      <w:r w:rsidRPr="00661F6C">
        <w:rPr>
          <w:rFonts w:eastAsia="Times New Roman"/>
          <w:lang w:val="sq-AL"/>
        </w:rPr>
        <w:t>Instrumentin e Planifikimit Financiar (</w:t>
      </w:r>
      <w:r w:rsidR="004B7C82" w:rsidRPr="00661F6C">
        <w:rPr>
          <w:rFonts w:eastAsia="Times New Roman"/>
          <w:lang w:val="sq-AL"/>
        </w:rPr>
        <w:t>FPT</w:t>
      </w:r>
      <w:r w:rsidRPr="00661F6C">
        <w:rPr>
          <w:rFonts w:eastAsia="Times New Roman"/>
          <w:lang w:val="sq-AL"/>
        </w:rPr>
        <w:t>)</w:t>
      </w:r>
      <w:r w:rsidR="00554C7A" w:rsidRPr="00661F6C">
        <w:rPr>
          <w:rFonts w:eastAsia="Times New Roman"/>
          <w:lang w:val="sq-AL"/>
        </w:rPr>
        <w:t>.</w:t>
      </w:r>
    </w:p>
    <w:p w14:paraId="17A4B32F" w14:textId="77777777" w:rsidR="00B02ECD" w:rsidRPr="00661F6C" w:rsidRDefault="00B02ECD" w:rsidP="00661F6C">
      <w:pPr>
        <w:pStyle w:val="NormalWeb"/>
        <w:spacing w:before="0" w:beforeAutospacing="0" w:after="0" w:afterAutospacing="0"/>
        <w:jc w:val="both"/>
        <w:divId w:val="1256523040"/>
        <w:rPr>
          <w:lang w:val="sq-AL"/>
        </w:rPr>
      </w:pPr>
    </w:p>
    <w:p w14:paraId="247AE2C6" w14:textId="6680533E" w:rsidR="00672868" w:rsidRPr="00661F6C" w:rsidRDefault="00672868" w:rsidP="00661F6C">
      <w:pPr>
        <w:pStyle w:val="NormalWeb"/>
        <w:spacing w:before="0" w:beforeAutospacing="0" w:after="0" w:afterAutospacing="0"/>
        <w:jc w:val="both"/>
        <w:divId w:val="1256523040"/>
        <w:rPr>
          <w:lang w:val="sq-AL"/>
        </w:rPr>
      </w:pPr>
      <w:r w:rsidRPr="00661F6C">
        <w:rPr>
          <w:lang w:val="sq-AL"/>
        </w:rPr>
        <w:t>Faza 1 e procesit të PBA-së</w:t>
      </w:r>
      <w:r w:rsidR="00807973" w:rsidRPr="00661F6C">
        <w:rPr>
          <w:lang w:val="sq-AL"/>
        </w:rPr>
        <w:t>,</w:t>
      </w:r>
      <w:r w:rsidRPr="00661F6C">
        <w:rPr>
          <w:lang w:val="sq-AL"/>
        </w:rPr>
        <w:t xml:space="preserve"> zhvillohet midis </w:t>
      </w:r>
      <w:r w:rsidR="00B02ECD" w:rsidRPr="00661F6C">
        <w:rPr>
          <w:lang w:val="sq-AL"/>
        </w:rPr>
        <w:t>J</w:t>
      </w:r>
      <w:r w:rsidRPr="00661F6C">
        <w:rPr>
          <w:lang w:val="sq-AL"/>
        </w:rPr>
        <w:t xml:space="preserve">anarit dhe </w:t>
      </w:r>
      <w:r w:rsidR="00B02ECD" w:rsidRPr="00661F6C">
        <w:rPr>
          <w:lang w:val="sq-AL"/>
        </w:rPr>
        <w:t>Q</w:t>
      </w:r>
      <w:r w:rsidRPr="00661F6C">
        <w:rPr>
          <w:lang w:val="sq-AL"/>
        </w:rPr>
        <w:t>ershorit. Kjo është faza strategjike kur merren të gjitha vendimet kryesore për financimin e politikave dhe investimeve të reja. Kjo faz</w:t>
      </w:r>
      <w:r w:rsidR="009324EF" w:rsidRPr="00661F6C">
        <w:rPr>
          <w:lang w:val="sq-AL"/>
        </w:rPr>
        <w:t>ë</w:t>
      </w:r>
      <w:r w:rsidRPr="00661F6C">
        <w:rPr>
          <w:lang w:val="sq-AL"/>
        </w:rPr>
        <w:t xml:space="preserve"> p</w:t>
      </w:r>
      <w:r w:rsidR="009324EF" w:rsidRPr="00661F6C">
        <w:rPr>
          <w:lang w:val="sq-AL"/>
        </w:rPr>
        <w:t>ë</w:t>
      </w:r>
      <w:r w:rsidRPr="00661F6C">
        <w:rPr>
          <w:lang w:val="sq-AL"/>
        </w:rPr>
        <w:t>rmbyllet me p</w:t>
      </w:r>
      <w:r w:rsidR="009324EF" w:rsidRPr="00661F6C">
        <w:rPr>
          <w:lang w:val="sq-AL"/>
        </w:rPr>
        <w:t>ë</w:t>
      </w:r>
      <w:r w:rsidRPr="00661F6C">
        <w:rPr>
          <w:lang w:val="sq-AL"/>
        </w:rPr>
        <w:t>rgatitjen e projekt dokumentit të PBA-së</w:t>
      </w:r>
      <w:r w:rsidR="00807973" w:rsidRPr="00661F6C">
        <w:rPr>
          <w:lang w:val="sq-AL"/>
        </w:rPr>
        <w:t>,</w:t>
      </w:r>
      <w:r w:rsidRPr="00661F6C">
        <w:rPr>
          <w:lang w:val="sq-AL"/>
        </w:rPr>
        <w:t xml:space="preserve"> i cili përdoret nga NJVV-ja për të </w:t>
      </w:r>
      <w:r w:rsidR="00B02ECD" w:rsidRPr="00661F6C">
        <w:rPr>
          <w:lang w:val="sq-AL"/>
        </w:rPr>
        <w:t xml:space="preserve">realizuar </w:t>
      </w:r>
      <w:r w:rsidRPr="00661F6C">
        <w:rPr>
          <w:lang w:val="sq-AL"/>
        </w:rPr>
        <w:t>alokimi</w:t>
      </w:r>
      <w:r w:rsidR="00B02ECD" w:rsidRPr="00661F6C">
        <w:rPr>
          <w:lang w:val="sq-AL"/>
        </w:rPr>
        <w:t>n</w:t>
      </w:r>
      <w:r w:rsidRPr="00661F6C">
        <w:rPr>
          <w:lang w:val="sq-AL"/>
        </w:rPr>
        <w:t xml:space="preserve"> strategjik</w:t>
      </w:r>
      <w:r w:rsidR="00B02ECD" w:rsidRPr="00661F6C">
        <w:rPr>
          <w:lang w:val="sq-AL"/>
        </w:rPr>
        <w:t xml:space="preserve"> burimeve </w:t>
      </w:r>
      <w:r w:rsidRPr="00661F6C">
        <w:rPr>
          <w:lang w:val="sq-AL"/>
        </w:rPr>
        <w:t xml:space="preserve">midis programeve </w:t>
      </w:r>
      <w:r w:rsidR="00B02ECD" w:rsidRPr="00661F6C">
        <w:rPr>
          <w:lang w:val="sq-AL"/>
        </w:rPr>
        <w:t>me q</w:t>
      </w:r>
      <w:r w:rsidR="009324EF" w:rsidRPr="00661F6C">
        <w:rPr>
          <w:lang w:val="sq-AL"/>
        </w:rPr>
        <w:t>ë</w:t>
      </w:r>
      <w:r w:rsidR="00B02ECD" w:rsidRPr="00661F6C">
        <w:rPr>
          <w:lang w:val="sq-AL"/>
        </w:rPr>
        <w:t>llim</w:t>
      </w:r>
      <w:r w:rsidRPr="00661F6C">
        <w:rPr>
          <w:lang w:val="sq-AL"/>
        </w:rPr>
        <w:t xml:space="preserve"> përgatitjen e planeve </w:t>
      </w:r>
      <w:r w:rsidR="00B02ECD" w:rsidRPr="00661F6C">
        <w:rPr>
          <w:lang w:val="sq-AL"/>
        </w:rPr>
        <w:t xml:space="preserve">afatmesme </w:t>
      </w:r>
      <w:r w:rsidRPr="00661F6C">
        <w:rPr>
          <w:lang w:val="sq-AL"/>
        </w:rPr>
        <w:t xml:space="preserve">të shpenzimeve dhe buxhetit vjetor gjatë fazës teknike të përgatitjes së </w:t>
      </w:r>
      <w:r w:rsidR="00807973" w:rsidRPr="00661F6C">
        <w:rPr>
          <w:lang w:val="sq-AL"/>
        </w:rPr>
        <w:t>k</w:t>
      </w:r>
      <w:r w:rsidR="00766938" w:rsidRPr="00661F6C">
        <w:rPr>
          <w:lang w:val="sq-AL"/>
        </w:rPr>
        <w:t>ë</w:t>
      </w:r>
      <w:r w:rsidR="00807973" w:rsidRPr="00661F6C">
        <w:rPr>
          <w:lang w:val="sq-AL"/>
        </w:rPr>
        <w:t>tij dokumenti</w:t>
      </w:r>
      <w:r w:rsidRPr="00661F6C">
        <w:rPr>
          <w:lang w:val="sq-AL"/>
        </w:rPr>
        <w:t xml:space="preserve">. Në </w:t>
      </w:r>
      <w:r w:rsidR="00B02ECD" w:rsidRPr="00661F6C">
        <w:rPr>
          <w:lang w:val="sq-AL"/>
        </w:rPr>
        <w:t>fund t</w:t>
      </w:r>
      <w:r w:rsidR="009324EF" w:rsidRPr="00661F6C">
        <w:rPr>
          <w:lang w:val="sq-AL"/>
        </w:rPr>
        <w:t>ë</w:t>
      </w:r>
      <w:r w:rsidR="00B02ECD" w:rsidRPr="00661F6C">
        <w:rPr>
          <w:lang w:val="sq-AL"/>
        </w:rPr>
        <w:t xml:space="preserve"> k</w:t>
      </w:r>
      <w:r w:rsidR="009324EF" w:rsidRPr="00661F6C">
        <w:rPr>
          <w:lang w:val="sq-AL"/>
        </w:rPr>
        <w:t>ë</w:t>
      </w:r>
      <w:r w:rsidR="00B02ECD" w:rsidRPr="00661F6C">
        <w:rPr>
          <w:lang w:val="sq-AL"/>
        </w:rPr>
        <w:t>saj faze</w:t>
      </w:r>
      <w:r w:rsidRPr="00661F6C">
        <w:rPr>
          <w:lang w:val="sq-AL"/>
        </w:rPr>
        <w:t>, dokumenti i PBA-së bëhet publik në faqen e internetit të NJV</w:t>
      </w:r>
      <w:r w:rsidR="004F7631" w:rsidRPr="00661F6C">
        <w:rPr>
          <w:lang w:val="sq-AL"/>
        </w:rPr>
        <w:t>Q</w:t>
      </w:r>
      <w:r w:rsidR="006473C5" w:rsidRPr="00661F6C">
        <w:rPr>
          <w:lang w:val="sq-AL"/>
        </w:rPr>
        <w:t>V</w:t>
      </w:r>
      <w:r w:rsidR="00C72BBC" w:rsidRPr="00661F6C">
        <w:rPr>
          <w:lang w:val="sq-AL"/>
        </w:rPr>
        <w:t>-ve për qëllime konsultimi, si dhe d</w:t>
      </w:r>
      <w:r w:rsidR="00766938" w:rsidRPr="00661F6C">
        <w:rPr>
          <w:lang w:val="sq-AL"/>
        </w:rPr>
        <w:t>ë</w:t>
      </w:r>
      <w:r w:rsidR="00C72BBC" w:rsidRPr="00661F6C">
        <w:rPr>
          <w:lang w:val="sq-AL"/>
        </w:rPr>
        <w:t>rgohet n</w:t>
      </w:r>
      <w:r w:rsidR="00766938" w:rsidRPr="00661F6C">
        <w:rPr>
          <w:lang w:val="sq-AL"/>
        </w:rPr>
        <w:t>ë</w:t>
      </w:r>
      <w:r w:rsidR="00C72BBC" w:rsidRPr="00661F6C">
        <w:rPr>
          <w:lang w:val="sq-AL"/>
        </w:rPr>
        <w:t xml:space="preserve"> MFE</w:t>
      </w:r>
      <w:r w:rsidR="004F7631" w:rsidRPr="00661F6C">
        <w:rPr>
          <w:lang w:val="sq-AL"/>
        </w:rPr>
        <w:t>, brenda dat</w:t>
      </w:r>
      <w:r w:rsidR="00030E63" w:rsidRPr="00661F6C">
        <w:rPr>
          <w:lang w:val="sq-AL"/>
        </w:rPr>
        <w:t>ë</w:t>
      </w:r>
      <w:r w:rsidR="004F7631" w:rsidRPr="00661F6C">
        <w:rPr>
          <w:lang w:val="sq-AL"/>
        </w:rPr>
        <w:t xml:space="preserve">s 1 qershor </w:t>
      </w:r>
      <w:r w:rsidR="00C72BBC" w:rsidRPr="00661F6C">
        <w:rPr>
          <w:lang w:val="sq-AL"/>
        </w:rPr>
        <w:t xml:space="preserve"> e cila </w:t>
      </w:r>
      <w:r w:rsidR="004F7631" w:rsidRPr="00661F6C">
        <w:rPr>
          <w:lang w:val="sq-AL"/>
        </w:rPr>
        <w:t>p</w:t>
      </w:r>
      <w:r w:rsidR="00030E63" w:rsidRPr="00661F6C">
        <w:rPr>
          <w:lang w:val="sq-AL"/>
        </w:rPr>
        <w:t>ë</w:t>
      </w:r>
      <w:r w:rsidR="004F7631" w:rsidRPr="00661F6C">
        <w:rPr>
          <w:lang w:val="sq-AL"/>
        </w:rPr>
        <w:t>rgatit</w:t>
      </w:r>
      <w:r w:rsidR="00C72BBC" w:rsidRPr="00661F6C">
        <w:rPr>
          <w:lang w:val="sq-AL"/>
        </w:rPr>
        <w:t xml:space="preserve"> komente dhe rekomandiime.</w:t>
      </w:r>
    </w:p>
    <w:p w14:paraId="195A9176" w14:textId="77777777" w:rsidR="00672868" w:rsidRPr="00661F6C" w:rsidRDefault="00672868" w:rsidP="00661F6C">
      <w:pPr>
        <w:pStyle w:val="NormalWeb"/>
        <w:spacing w:before="0" w:beforeAutospacing="0" w:after="0" w:afterAutospacing="0"/>
        <w:jc w:val="both"/>
        <w:divId w:val="1256523040"/>
        <w:rPr>
          <w:lang w:val="sq-AL"/>
        </w:rPr>
      </w:pPr>
    </w:p>
    <w:p w14:paraId="428B12F1" w14:textId="62D8B21E" w:rsidR="00672868" w:rsidRPr="00661F6C" w:rsidRDefault="00672868" w:rsidP="00661F6C">
      <w:pPr>
        <w:pStyle w:val="NormalWeb"/>
        <w:spacing w:before="0" w:beforeAutospacing="0" w:after="0" w:afterAutospacing="0"/>
        <w:jc w:val="both"/>
        <w:divId w:val="1256523040"/>
        <w:rPr>
          <w:lang w:val="sq-AL"/>
        </w:rPr>
      </w:pPr>
      <w:r w:rsidRPr="00661F6C">
        <w:rPr>
          <w:lang w:val="sq-AL"/>
        </w:rPr>
        <w:t>Faza 2 e procesit të PBA-së</w:t>
      </w:r>
      <w:r w:rsidR="00C72BBC" w:rsidRPr="00661F6C">
        <w:rPr>
          <w:lang w:val="sq-AL"/>
        </w:rPr>
        <w:t>,</w:t>
      </w:r>
      <w:r w:rsidRPr="00661F6C">
        <w:rPr>
          <w:lang w:val="sq-AL"/>
        </w:rPr>
        <w:t xml:space="preserve"> zhvillohet midis </w:t>
      </w:r>
      <w:r w:rsidR="00B02ECD" w:rsidRPr="00661F6C">
        <w:rPr>
          <w:lang w:val="sq-AL"/>
        </w:rPr>
        <w:t>K</w:t>
      </w:r>
      <w:r w:rsidRPr="00661F6C">
        <w:rPr>
          <w:lang w:val="sq-AL"/>
        </w:rPr>
        <w:t xml:space="preserve">orrikut dhe </w:t>
      </w:r>
      <w:r w:rsidR="00B02ECD" w:rsidRPr="00661F6C">
        <w:rPr>
          <w:lang w:val="sq-AL"/>
        </w:rPr>
        <w:t>S</w:t>
      </w:r>
      <w:r w:rsidRPr="00661F6C">
        <w:rPr>
          <w:lang w:val="sq-AL"/>
        </w:rPr>
        <w:t>htatorit. Kjo është faza teknike gjatë së cilës ekipet e menaxhimit të program</w:t>
      </w:r>
      <w:r w:rsidR="00B02ECD" w:rsidRPr="00661F6C">
        <w:rPr>
          <w:lang w:val="sq-AL"/>
        </w:rPr>
        <w:t>eve</w:t>
      </w:r>
      <w:r w:rsidRPr="00661F6C">
        <w:rPr>
          <w:lang w:val="sq-AL"/>
        </w:rPr>
        <w:t xml:space="preserve"> </w:t>
      </w:r>
      <w:r w:rsidR="00B02ECD" w:rsidRPr="00661F6C">
        <w:rPr>
          <w:lang w:val="sq-AL"/>
        </w:rPr>
        <w:t>t</w:t>
      </w:r>
      <w:r w:rsidR="009324EF" w:rsidRPr="00661F6C">
        <w:rPr>
          <w:lang w:val="sq-AL"/>
        </w:rPr>
        <w:t>ë</w:t>
      </w:r>
      <w:r w:rsidR="00B02ECD" w:rsidRPr="00661F6C">
        <w:rPr>
          <w:lang w:val="sq-AL"/>
        </w:rPr>
        <w:t xml:space="preserve"> </w:t>
      </w:r>
      <w:r w:rsidR="004F7631" w:rsidRPr="00661F6C">
        <w:rPr>
          <w:lang w:val="sq-AL"/>
        </w:rPr>
        <w:t>nj</w:t>
      </w:r>
      <w:r w:rsidR="00030E63" w:rsidRPr="00661F6C">
        <w:rPr>
          <w:lang w:val="sq-AL"/>
        </w:rPr>
        <w:t>ë</w:t>
      </w:r>
      <w:r w:rsidR="004F7631" w:rsidRPr="00661F6C">
        <w:rPr>
          <w:lang w:val="sq-AL"/>
        </w:rPr>
        <w:t>sis</w:t>
      </w:r>
      <w:r w:rsidR="00030E63" w:rsidRPr="00661F6C">
        <w:rPr>
          <w:lang w:val="sq-AL"/>
        </w:rPr>
        <w:t>ë</w:t>
      </w:r>
      <w:r w:rsidR="004F7631" w:rsidRPr="00661F6C">
        <w:rPr>
          <w:lang w:val="sq-AL"/>
        </w:rPr>
        <w:t xml:space="preserve"> vendore</w:t>
      </w:r>
      <w:r w:rsidR="00B02ECD" w:rsidRPr="00661F6C">
        <w:rPr>
          <w:lang w:val="sq-AL"/>
        </w:rPr>
        <w:t xml:space="preserve"> </w:t>
      </w:r>
      <w:r w:rsidRPr="00661F6C">
        <w:rPr>
          <w:lang w:val="sq-AL"/>
        </w:rPr>
        <w:t>marrin vendimet përfundimtare mbi planet për ofrimin e shërbim</w:t>
      </w:r>
      <w:r w:rsidR="00B02ECD" w:rsidRPr="00661F6C">
        <w:rPr>
          <w:lang w:val="sq-AL"/>
        </w:rPr>
        <w:t>eve</w:t>
      </w:r>
      <w:r w:rsidRPr="00661F6C">
        <w:rPr>
          <w:lang w:val="sq-AL"/>
        </w:rPr>
        <w:t xml:space="preserve"> publik</w:t>
      </w:r>
      <w:r w:rsidR="00B02ECD" w:rsidRPr="00661F6C">
        <w:rPr>
          <w:lang w:val="sq-AL"/>
        </w:rPr>
        <w:t>e</w:t>
      </w:r>
      <w:r w:rsidRPr="00661F6C">
        <w:rPr>
          <w:lang w:val="sq-AL"/>
        </w:rPr>
        <w:t xml:space="preserve"> gjatë tre viteve të ardhshme. </w:t>
      </w:r>
      <w:r w:rsidR="00C72BBC" w:rsidRPr="00661F6C">
        <w:rPr>
          <w:lang w:val="sq-AL"/>
        </w:rPr>
        <w:t>Gjat</w:t>
      </w:r>
      <w:r w:rsidR="00030E63" w:rsidRPr="00661F6C">
        <w:rPr>
          <w:lang w:val="sq-AL"/>
        </w:rPr>
        <w:t>ë</w:t>
      </w:r>
      <w:r w:rsidR="00C72BBC" w:rsidRPr="00661F6C">
        <w:rPr>
          <w:lang w:val="sq-AL"/>
        </w:rPr>
        <w:t xml:space="preserve"> k</w:t>
      </w:r>
      <w:r w:rsidR="00766938" w:rsidRPr="00661F6C">
        <w:rPr>
          <w:lang w:val="sq-AL"/>
        </w:rPr>
        <w:t>ë</w:t>
      </w:r>
      <w:r w:rsidR="00C72BBC" w:rsidRPr="00661F6C">
        <w:rPr>
          <w:lang w:val="sq-AL"/>
        </w:rPr>
        <w:t>saj faze p</w:t>
      </w:r>
      <w:r w:rsidR="00766938" w:rsidRPr="00661F6C">
        <w:rPr>
          <w:lang w:val="sq-AL"/>
        </w:rPr>
        <w:t>ë</w:t>
      </w:r>
      <w:r w:rsidR="00C72BBC" w:rsidRPr="00661F6C">
        <w:rPr>
          <w:lang w:val="sq-AL"/>
        </w:rPr>
        <w:t>rfshihen</w:t>
      </w:r>
      <w:r w:rsidRPr="00661F6C">
        <w:rPr>
          <w:lang w:val="sq-AL"/>
        </w:rPr>
        <w:t xml:space="preserve"> vendimet </w:t>
      </w:r>
      <w:r w:rsidR="00B02ECD" w:rsidRPr="00661F6C">
        <w:rPr>
          <w:lang w:val="sq-AL"/>
        </w:rPr>
        <w:t>mbi</w:t>
      </w:r>
      <w:r w:rsidRPr="00661F6C">
        <w:rPr>
          <w:lang w:val="sq-AL"/>
        </w:rPr>
        <w:t xml:space="preserve"> përmbajtjen e </w:t>
      </w:r>
      <w:r w:rsidR="00B02ECD" w:rsidRPr="00661F6C">
        <w:rPr>
          <w:lang w:val="sq-AL"/>
        </w:rPr>
        <w:t>projekt buxhetit</w:t>
      </w:r>
      <w:r w:rsidRPr="00661F6C">
        <w:rPr>
          <w:lang w:val="sq-AL"/>
        </w:rPr>
        <w:t xml:space="preserve"> vjetor që do t'i paraqiten </w:t>
      </w:r>
      <w:r w:rsidR="00B02ECD" w:rsidRPr="00661F6C">
        <w:rPr>
          <w:lang w:val="sq-AL"/>
        </w:rPr>
        <w:t>GMS t</w:t>
      </w:r>
      <w:r w:rsidR="009324EF" w:rsidRPr="00661F6C">
        <w:rPr>
          <w:lang w:val="sq-AL"/>
        </w:rPr>
        <w:t>ë</w:t>
      </w:r>
      <w:r w:rsidR="00B02ECD" w:rsidRPr="00661F6C">
        <w:rPr>
          <w:lang w:val="sq-AL"/>
        </w:rPr>
        <w:t xml:space="preserve"> NJV</w:t>
      </w:r>
      <w:r w:rsidR="00C72BBC" w:rsidRPr="00661F6C">
        <w:rPr>
          <w:lang w:val="sq-AL"/>
        </w:rPr>
        <w:t>Q</w:t>
      </w:r>
      <w:r w:rsidR="00B02ECD" w:rsidRPr="00661F6C">
        <w:rPr>
          <w:lang w:val="sq-AL"/>
        </w:rPr>
        <w:t>V</w:t>
      </w:r>
      <w:r w:rsidR="004F7631" w:rsidRPr="00661F6C">
        <w:rPr>
          <w:lang w:val="sq-AL"/>
        </w:rPr>
        <w:t>-s</w:t>
      </w:r>
      <w:r w:rsidR="00030E63" w:rsidRPr="00661F6C">
        <w:rPr>
          <w:lang w:val="sq-AL"/>
        </w:rPr>
        <w:t>ë</w:t>
      </w:r>
      <w:r w:rsidRPr="00661F6C">
        <w:rPr>
          <w:lang w:val="sq-AL"/>
        </w:rPr>
        <w:t xml:space="preserve">. </w:t>
      </w:r>
      <w:r w:rsidR="00B02ECD" w:rsidRPr="00661F6C">
        <w:rPr>
          <w:lang w:val="sq-AL"/>
        </w:rPr>
        <w:t>N</w:t>
      </w:r>
      <w:r w:rsidR="009324EF" w:rsidRPr="00661F6C">
        <w:rPr>
          <w:lang w:val="sq-AL"/>
        </w:rPr>
        <w:t>ë</w:t>
      </w:r>
      <w:r w:rsidR="00B02ECD" w:rsidRPr="00661F6C">
        <w:rPr>
          <w:lang w:val="sq-AL"/>
        </w:rPr>
        <w:t xml:space="preserve"> p</w:t>
      </w:r>
      <w:r w:rsidR="009324EF" w:rsidRPr="00661F6C">
        <w:rPr>
          <w:lang w:val="sq-AL"/>
        </w:rPr>
        <w:t>ë</w:t>
      </w:r>
      <w:r w:rsidR="00B02ECD" w:rsidRPr="00661F6C">
        <w:rPr>
          <w:lang w:val="sq-AL"/>
        </w:rPr>
        <w:t>rfundim t</w:t>
      </w:r>
      <w:r w:rsidR="009324EF" w:rsidRPr="00661F6C">
        <w:rPr>
          <w:lang w:val="sq-AL"/>
        </w:rPr>
        <w:t>ë</w:t>
      </w:r>
      <w:r w:rsidR="00B02ECD" w:rsidRPr="00661F6C">
        <w:rPr>
          <w:lang w:val="sq-AL"/>
        </w:rPr>
        <w:t xml:space="preserve"> k</w:t>
      </w:r>
      <w:r w:rsidR="009324EF" w:rsidRPr="00661F6C">
        <w:rPr>
          <w:lang w:val="sq-AL"/>
        </w:rPr>
        <w:t>ë</w:t>
      </w:r>
      <w:r w:rsidR="00B02ECD" w:rsidRPr="00661F6C">
        <w:rPr>
          <w:lang w:val="sq-AL"/>
        </w:rPr>
        <w:t>saj faze</w:t>
      </w:r>
      <w:r w:rsidR="00C72BBC" w:rsidRPr="00661F6C">
        <w:rPr>
          <w:lang w:val="sq-AL"/>
        </w:rPr>
        <w:t>,</w:t>
      </w:r>
      <w:r w:rsidR="00B02ECD" w:rsidRPr="00661F6C">
        <w:rPr>
          <w:lang w:val="sq-AL"/>
        </w:rPr>
        <w:t xml:space="preserve"> p</w:t>
      </w:r>
      <w:r w:rsidR="009324EF" w:rsidRPr="00661F6C">
        <w:rPr>
          <w:lang w:val="sq-AL"/>
        </w:rPr>
        <w:t>ë</w:t>
      </w:r>
      <w:r w:rsidR="00B02ECD" w:rsidRPr="00661F6C">
        <w:rPr>
          <w:lang w:val="sq-AL"/>
        </w:rPr>
        <w:t>rgatitet</w:t>
      </w:r>
      <w:r w:rsidRPr="00661F6C">
        <w:rPr>
          <w:lang w:val="sq-AL"/>
        </w:rPr>
        <w:t xml:space="preserve"> </w:t>
      </w:r>
      <w:r w:rsidR="00B02ECD" w:rsidRPr="00661F6C">
        <w:rPr>
          <w:lang w:val="sq-AL"/>
        </w:rPr>
        <w:t>nj</w:t>
      </w:r>
      <w:r w:rsidR="009324EF" w:rsidRPr="00661F6C">
        <w:rPr>
          <w:lang w:val="sq-AL"/>
        </w:rPr>
        <w:t>ë</w:t>
      </w:r>
      <w:r w:rsidR="00B02ECD" w:rsidRPr="00661F6C">
        <w:rPr>
          <w:lang w:val="sq-AL"/>
        </w:rPr>
        <w:t xml:space="preserve"> </w:t>
      </w:r>
      <w:r w:rsidRPr="00661F6C">
        <w:rPr>
          <w:lang w:val="sq-AL"/>
        </w:rPr>
        <w:t xml:space="preserve">version </w:t>
      </w:r>
      <w:r w:rsidR="00B02ECD" w:rsidRPr="00661F6C">
        <w:rPr>
          <w:lang w:val="sq-AL"/>
        </w:rPr>
        <w:t xml:space="preserve">i rishikuar i </w:t>
      </w:r>
      <w:r w:rsidRPr="00661F6C">
        <w:rPr>
          <w:lang w:val="sq-AL"/>
        </w:rPr>
        <w:t xml:space="preserve">dokumentit </w:t>
      </w:r>
      <w:r w:rsidR="00B02ECD" w:rsidRPr="00661F6C">
        <w:rPr>
          <w:lang w:val="sq-AL"/>
        </w:rPr>
        <w:t>t</w:t>
      </w:r>
      <w:r w:rsidR="009324EF" w:rsidRPr="00661F6C">
        <w:rPr>
          <w:lang w:val="sq-AL"/>
        </w:rPr>
        <w:t>ë</w:t>
      </w:r>
      <w:r w:rsidR="00B02ECD" w:rsidRPr="00661F6C">
        <w:rPr>
          <w:lang w:val="sq-AL"/>
        </w:rPr>
        <w:t xml:space="preserve"> PBA-s</w:t>
      </w:r>
      <w:r w:rsidR="009324EF" w:rsidRPr="00661F6C">
        <w:rPr>
          <w:lang w:val="sq-AL"/>
        </w:rPr>
        <w:t>ë</w:t>
      </w:r>
      <w:r w:rsidR="00C72BBC" w:rsidRPr="00661F6C">
        <w:rPr>
          <w:lang w:val="sq-AL"/>
        </w:rPr>
        <w:t>,</w:t>
      </w:r>
      <w:r w:rsidR="00B02ECD" w:rsidRPr="00661F6C">
        <w:rPr>
          <w:lang w:val="sq-AL"/>
        </w:rPr>
        <w:t xml:space="preserve"> </w:t>
      </w:r>
      <w:r w:rsidRPr="00661F6C">
        <w:rPr>
          <w:lang w:val="sq-AL"/>
        </w:rPr>
        <w:t>i cili përdoret nga NJV</w:t>
      </w:r>
      <w:r w:rsidR="00C72BBC" w:rsidRPr="00661F6C">
        <w:rPr>
          <w:lang w:val="sq-AL"/>
        </w:rPr>
        <w:t>Q</w:t>
      </w:r>
      <w:r w:rsidR="00B02ECD" w:rsidRPr="00661F6C">
        <w:rPr>
          <w:lang w:val="sq-AL"/>
        </w:rPr>
        <w:t>V</w:t>
      </w:r>
      <w:r w:rsidRPr="00661F6C">
        <w:rPr>
          <w:lang w:val="sq-AL"/>
        </w:rPr>
        <w:t xml:space="preserve"> për të vendosur </w:t>
      </w:r>
      <w:r w:rsidR="00C72BBC" w:rsidRPr="00661F6C">
        <w:rPr>
          <w:lang w:val="sq-AL"/>
        </w:rPr>
        <w:t xml:space="preserve">mbi </w:t>
      </w:r>
      <w:r w:rsidRPr="00661F6C">
        <w:rPr>
          <w:lang w:val="sq-AL"/>
        </w:rPr>
        <w:t>detaje</w:t>
      </w:r>
      <w:r w:rsidR="00EF7C16" w:rsidRPr="00661F6C">
        <w:rPr>
          <w:lang w:val="sq-AL"/>
        </w:rPr>
        <w:t>t</w:t>
      </w:r>
      <w:r w:rsidRPr="00661F6C">
        <w:rPr>
          <w:lang w:val="sq-AL"/>
        </w:rPr>
        <w:t xml:space="preserve"> </w:t>
      </w:r>
      <w:r w:rsidR="00EF7C16" w:rsidRPr="00661F6C">
        <w:rPr>
          <w:lang w:val="sq-AL"/>
        </w:rPr>
        <w:t>n</w:t>
      </w:r>
      <w:r w:rsidR="009324EF" w:rsidRPr="00661F6C">
        <w:rPr>
          <w:lang w:val="sq-AL"/>
        </w:rPr>
        <w:t>ë</w:t>
      </w:r>
      <w:r w:rsidR="00EF7C16" w:rsidRPr="00661F6C">
        <w:rPr>
          <w:lang w:val="sq-AL"/>
        </w:rPr>
        <w:t xml:space="preserve"> lidhje me</w:t>
      </w:r>
      <w:r w:rsidRPr="00661F6C">
        <w:rPr>
          <w:lang w:val="sq-AL"/>
        </w:rPr>
        <w:t xml:space="preserve"> shërbime</w:t>
      </w:r>
      <w:r w:rsidR="00EF7C16" w:rsidRPr="00661F6C">
        <w:rPr>
          <w:lang w:val="sq-AL"/>
        </w:rPr>
        <w:t>t publike q</w:t>
      </w:r>
      <w:r w:rsidR="009324EF" w:rsidRPr="00661F6C">
        <w:rPr>
          <w:lang w:val="sq-AL"/>
        </w:rPr>
        <w:t>ë</w:t>
      </w:r>
      <w:r w:rsidR="00EF7C16" w:rsidRPr="00661F6C">
        <w:rPr>
          <w:lang w:val="sq-AL"/>
        </w:rPr>
        <w:t xml:space="preserve"> do ofrohen</w:t>
      </w:r>
      <w:r w:rsidR="00C72BBC" w:rsidRPr="00661F6C">
        <w:rPr>
          <w:lang w:val="sq-AL"/>
        </w:rPr>
        <w:t xml:space="preserve"> si</w:t>
      </w:r>
      <w:r w:rsidRPr="00661F6C">
        <w:rPr>
          <w:lang w:val="sq-AL"/>
        </w:rPr>
        <w:t xml:space="preserve"> dhe alokimi</w:t>
      </w:r>
      <w:r w:rsidR="00EF7C16" w:rsidRPr="00661F6C">
        <w:rPr>
          <w:lang w:val="sq-AL"/>
        </w:rPr>
        <w:t>n</w:t>
      </w:r>
      <w:r w:rsidRPr="00661F6C">
        <w:rPr>
          <w:lang w:val="sq-AL"/>
        </w:rPr>
        <w:t xml:space="preserve"> </w:t>
      </w:r>
      <w:r w:rsidR="00EF7C16" w:rsidRPr="00661F6C">
        <w:rPr>
          <w:lang w:val="sq-AL"/>
        </w:rPr>
        <w:t>e</w:t>
      </w:r>
      <w:r w:rsidRPr="00661F6C">
        <w:rPr>
          <w:lang w:val="sq-AL"/>
        </w:rPr>
        <w:t xml:space="preserve"> </w:t>
      </w:r>
      <w:r w:rsidR="00EF7C16" w:rsidRPr="00661F6C">
        <w:rPr>
          <w:lang w:val="sq-AL"/>
        </w:rPr>
        <w:t>shpenzimeve</w:t>
      </w:r>
      <w:r w:rsidRPr="00661F6C">
        <w:rPr>
          <w:lang w:val="sq-AL"/>
        </w:rPr>
        <w:t xml:space="preserve"> që </w:t>
      </w:r>
      <w:r w:rsidR="00EF7C16" w:rsidRPr="00661F6C">
        <w:rPr>
          <w:lang w:val="sq-AL"/>
        </w:rPr>
        <w:t>do t</w:t>
      </w:r>
      <w:r w:rsidR="009324EF" w:rsidRPr="00661F6C">
        <w:rPr>
          <w:lang w:val="sq-AL"/>
        </w:rPr>
        <w:t>ë</w:t>
      </w:r>
      <w:r w:rsidR="00EF7C16" w:rsidRPr="00661F6C">
        <w:rPr>
          <w:lang w:val="sq-AL"/>
        </w:rPr>
        <w:t xml:space="preserve"> b</w:t>
      </w:r>
      <w:r w:rsidR="009324EF" w:rsidRPr="00661F6C">
        <w:rPr>
          <w:lang w:val="sq-AL"/>
        </w:rPr>
        <w:t>ë</w:t>
      </w:r>
      <w:r w:rsidR="00EF7C16" w:rsidRPr="00661F6C">
        <w:rPr>
          <w:lang w:val="sq-AL"/>
        </w:rPr>
        <w:t>hen pjes</w:t>
      </w:r>
      <w:r w:rsidR="009324EF" w:rsidRPr="00661F6C">
        <w:rPr>
          <w:lang w:val="sq-AL"/>
        </w:rPr>
        <w:t>ë</w:t>
      </w:r>
      <w:r w:rsidR="00EF7C16" w:rsidRPr="00661F6C">
        <w:rPr>
          <w:lang w:val="sq-AL"/>
        </w:rPr>
        <w:t xml:space="preserve"> e Buxhetit</w:t>
      </w:r>
      <w:r w:rsidRPr="00661F6C">
        <w:rPr>
          <w:lang w:val="sq-AL"/>
        </w:rPr>
        <w:t xml:space="preserve"> </w:t>
      </w:r>
      <w:r w:rsidR="00EF7C16" w:rsidRPr="00661F6C">
        <w:rPr>
          <w:lang w:val="sq-AL"/>
        </w:rPr>
        <w:t>V</w:t>
      </w:r>
      <w:r w:rsidRPr="00661F6C">
        <w:rPr>
          <w:lang w:val="sq-AL"/>
        </w:rPr>
        <w:t xml:space="preserve">jetor. Dokumenti i </w:t>
      </w:r>
      <w:r w:rsidR="00EF7C16" w:rsidRPr="00661F6C">
        <w:rPr>
          <w:lang w:val="sq-AL"/>
        </w:rPr>
        <w:t>R</w:t>
      </w:r>
      <w:r w:rsidRPr="00661F6C">
        <w:rPr>
          <w:lang w:val="sq-AL"/>
        </w:rPr>
        <w:t>ishikuar i</w:t>
      </w:r>
      <w:r w:rsidR="00EF7C16" w:rsidRPr="00661F6C">
        <w:rPr>
          <w:lang w:val="sq-AL"/>
        </w:rPr>
        <w:t xml:space="preserve"> PBA-s</w:t>
      </w:r>
      <w:r w:rsidR="009324EF" w:rsidRPr="00661F6C">
        <w:rPr>
          <w:lang w:val="sq-AL"/>
        </w:rPr>
        <w:t>ë</w:t>
      </w:r>
      <w:r w:rsidR="00EF7C16" w:rsidRPr="00661F6C">
        <w:rPr>
          <w:lang w:val="sq-AL"/>
        </w:rPr>
        <w:t xml:space="preserve"> </w:t>
      </w:r>
      <w:r w:rsidRPr="00661F6C">
        <w:rPr>
          <w:lang w:val="sq-AL"/>
        </w:rPr>
        <w:t xml:space="preserve"> </w:t>
      </w:r>
      <w:r w:rsidR="00EF7C16" w:rsidRPr="00661F6C">
        <w:rPr>
          <w:lang w:val="sq-AL"/>
        </w:rPr>
        <w:t>bëhet publik në faqen e internetit të NJV</w:t>
      </w:r>
      <w:r w:rsidR="00C72BBC" w:rsidRPr="00661F6C">
        <w:rPr>
          <w:lang w:val="sq-AL"/>
        </w:rPr>
        <w:t>Q</w:t>
      </w:r>
      <w:r w:rsidR="006473C5" w:rsidRPr="00661F6C">
        <w:rPr>
          <w:lang w:val="sq-AL"/>
        </w:rPr>
        <w:t>V</w:t>
      </w:r>
      <w:r w:rsidR="00EF7C16" w:rsidRPr="00661F6C">
        <w:rPr>
          <w:lang w:val="sq-AL"/>
        </w:rPr>
        <w:t>-ve për qëllime konsultimi</w:t>
      </w:r>
      <w:r w:rsidRPr="00661F6C">
        <w:rPr>
          <w:lang w:val="sq-AL"/>
        </w:rPr>
        <w:t>.</w:t>
      </w:r>
    </w:p>
    <w:p w14:paraId="6C626E6E" w14:textId="77777777" w:rsidR="00672868" w:rsidRPr="00661F6C" w:rsidRDefault="00672868" w:rsidP="00661F6C">
      <w:pPr>
        <w:pStyle w:val="NormalWeb"/>
        <w:spacing w:before="0" w:beforeAutospacing="0" w:after="0" w:afterAutospacing="0"/>
        <w:jc w:val="both"/>
        <w:divId w:val="1256523040"/>
        <w:rPr>
          <w:lang w:val="sq-AL"/>
        </w:rPr>
      </w:pPr>
    </w:p>
    <w:p w14:paraId="5812EF93" w14:textId="77777777" w:rsidR="006E28A3" w:rsidRDefault="004F7631" w:rsidP="00661F6C">
      <w:pPr>
        <w:pStyle w:val="NormalWeb"/>
        <w:spacing w:before="0" w:beforeAutospacing="0" w:after="0" w:afterAutospacing="0"/>
        <w:jc w:val="both"/>
        <w:rPr>
          <w:lang w:val="sq-AL"/>
        </w:rPr>
      </w:pPr>
      <w:r w:rsidRPr="00661F6C">
        <w:rPr>
          <w:lang w:val="sq-AL"/>
        </w:rPr>
        <w:t>P</w:t>
      </w:r>
      <w:r w:rsidR="00030E63" w:rsidRPr="00661F6C">
        <w:rPr>
          <w:lang w:val="sq-AL"/>
        </w:rPr>
        <w:t>ë</w:t>
      </w:r>
      <w:r w:rsidRPr="00661F6C">
        <w:rPr>
          <w:lang w:val="sq-AL"/>
        </w:rPr>
        <w:t>r periudh</w:t>
      </w:r>
      <w:r w:rsidR="00030E63" w:rsidRPr="00661F6C">
        <w:rPr>
          <w:lang w:val="sq-AL"/>
        </w:rPr>
        <w:t>ë</w:t>
      </w:r>
      <w:r w:rsidRPr="00661F6C">
        <w:rPr>
          <w:lang w:val="sq-AL"/>
        </w:rPr>
        <w:t>n nga tetori deri n</w:t>
      </w:r>
      <w:r w:rsidR="00030E63" w:rsidRPr="00661F6C">
        <w:rPr>
          <w:lang w:val="sq-AL"/>
        </w:rPr>
        <w:t>ë</w:t>
      </w:r>
      <w:r w:rsidRPr="00661F6C">
        <w:rPr>
          <w:lang w:val="sq-AL"/>
        </w:rPr>
        <w:t xml:space="preserve"> muajin dhjetor njvqv-ja</w:t>
      </w:r>
      <w:r w:rsidR="00672868" w:rsidRPr="00661F6C">
        <w:rPr>
          <w:lang w:val="sq-AL"/>
        </w:rPr>
        <w:t xml:space="preserve">, merret me finalizimin e </w:t>
      </w:r>
      <w:r w:rsidR="00EF7C16" w:rsidRPr="00661F6C">
        <w:rPr>
          <w:lang w:val="sq-AL"/>
        </w:rPr>
        <w:t>dokumentit t</w:t>
      </w:r>
      <w:r w:rsidR="009324EF" w:rsidRPr="00661F6C">
        <w:rPr>
          <w:lang w:val="sq-AL"/>
        </w:rPr>
        <w:t>ë</w:t>
      </w:r>
      <w:r w:rsidR="00EF7C16" w:rsidRPr="00661F6C">
        <w:rPr>
          <w:lang w:val="sq-AL"/>
        </w:rPr>
        <w:t xml:space="preserve"> </w:t>
      </w:r>
      <w:r w:rsidR="00672868" w:rsidRPr="00661F6C">
        <w:rPr>
          <w:lang w:val="sq-AL"/>
        </w:rPr>
        <w:t>PBA-së</w:t>
      </w:r>
      <w:r w:rsidR="00C72BBC" w:rsidRPr="00661F6C">
        <w:rPr>
          <w:lang w:val="sq-AL"/>
        </w:rPr>
        <w:t>, si</w:t>
      </w:r>
      <w:r w:rsidR="00672868" w:rsidRPr="00661F6C">
        <w:rPr>
          <w:lang w:val="sq-AL"/>
        </w:rPr>
        <w:t xml:space="preserve"> dhe miratimin e </w:t>
      </w:r>
      <w:r w:rsidR="00EF7C16" w:rsidRPr="00661F6C">
        <w:rPr>
          <w:lang w:val="sq-AL"/>
        </w:rPr>
        <w:t>B</w:t>
      </w:r>
      <w:r w:rsidR="00672868" w:rsidRPr="00661F6C">
        <w:rPr>
          <w:lang w:val="sq-AL"/>
        </w:rPr>
        <w:t xml:space="preserve">uxhetit </w:t>
      </w:r>
      <w:r w:rsidR="00EF7C16" w:rsidRPr="00661F6C">
        <w:rPr>
          <w:lang w:val="sq-AL"/>
        </w:rPr>
        <w:t>V</w:t>
      </w:r>
      <w:r w:rsidR="00672868" w:rsidRPr="00661F6C">
        <w:rPr>
          <w:lang w:val="sq-AL"/>
        </w:rPr>
        <w:t xml:space="preserve">jetor. Gjatë kësaj faze, </w:t>
      </w:r>
      <w:r w:rsidR="00EF7C16" w:rsidRPr="00661F6C">
        <w:rPr>
          <w:lang w:val="sq-AL"/>
        </w:rPr>
        <w:t>GMS</w:t>
      </w:r>
      <w:r w:rsidR="00672868" w:rsidRPr="00661F6C">
        <w:rPr>
          <w:lang w:val="sq-AL"/>
        </w:rPr>
        <w:t xml:space="preserve"> përgatit një version përfundimtar të PBA-së </w:t>
      </w:r>
      <w:r w:rsidR="00EF7C16" w:rsidRPr="00661F6C">
        <w:rPr>
          <w:lang w:val="sq-AL"/>
        </w:rPr>
        <w:t>n</w:t>
      </w:r>
      <w:r w:rsidR="009324EF" w:rsidRPr="00661F6C">
        <w:rPr>
          <w:lang w:val="sq-AL"/>
        </w:rPr>
        <w:t>ë</w:t>
      </w:r>
      <w:r w:rsidR="00EF7C16" w:rsidRPr="00661F6C">
        <w:rPr>
          <w:lang w:val="sq-AL"/>
        </w:rPr>
        <w:t xml:space="preserve"> p</w:t>
      </w:r>
      <w:r w:rsidR="009324EF" w:rsidRPr="00661F6C">
        <w:rPr>
          <w:lang w:val="sq-AL"/>
        </w:rPr>
        <w:t>ë</w:t>
      </w:r>
      <w:r w:rsidR="00EF7C16" w:rsidRPr="00661F6C">
        <w:rPr>
          <w:lang w:val="sq-AL"/>
        </w:rPr>
        <w:t>rputhje me vendimet e K</w:t>
      </w:r>
      <w:r w:rsidR="00672868" w:rsidRPr="00661F6C">
        <w:rPr>
          <w:lang w:val="sq-AL"/>
        </w:rPr>
        <w:t>ëshilli</w:t>
      </w:r>
      <w:r w:rsidR="00EF7C16" w:rsidRPr="00661F6C">
        <w:rPr>
          <w:lang w:val="sq-AL"/>
        </w:rPr>
        <w:t>t</w:t>
      </w:r>
      <w:r w:rsidR="00672868" w:rsidRPr="00661F6C">
        <w:rPr>
          <w:lang w:val="sq-AL"/>
        </w:rPr>
        <w:t xml:space="preserve"> </w:t>
      </w:r>
      <w:r w:rsidR="00EF7C16" w:rsidRPr="00661F6C">
        <w:rPr>
          <w:lang w:val="sq-AL"/>
        </w:rPr>
        <w:t>t</w:t>
      </w:r>
      <w:r w:rsidR="009324EF" w:rsidRPr="00661F6C">
        <w:rPr>
          <w:lang w:val="sq-AL"/>
        </w:rPr>
        <w:t>ë</w:t>
      </w:r>
      <w:r w:rsidR="00EF7C16" w:rsidRPr="00661F6C">
        <w:rPr>
          <w:lang w:val="sq-AL"/>
        </w:rPr>
        <w:t xml:space="preserve"> NJV</w:t>
      </w:r>
      <w:r w:rsidR="00C72BBC" w:rsidRPr="00661F6C">
        <w:rPr>
          <w:lang w:val="sq-AL"/>
        </w:rPr>
        <w:t>Q</w:t>
      </w:r>
      <w:r w:rsidR="00EF7C16" w:rsidRPr="00661F6C">
        <w:rPr>
          <w:lang w:val="sq-AL"/>
        </w:rPr>
        <w:t>V</w:t>
      </w:r>
      <w:r w:rsidRPr="00661F6C">
        <w:rPr>
          <w:lang w:val="sq-AL"/>
        </w:rPr>
        <w:t>-s</w:t>
      </w:r>
      <w:r w:rsidR="00030E63" w:rsidRPr="00661F6C">
        <w:rPr>
          <w:lang w:val="sq-AL"/>
        </w:rPr>
        <w:t>ë</w:t>
      </w:r>
      <w:r w:rsidR="00672868" w:rsidRPr="00661F6C">
        <w:rPr>
          <w:lang w:val="sq-AL"/>
        </w:rPr>
        <w:t xml:space="preserve">. </w:t>
      </w:r>
      <w:r w:rsidR="00EF7C16" w:rsidRPr="00661F6C">
        <w:rPr>
          <w:lang w:val="sq-AL"/>
        </w:rPr>
        <w:t xml:space="preserve">Projekt </w:t>
      </w:r>
      <w:r w:rsidR="00672868" w:rsidRPr="00661F6C">
        <w:rPr>
          <w:lang w:val="sq-AL"/>
        </w:rPr>
        <w:t>buxhet</w:t>
      </w:r>
      <w:r w:rsidR="00EF7C16" w:rsidRPr="00661F6C">
        <w:rPr>
          <w:lang w:val="sq-AL"/>
        </w:rPr>
        <w:t>i</w:t>
      </w:r>
      <w:r w:rsidR="00672868" w:rsidRPr="00661F6C">
        <w:rPr>
          <w:lang w:val="sq-AL"/>
        </w:rPr>
        <w:t xml:space="preserve"> </w:t>
      </w:r>
      <w:r w:rsidR="00EF7C16" w:rsidRPr="00661F6C">
        <w:rPr>
          <w:lang w:val="sq-AL"/>
        </w:rPr>
        <w:t>V</w:t>
      </w:r>
      <w:r w:rsidR="00672868" w:rsidRPr="00661F6C">
        <w:rPr>
          <w:lang w:val="sq-AL"/>
        </w:rPr>
        <w:t xml:space="preserve">jetor </w:t>
      </w:r>
      <w:r w:rsidR="00766938" w:rsidRPr="00661F6C">
        <w:rPr>
          <w:lang w:val="sq-AL"/>
        </w:rPr>
        <w:t>ë</w:t>
      </w:r>
      <w:r w:rsidR="00C72BBC" w:rsidRPr="00661F6C">
        <w:rPr>
          <w:lang w:val="sq-AL"/>
        </w:rPr>
        <w:t>sht</w:t>
      </w:r>
      <w:r w:rsidR="00766938" w:rsidRPr="00661F6C">
        <w:rPr>
          <w:lang w:val="sq-AL"/>
        </w:rPr>
        <w:t>ë</w:t>
      </w:r>
      <w:r w:rsidR="00C72BBC" w:rsidRPr="00661F6C">
        <w:rPr>
          <w:lang w:val="sq-AL"/>
        </w:rPr>
        <w:t xml:space="preserve"> viti i par</w:t>
      </w:r>
      <w:r w:rsidR="00766938" w:rsidRPr="00661F6C">
        <w:rPr>
          <w:lang w:val="sq-AL"/>
        </w:rPr>
        <w:t>ë</w:t>
      </w:r>
      <w:r w:rsidR="00672868" w:rsidRPr="00661F6C">
        <w:rPr>
          <w:lang w:val="sq-AL"/>
        </w:rPr>
        <w:t xml:space="preserve"> i </w:t>
      </w:r>
      <w:r w:rsidR="00C72BBC" w:rsidRPr="00661F6C">
        <w:rPr>
          <w:lang w:val="sq-AL"/>
        </w:rPr>
        <w:t xml:space="preserve"> Projekt Buxhetit Afatmes</w:t>
      </w:r>
      <w:r w:rsidR="00766938" w:rsidRPr="00661F6C">
        <w:rPr>
          <w:lang w:val="sq-AL"/>
        </w:rPr>
        <w:t>ë</w:t>
      </w:r>
      <w:r w:rsidR="00C72BBC" w:rsidRPr="00661F6C">
        <w:rPr>
          <w:lang w:val="sq-AL"/>
        </w:rPr>
        <w:t>m</w:t>
      </w:r>
      <w:r w:rsidR="00672868" w:rsidRPr="00661F6C">
        <w:rPr>
          <w:lang w:val="sq-AL"/>
        </w:rPr>
        <w:t xml:space="preserve"> dhe </w:t>
      </w:r>
      <w:r w:rsidR="00E561F5" w:rsidRPr="00661F6C">
        <w:rPr>
          <w:lang w:val="sq-AL"/>
        </w:rPr>
        <w:t xml:space="preserve">i </w:t>
      </w:r>
      <w:r w:rsidR="00672868" w:rsidRPr="00661F6C">
        <w:rPr>
          <w:lang w:val="sq-AL"/>
        </w:rPr>
        <w:t xml:space="preserve">paraqitet </w:t>
      </w:r>
      <w:r w:rsidR="00E561F5" w:rsidRPr="00661F6C">
        <w:rPr>
          <w:lang w:val="sq-AL"/>
        </w:rPr>
        <w:t>K</w:t>
      </w:r>
      <w:r w:rsidR="009324EF" w:rsidRPr="00661F6C">
        <w:rPr>
          <w:lang w:val="sq-AL"/>
        </w:rPr>
        <w:t>ë</w:t>
      </w:r>
      <w:r w:rsidR="00E561F5" w:rsidRPr="00661F6C">
        <w:rPr>
          <w:lang w:val="sq-AL"/>
        </w:rPr>
        <w:t>shillit t</w:t>
      </w:r>
      <w:r w:rsidR="009324EF" w:rsidRPr="00661F6C">
        <w:rPr>
          <w:lang w:val="sq-AL"/>
        </w:rPr>
        <w:t>ë</w:t>
      </w:r>
      <w:r w:rsidR="00E561F5" w:rsidRPr="00661F6C">
        <w:rPr>
          <w:lang w:val="sq-AL"/>
        </w:rPr>
        <w:t xml:space="preserve"> NJV</w:t>
      </w:r>
      <w:r w:rsidR="00C72BBC" w:rsidRPr="00661F6C">
        <w:rPr>
          <w:lang w:val="sq-AL"/>
        </w:rPr>
        <w:t>Q</w:t>
      </w:r>
      <w:r w:rsidR="00E561F5" w:rsidRPr="00661F6C">
        <w:rPr>
          <w:lang w:val="sq-AL"/>
        </w:rPr>
        <w:t xml:space="preserve">V-në për miratim (jo më vonë se </w:t>
      </w:r>
      <w:r w:rsidR="00C72BBC" w:rsidRPr="00661F6C">
        <w:rPr>
          <w:lang w:val="sq-AL"/>
        </w:rPr>
        <w:t xml:space="preserve">data </w:t>
      </w:r>
      <w:r w:rsidR="00E561F5" w:rsidRPr="00661F6C">
        <w:rPr>
          <w:lang w:val="sq-AL"/>
        </w:rPr>
        <w:t xml:space="preserve">30 nëntor) </w:t>
      </w:r>
      <w:r w:rsidR="00672868" w:rsidRPr="00661F6C">
        <w:rPr>
          <w:lang w:val="sq-AL"/>
        </w:rPr>
        <w:t xml:space="preserve">në </w:t>
      </w:r>
      <w:r w:rsidR="00EF7C16" w:rsidRPr="00661F6C">
        <w:rPr>
          <w:lang w:val="sq-AL"/>
        </w:rPr>
        <w:t>nj</w:t>
      </w:r>
      <w:r w:rsidR="009324EF" w:rsidRPr="00661F6C">
        <w:rPr>
          <w:lang w:val="sq-AL"/>
        </w:rPr>
        <w:t>ë</w:t>
      </w:r>
      <w:r w:rsidR="00EF7C16" w:rsidRPr="00661F6C">
        <w:rPr>
          <w:lang w:val="sq-AL"/>
        </w:rPr>
        <w:t xml:space="preserve"> </w:t>
      </w:r>
      <w:r w:rsidR="00672868" w:rsidRPr="00661F6C">
        <w:rPr>
          <w:lang w:val="sq-AL"/>
        </w:rPr>
        <w:t xml:space="preserve">format standard (siç përcaktohet në Udhëzimin </w:t>
      </w:r>
      <w:r w:rsidR="00EF7C16" w:rsidRPr="00661F6C">
        <w:rPr>
          <w:lang w:val="sq-AL"/>
        </w:rPr>
        <w:t>Plot</w:t>
      </w:r>
      <w:r w:rsidR="009324EF" w:rsidRPr="00661F6C">
        <w:rPr>
          <w:lang w:val="sq-AL"/>
        </w:rPr>
        <w:t>ë</w:t>
      </w:r>
      <w:r w:rsidR="00EF7C16" w:rsidRPr="00661F6C">
        <w:rPr>
          <w:lang w:val="sq-AL"/>
        </w:rPr>
        <w:t>sues</w:t>
      </w:r>
      <w:r w:rsidR="00672868" w:rsidRPr="00661F6C">
        <w:rPr>
          <w:lang w:val="sq-AL"/>
        </w:rPr>
        <w:t xml:space="preserve"> të PBA-së). Një version përfundimtar i dokumentit të PBA-së (përfshirë Buxhetin Vjetor) </w:t>
      </w:r>
      <w:r w:rsidR="00E561F5" w:rsidRPr="00661F6C">
        <w:rPr>
          <w:lang w:val="sq-AL"/>
        </w:rPr>
        <w:t>publikohet</w:t>
      </w:r>
      <w:r w:rsidR="00672868" w:rsidRPr="00661F6C">
        <w:rPr>
          <w:lang w:val="sq-AL"/>
        </w:rPr>
        <w:t xml:space="preserve"> dhe i vihet në dispozicion publikut të gjerë përmes faqes së internetit të NJV</w:t>
      </w:r>
      <w:r w:rsidRPr="00661F6C">
        <w:rPr>
          <w:lang w:val="sq-AL"/>
        </w:rPr>
        <w:t>Q</w:t>
      </w:r>
      <w:r w:rsidR="00E561F5" w:rsidRPr="00661F6C">
        <w:rPr>
          <w:lang w:val="sq-AL"/>
        </w:rPr>
        <w:t>V-s</w:t>
      </w:r>
      <w:r w:rsidR="009324EF" w:rsidRPr="00661F6C">
        <w:rPr>
          <w:lang w:val="sq-AL"/>
        </w:rPr>
        <w:t>ë</w:t>
      </w:r>
    </w:p>
    <w:p w14:paraId="7C337F1F" w14:textId="58B5F8B4" w:rsidR="004F3A18" w:rsidRPr="00661F6C" w:rsidRDefault="004F3A18" w:rsidP="00661F6C">
      <w:pPr>
        <w:pStyle w:val="NormalWeb"/>
        <w:spacing w:before="0" w:beforeAutospacing="0" w:after="0" w:afterAutospacing="0"/>
        <w:jc w:val="both"/>
        <w:rPr>
          <w:lang w:val="sq-AL"/>
        </w:rPr>
        <w:sectPr w:rsidR="004F3A18" w:rsidRPr="00661F6C" w:rsidSect="00BA3A11">
          <w:headerReference w:type="default" r:id="rId9"/>
          <w:pgSz w:w="11906" w:h="16838" w:code="9"/>
          <w:pgMar w:top="1440" w:right="1440" w:bottom="1440" w:left="1440" w:header="720" w:footer="720" w:gutter="0"/>
          <w:cols w:space="720"/>
          <w:docGrid w:linePitch="326"/>
        </w:sectPr>
      </w:pPr>
    </w:p>
    <w:p w14:paraId="0FE43734" w14:textId="77777777" w:rsidR="00C4786F" w:rsidRDefault="00C4786F" w:rsidP="00661F6C">
      <w:pPr>
        <w:pStyle w:val="NormalWeb"/>
        <w:spacing w:before="0" w:beforeAutospacing="0" w:after="0" w:afterAutospacing="0"/>
        <w:jc w:val="both"/>
        <w:divId w:val="499348053"/>
        <w:rPr>
          <w:lang w:val="sq-AL"/>
        </w:rPr>
      </w:pPr>
    </w:p>
    <w:p w14:paraId="4A136DBB" w14:textId="77777777" w:rsidR="00CB3D54" w:rsidRDefault="00CB3D54" w:rsidP="00661F6C">
      <w:pPr>
        <w:pStyle w:val="NormalWeb"/>
        <w:spacing w:before="0" w:beforeAutospacing="0" w:after="0" w:afterAutospacing="0"/>
        <w:jc w:val="both"/>
        <w:divId w:val="499348053"/>
        <w:rPr>
          <w:lang w:val="sq-AL"/>
        </w:rPr>
        <w:sectPr w:rsidR="00CB3D54" w:rsidSect="00C57BF7">
          <w:type w:val="continuous"/>
          <w:pgSz w:w="11906" w:h="16838" w:code="9"/>
          <w:pgMar w:top="1440" w:right="1440" w:bottom="1440" w:left="1440" w:header="720" w:footer="720" w:gutter="0"/>
          <w:cols w:space="720"/>
        </w:sectPr>
      </w:pPr>
    </w:p>
    <w:p w14:paraId="359B8C22" w14:textId="6F96FC82" w:rsidR="004F3A18" w:rsidRDefault="004F3A18" w:rsidP="004F3A18">
      <w:pPr>
        <w:pStyle w:val="Heading1"/>
        <w:divId w:val="499348053"/>
      </w:pPr>
      <w:bookmarkStart w:id="8" w:name="_Toc128384457"/>
      <w:r>
        <w:lastRenderedPageBreak/>
        <w:t>2.  V</w:t>
      </w:r>
      <w:r w:rsidR="00B509D6">
        <w:t>ë</w:t>
      </w:r>
      <w:r>
        <w:t>shtrim i P</w:t>
      </w:r>
      <w:r w:rsidR="00B509D6">
        <w:t>ë</w:t>
      </w:r>
      <w:r>
        <w:t>rgjithsh</w:t>
      </w:r>
      <w:r w:rsidR="00B509D6">
        <w:t>ë</w:t>
      </w:r>
      <w:r>
        <w:t>m i Bashkis</w:t>
      </w:r>
      <w:r w:rsidR="00B509D6">
        <w:t>ë</w:t>
      </w:r>
      <w:r w:rsidR="00CB3D54">
        <w:t xml:space="preserve"> </w:t>
      </w:r>
      <w:bookmarkEnd w:id="8"/>
      <w:r w:rsidR="00177BCE">
        <w:t xml:space="preserve">Librazhd </w:t>
      </w:r>
    </w:p>
    <w:p w14:paraId="0319788E" w14:textId="77777777" w:rsidR="00D3549C" w:rsidRDefault="00D3549C" w:rsidP="00D3549C">
      <w:pPr>
        <w:pStyle w:val="NormalWeb"/>
        <w:spacing w:before="0" w:beforeAutospacing="0" w:after="0" w:afterAutospacing="0"/>
        <w:jc w:val="both"/>
        <w:divId w:val="499348053"/>
        <w:rPr>
          <w:lang w:val="sq-AL"/>
        </w:rPr>
      </w:pPr>
    </w:p>
    <w:p w14:paraId="6A38F6CB" w14:textId="2660B618" w:rsidR="00360C57" w:rsidRDefault="00360C57" w:rsidP="00360C57">
      <w:pPr>
        <w:pStyle w:val="Heading2"/>
        <w:divId w:val="499348053"/>
      </w:pPr>
      <w:r>
        <w:t>2</w:t>
      </w:r>
      <w:r w:rsidRPr="00661F6C">
        <w:t xml:space="preserve">.1 </w:t>
      </w:r>
      <w:r>
        <w:t>Situata e Njësisë së Vetëqeverisjes Vendore</w:t>
      </w:r>
    </w:p>
    <w:p w14:paraId="03328E58" w14:textId="77777777" w:rsidR="00D3549C" w:rsidRDefault="00D3549C" w:rsidP="00D3549C">
      <w:pPr>
        <w:pStyle w:val="NormalWeb"/>
        <w:spacing w:before="0" w:beforeAutospacing="0" w:after="0" w:afterAutospacing="0"/>
        <w:jc w:val="both"/>
        <w:divId w:val="499348053"/>
        <w:rPr>
          <w:lang w:val="sq-AL"/>
        </w:rPr>
      </w:pPr>
    </w:p>
    <w:p w14:paraId="07C1130E" w14:textId="77777777" w:rsidR="00D3549C" w:rsidRDefault="00D3549C" w:rsidP="00D3549C">
      <w:pPr>
        <w:pStyle w:val="NormalWeb"/>
        <w:spacing w:before="0" w:beforeAutospacing="0" w:after="0" w:afterAutospacing="0"/>
        <w:jc w:val="both"/>
        <w:divId w:val="499348053"/>
        <w:rPr>
          <w:lang w:val="sq-AL"/>
        </w:rPr>
      </w:pPr>
      <w:r>
        <w:rPr>
          <w:lang w:val="sq-AL"/>
        </w:rPr>
        <w:t>Bashkia jonë përfshin një territor me një sipërfaqe prej 794 km</w:t>
      </w:r>
      <w:r>
        <w:rPr>
          <w:vertAlign w:val="superscript"/>
          <w:lang w:val="sq-AL"/>
        </w:rPr>
        <w:t>2</w:t>
      </w:r>
      <w:r>
        <w:rPr>
          <w:lang w:val="sq-AL"/>
        </w:rPr>
        <w:t xml:space="preserve"> ,dhe një popullsi prej rreth 32,052 banorë të regjistruar.Bashkia Librazhd  ka në përbërjen e saj 7 njësi administrative :Librazhd,Librazhd-Qenër,Hotolisht,Polis,Orenjë,Lunik,Steblevë. Ajo ka nën administrimin e saj një qytet dhe 52 fshatra.</w:t>
      </w:r>
    </w:p>
    <w:p w14:paraId="1504A661" w14:textId="77777777" w:rsidR="00D3549C" w:rsidRDefault="00D3549C" w:rsidP="00D3549C">
      <w:pPr>
        <w:pStyle w:val="NormalWeb"/>
        <w:spacing w:before="0" w:beforeAutospacing="0" w:after="0" w:afterAutospacing="0"/>
        <w:jc w:val="both"/>
        <w:divId w:val="499348053"/>
        <w:rPr>
          <w:lang w:val="sq-AL"/>
        </w:rPr>
      </w:pPr>
      <w:r>
        <w:rPr>
          <w:lang w:val="sq-AL"/>
        </w:rPr>
        <w:t>Kjo bashki në pjesën më të madhe të territorit të saj,mbizotërohet nga reliev malor e kodrinor,e rrethuar nga malet e Shebenikut ,të Çermenikës dhe Sopotit.</w:t>
      </w:r>
    </w:p>
    <w:p w14:paraId="6E6F83BE" w14:textId="77777777" w:rsidR="00D3549C" w:rsidRDefault="00D3549C" w:rsidP="00D3549C">
      <w:pPr>
        <w:pStyle w:val="NormalWeb"/>
        <w:spacing w:before="0" w:beforeAutospacing="0" w:after="0" w:afterAutospacing="0"/>
        <w:jc w:val="both"/>
        <w:divId w:val="499348053"/>
        <w:rPr>
          <w:lang w:val="sq-AL"/>
        </w:rPr>
      </w:pPr>
      <w:r>
        <w:rPr>
          <w:lang w:val="sq-AL"/>
        </w:rPr>
        <w:t>Bashkia Librazhd ndodhet në zonën ekonomike funksionale të qarkut Elbasan si dhe përshkohet nga elementë të rëndësishëm me karakter kombëtar.Këta janë elemente natyrore,gjeografik, infrastrukturë dhe bujqësor .</w:t>
      </w:r>
    </w:p>
    <w:p w14:paraId="471E0C2E" w14:textId="77777777" w:rsidR="00D3549C" w:rsidRDefault="00D3549C" w:rsidP="00D3549C">
      <w:pPr>
        <w:pStyle w:val="NormalWeb"/>
        <w:spacing w:before="0" w:beforeAutospacing="0" w:after="0" w:afterAutospacing="0"/>
        <w:jc w:val="both"/>
        <w:divId w:val="499348053"/>
        <w:rPr>
          <w:lang w:val="sq-AL"/>
        </w:rPr>
      </w:pPr>
      <w:r>
        <w:rPr>
          <w:lang w:val="sq-AL"/>
        </w:rPr>
        <w:t>Vlen të përmendim që në territorin  e Bashkisë Librazhd  ndodhen zonat e mbrojtura si më poshtë:</w:t>
      </w:r>
    </w:p>
    <w:p w14:paraId="66C619CC" w14:textId="77777777" w:rsidR="00D3549C" w:rsidRDefault="00D3549C" w:rsidP="00DD2D68">
      <w:pPr>
        <w:pStyle w:val="NormalWeb"/>
        <w:numPr>
          <w:ilvl w:val="0"/>
          <w:numId w:val="9"/>
        </w:numPr>
        <w:spacing w:before="0" w:beforeAutospacing="0" w:after="0" w:afterAutospacing="0"/>
        <w:jc w:val="both"/>
        <w:divId w:val="499348053"/>
        <w:rPr>
          <w:lang w:val="sq-AL"/>
        </w:rPr>
      </w:pPr>
      <w:r>
        <w:rPr>
          <w:lang w:val="sq-AL"/>
        </w:rPr>
        <w:t xml:space="preserve">Parku Kombëtar Shebenik-Jabllanicë                          </w:t>
      </w:r>
    </w:p>
    <w:p w14:paraId="58D8A630" w14:textId="77777777" w:rsidR="00D3549C" w:rsidRDefault="00D3549C" w:rsidP="00DD2D68">
      <w:pPr>
        <w:pStyle w:val="NormalWeb"/>
        <w:numPr>
          <w:ilvl w:val="0"/>
          <w:numId w:val="9"/>
        </w:numPr>
        <w:spacing w:before="0" w:beforeAutospacing="0" w:after="0" w:afterAutospacing="0"/>
        <w:jc w:val="both"/>
        <w:divId w:val="499348053"/>
        <w:rPr>
          <w:lang w:val="sq-AL"/>
        </w:rPr>
      </w:pPr>
      <w:r>
        <w:rPr>
          <w:lang w:val="sq-AL"/>
        </w:rPr>
        <w:t xml:space="preserve">Parku Natyror Rajonal Kutërman </w:t>
      </w:r>
    </w:p>
    <w:p w14:paraId="0A6C5BAE" w14:textId="77777777" w:rsidR="00D3549C" w:rsidRDefault="00D3549C" w:rsidP="00DD2D68">
      <w:pPr>
        <w:pStyle w:val="NormalWeb"/>
        <w:numPr>
          <w:ilvl w:val="0"/>
          <w:numId w:val="9"/>
        </w:numPr>
        <w:spacing w:before="0" w:beforeAutospacing="0" w:after="0" w:afterAutospacing="0"/>
        <w:jc w:val="both"/>
        <w:divId w:val="499348053"/>
        <w:rPr>
          <w:lang w:val="sq-AL"/>
        </w:rPr>
      </w:pPr>
      <w:r>
        <w:rPr>
          <w:lang w:val="sq-AL"/>
        </w:rPr>
        <w:t>Parku Natyror Rajonal  Polis</w:t>
      </w:r>
    </w:p>
    <w:p w14:paraId="7A05C653" w14:textId="77777777" w:rsidR="00D3549C" w:rsidRDefault="00D3549C" w:rsidP="00DD2D68">
      <w:pPr>
        <w:pStyle w:val="NormalWeb"/>
        <w:numPr>
          <w:ilvl w:val="0"/>
          <w:numId w:val="9"/>
        </w:numPr>
        <w:spacing w:before="0" w:beforeAutospacing="0" w:after="0" w:afterAutospacing="0"/>
        <w:jc w:val="both"/>
        <w:divId w:val="499348053"/>
        <w:rPr>
          <w:lang w:val="sq-AL"/>
        </w:rPr>
      </w:pPr>
      <w:r>
        <w:rPr>
          <w:lang w:val="sq-AL"/>
        </w:rPr>
        <w:t>Parku Natyror Rajonal Sopot</w:t>
      </w:r>
    </w:p>
    <w:p w14:paraId="4A964D1F" w14:textId="77777777" w:rsidR="00D3549C" w:rsidRDefault="00D3549C" w:rsidP="00DD2D68">
      <w:pPr>
        <w:pStyle w:val="NormalWeb"/>
        <w:numPr>
          <w:ilvl w:val="0"/>
          <w:numId w:val="9"/>
        </w:numPr>
        <w:spacing w:before="0" w:beforeAutospacing="0" w:after="0" w:afterAutospacing="0"/>
        <w:jc w:val="both"/>
        <w:divId w:val="499348053"/>
        <w:rPr>
          <w:lang w:val="sq-AL"/>
        </w:rPr>
      </w:pPr>
      <w:r>
        <w:rPr>
          <w:lang w:val="sq-AL"/>
        </w:rPr>
        <w:t xml:space="preserve">Parku Natyror Rajonal Dardhë-Xhyrë </w:t>
      </w:r>
    </w:p>
    <w:p w14:paraId="369A50E9" w14:textId="67F0E23F" w:rsidR="00D3549C" w:rsidRDefault="00261569" w:rsidP="004F3A18">
      <w:pPr>
        <w:pStyle w:val="Heading1"/>
        <w:divId w:val="499348053"/>
      </w:pPr>
      <w:r>
        <w:rPr>
          <w:noProof/>
          <w:lang w:val="en-US"/>
        </w:rPr>
        <w:drawing>
          <wp:anchor distT="0" distB="0" distL="114300" distR="114300" simplePos="0" relativeHeight="251662336" behindDoc="0" locked="0" layoutInCell="1" allowOverlap="1" wp14:anchorId="1F248074" wp14:editId="38D7B78F">
            <wp:simplePos x="0" y="0"/>
            <wp:positionH relativeFrom="column">
              <wp:posOffset>393700</wp:posOffset>
            </wp:positionH>
            <wp:positionV relativeFrom="paragraph">
              <wp:posOffset>721995</wp:posOffset>
            </wp:positionV>
            <wp:extent cx="3987800" cy="2030730"/>
            <wp:effectExtent l="0" t="0" r="0" b="7620"/>
            <wp:wrapSquare wrapText="bothSides"/>
            <wp:docPr id="3" name="Picture 3" descr="Bashkia Librazhd | Bashkia Libraz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hkia Librazhd | Bashkia Librazh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87800" cy="2030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500075" w14:textId="77777777" w:rsidR="00261569" w:rsidRDefault="00261569" w:rsidP="004F3A18">
      <w:pPr>
        <w:pStyle w:val="Heading1"/>
        <w:divId w:val="499348053"/>
      </w:pPr>
    </w:p>
    <w:p w14:paraId="622E6E41" w14:textId="77777777" w:rsidR="00261569" w:rsidRDefault="00261569" w:rsidP="004F3A18">
      <w:pPr>
        <w:pStyle w:val="Heading1"/>
        <w:divId w:val="499348053"/>
      </w:pPr>
    </w:p>
    <w:p w14:paraId="2A48A714" w14:textId="77777777" w:rsidR="00261569" w:rsidRDefault="00261569" w:rsidP="004F3A18">
      <w:pPr>
        <w:pStyle w:val="Heading1"/>
        <w:divId w:val="499348053"/>
      </w:pPr>
    </w:p>
    <w:p w14:paraId="4215AEAF" w14:textId="54DB4930" w:rsidR="004F3A18" w:rsidRDefault="004F3A18" w:rsidP="00661F6C">
      <w:pPr>
        <w:pStyle w:val="NormalWeb"/>
        <w:spacing w:before="0" w:beforeAutospacing="0" w:after="0" w:afterAutospacing="0"/>
        <w:jc w:val="both"/>
        <w:divId w:val="499348053"/>
        <w:rPr>
          <w:lang w:val="sq-AL"/>
        </w:rPr>
      </w:pPr>
    </w:p>
    <w:p w14:paraId="1BDD7B67" w14:textId="77777777" w:rsidR="00261569" w:rsidRDefault="00261569" w:rsidP="004F3A18">
      <w:pPr>
        <w:pStyle w:val="Heading2"/>
        <w:divId w:val="499348053"/>
      </w:pPr>
      <w:bookmarkStart w:id="9" w:name="_Toc128384458"/>
    </w:p>
    <w:p w14:paraId="1AD3CD67" w14:textId="77777777" w:rsidR="00261569" w:rsidRDefault="00261569" w:rsidP="004F3A18">
      <w:pPr>
        <w:pStyle w:val="Heading2"/>
        <w:divId w:val="499348053"/>
      </w:pPr>
    </w:p>
    <w:p w14:paraId="4A7B979F" w14:textId="77777777" w:rsidR="00261569" w:rsidRDefault="00261569" w:rsidP="004F3A18">
      <w:pPr>
        <w:pStyle w:val="Heading2"/>
        <w:divId w:val="499348053"/>
      </w:pPr>
    </w:p>
    <w:p w14:paraId="0274993D" w14:textId="77777777" w:rsidR="00261569" w:rsidRDefault="00261569" w:rsidP="004F3A18">
      <w:pPr>
        <w:pStyle w:val="Heading2"/>
        <w:divId w:val="499348053"/>
      </w:pPr>
    </w:p>
    <w:p w14:paraId="4E2770E8" w14:textId="77777777" w:rsidR="00261569" w:rsidRDefault="00261569" w:rsidP="004F3A18">
      <w:pPr>
        <w:pStyle w:val="Heading2"/>
        <w:divId w:val="499348053"/>
      </w:pPr>
    </w:p>
    <w:p w14:paraId="7A265A29" w14:textId="77777777" w:rsidR="005C1590" w:rsidRDefault="005C1590" w:rsidP="005C1590">
      <w:pPr>
        <w:pStyle w:val="NormalWeb"/>
        <w:spacing w:before="0" w:beforeAutospacing="0" w:after="0" w:afterAutospacing="0"/>
        <w:ind w:left="720"/>
        <w:jc w:val="both"/>
        <w:divId w:val="499348053"/>
        <w:rPr>
          <w:lang w:val="sq-AL"/>
        </w:rPr>
      </w:pPr>
    </w:p>
    <w:p w14:paraId="05C87F4D" w14:textId="10DF8A74" w:rsidR="005C1590" w:rsidRDefault="005C1590" w:rsidP="005C1590">
      <w:pPr>
        <w:pStyle w:val="NormalWeb"/>
        <w:spacing w:before="0" w:beforeAutospacing="0" w:after="0" w:afterAutospacing="0"/>
        <w:ind w:left="720"/>
        <w:jc w:val="both"/>
        <w:divId w:val="499348053"/>
        <w:rPr>
          <w:lang w:val="sq-AL"/>
        </w:rPr>
      </w:pPr>
      <w:r w:rsidRPr="00B730D7">
        <w:rPr>
          <w:lang w:val="sq-AL"/>
        </w:rPr>
        <w:t xml:space="preserve">Kjo bashki </w:t>
      </w:r>
      <w:r>
        <w:rPr>
          <w:lang w:val="sq-AL"/>
        </w:rPr>
        <w:t xml:space="preserve"> përbëhet nga 7 njësi administrative, të cilat  janë:</w:t>
      </w:r>
      <w:r w:rsidRPr="00B730D7">
        <w:rPr>
          <w:lang w:val="sq-AL"/>
        </w:rPr>
        <w:t xml:space="preserve"> </w:t>
      </w:r>
      <w:r>
        <w:rPr>
          <w:lang w:val="sq-AL"/>
        </w:rPr>
        <w:t>Librazhd,Librazhd-Qenër,Hotolisht,Polis,Orenjë,Lunik,Steblevë. Njësia Administrative Qendër ka sipërfaqe më të madhe (197.56 km</w:t>
      </w:r>
      <w:r>
        <w:rPr>
          <w:vertAlign w:val="superscript"/>
          <w:lang w:val="sq-AL"/>
        </w:rPr>
        <w:t>2</w:t>
      </w:r>
      <w:r>
        <w:rPr>
          <w:lang w:val="sq-AL"/>
        </w:rPr>
        <w:t>), ndiqet më pas nga Njësia Administrative Hotolisht (175.26 km</w:t>
      </w:r>
      <w:r>
        <w:rPr>
          <w:vertAlign w:val="superscript"/>
          <w:lang w:val="sq-AL"/>
        </w:rPr>
        <w:t>2</w:t>
      </w:r>
      <w:r>
        <w:rPr>
          <w:lang w:val="sq-AL"/>
        </w:rPr>
        <w:t>),Njësia Administrative Steblvë (123.34 km</w:t>
      </w:r>
      <w:r>
        <w:rPr>
          <w:vertAlign w:val="superscript"/>
          <w:lang w:val="sq-AL"/>
        </w:rPr>
        <w:t>2</w:t>
      </w:r>
      <w:r>
        <w:rPr>
          <w:lang w:val="sq-AL"/>
        </w:rPr>
        <w:t>),</w:t>
      </w:r>
      <w:r w:rsidRPr="00BE6A0C">
        <w:rPr>
          <w:lang w:val="sq-AL"/>
        </w:rPr>
        <w:t xml:space="preserve"> </w:t>
      </w:r>
      <w:r>
        <w:rPr>
          <w:lang w:val="sq-AL"/>
        </w:rPr>
        <w:t>Njësia Administrative Lunik (102.62 km</w:t>
      </w:r>
      <w:r>
        <w:rPr>
          <w:vertAlign w:val="superscript"/>
          <w:lang w:val="sq-AL"/>
        </w:rPr>
        <w:t>2</w:t>
      </w:r>
      <w:r>
        <w:rPr>
          <w:lang w:val="sq-AL"/>
        </w:rPr>
        <w:t>), Njësia Administrative Orenjë (101.88 km</w:t>
      </w:r>
      <w:r>
        <w:rPr>
          <w:vertAlign w:val="superscript"/>
          <w:lang w:val="sq-AL"/>
        </w:rPr>
        <w:t>2</w:t>
      </w:r>
      <w:r>
        <w:rPr>
          <w:lang w:val="sq-AL"/>
        </w:rPr>
        <w:t>), Bashkia Librazhd (1.86 km</w:t>
      </w:r>
      <w:r>
        <w:rPr>
          <w:vertAlign w:val="superscript"/>
          <w:lang w:val="sq-AL"/>
        </w:rPr>
        <w:t>2</w:t>
      </w:r>
      <w:r>
        <w:rPr>
          <w:lang w:val="sq-AL"/>
        </w:rPr>
        <w:t>).</w:t>
      </w:r>
    </w:p>
    <w:p w14:paraId="2A29A15B" w14:textId="77777777" w:rsidR="00152853" w:rsidRDefault="00152853" w:rsidP="005C1590">
      <w:pPr>
        <w:pStyle w:val="NormalWeb"/>
        <w:spacing w:before="0" w:beforeAutospacing="0" w:after="0" w:afterAutospacing="0"/>
        <w:ind w:left="720"/>
        <w:jc w:val="both"/>
        <w:divId w:val="499348053"/>
        <w:rPr>
          <w:lang w:val="sq-AL"/>
        </w:rPr>
      </w:pPr>
    </w:p>
    <w:p w14:paraId="77C84F5D" w14:textId="77777777" w:rsidR="005C1590" w:rsidRPr="00BE6A0C" w:rsidRDefault="005C1590" w:rsidP="005C1590">
      <w:pPr>
        <w:pStyle w:val="NormalWeb"/>
        <w:spacing w:before="0" w:beforeAutospacing="0" w:after="0" w:afterAutospacing="0"/>
        <w:ind w:left="720"/>
        <w:jc w:val="both"/>
        <w:divId w:val="499348053"/>
        <w:rPr>
          <w:lang w:val="sq-AL"/>
        </w:rPr>
      </w:pPr>
    </w:p>
    <w:tbl>
      <w:tblPr>
        <w:tblW w:w="10620" w:type="dxa"/>
        <w:tblInd w:w="-300" w:type="dxa"/>
        <w:shd w:val="clear" w:color="auto" w:fill="FFFFFF"/>
        <w:tblCellMar>
          <w:left w:w="0" w:type="dxa"/>
          <w:right w:w="0" w:type="dxa"/>
        </w:tblCellMar>
        <w:tblLook w:val="04A0" w:firstRow="1" w:lastRow="0" w:firstColumn="1" w:lastColumn="0" w:noHBand="0" w:noVBand="1"/>
      </w:tblPr>
      <w:tblGrid>
        <w:gridCol w:w="2250"/>
        <w:gridCol w:w="8370"/>
      </w:tblGrid>
      <w:tr w:rsidR="00C559ED" w:rsidRPr="00FF7C53" w14:paraId="0AC9EF21" w14:textId="77777777" w:rsidTr="00C559ED">
        <w:trPr>
          <w:divId w:val="499348053"/>
        </w:trPr>
        <w:tc>
          <w:tcPr>
            <w:tcW w:w="2250" w:type="dxa"/>
            <w:tcBorders>
              <w:top w:val="single" w:sz="6" w:space="0" w:color="E1E1E1"/>
              <w:left w:val="single" w:sz="6" w:space="0" w:color="E1E1E1"/>
              <w:bottom w:val="single" w:sz="6" w:space="0" w:color="E1E1E1"/>
              <w:right w:val="single" w:sz="6" w:space="0" w:color="E1E1E1"/>
            </w:tcBorders>
            <w:shd w:val="clear" w:color="auto" w:fill="FFFFFF"/>
            <w:tcMar>
              <w:top w:w="150" w:type="dxa"/>
              <w:left w:w="150" w:type="dxa"/>
              <w:bottom w:w="150" w:type="dxa"/>
              <w:right w:w="150" w:type="dxa"/>
            </w:tcMar>
            <w:hideMark/>
          </w:tcPr>
          <w:p w14:paraId="0B63C106" w14:textId="77777777" w:rsidR="00C559ED" w:rsidRPr="00FF7C53" w:rsidRDefault="00C559ED" w:rsidP="0005252A">
            <w:pPr>
              <w:jc w:val="both"/>
              <w:rPr>
                <w:rFonts w:ascii="inherit" w:eastAsia="Times New Roman" w:hAnsi="inherit"/>
                <w:b/>
                <w:bCs/>
                <w:color w:val="000000"/>
                <w:sz w:val="21"/>
                <w:szCs w:val="21"/>
              </w:rPr>
            </w:pPr>
            <w:r w:rsidRPr="00FF7C53">
              <w:rPr>
                <w:rFonts w:ascii="inherit" w:eastAsia="Times New Roman" w:hAnsi="inherit"/>
                <w:b/>
                <w:bCs/>
                <w:color w:val="000000"/>
                <w:sz w:val="21"/>
                <w:szCs w:val="21"/>
              </w:rPr>
              <w:lastRenderedPageBreak/>
              <w:t>Emri i Njësisë</w:t>
            </w:r>
          </w:p>
        </w:tc>
        <w:tc>
          <w:tcPr>
            <w:tcW w:w="8370" w:type="dxa"/>
            <w:tcBorders>
              <w:top w:val="single" w:sz="6" w:space="0" w:color="E1E1E1"/>
              <w:left w:val="single" w:sz="6" w:space="0" w:color="E1E1E1"/>
              <w:bottom w:val="single" w:sz="6" w:space="0" w:color="E1E1E1"/>
              <w:right w:val="single" w:sz="6" w:space="0" w:color="E1E1E1"/>
            </w:tcBorders>
            <w:shd w:val="clear" w:color="auto" w:fill="FFFFFF"/>
            <w:tcMar>
              <w:top w:w="150" w:type="dxa"/>
              <w:left w:w="150" w:type="dxa"/>
              <w:bottom w:w="150" w:type="dxa"/>
              <w:right w:w="150" w:type="dxa"/>
            </w:tcMar>
            <w:hideMark/>
          </w:tcPr>
          <w:p w14:paraId="0CF0BE87" w14:textId="77777777" w:rsidR="00C559ED" w:rsidRPr="00FF7C53" w:rsidRDefault="00C559ED" w:rsidP="0005252A">
            <w:pPr>
              <w:jc w:val="both"/>
              <w:rPr>
                <w:rFonts w:ascii="inherit" w:eastAsia="Times New Roman" w:hAnsi="inherit"/>
                <w:color w:val="000000"/>
                <w:sz w:val="21"/>
                <w:szCs w:val="21"/>
              </w:rPr>
            </w:pPr>
            <w:r w:rsidRPr="00FF7C53">
              <w:rPr>
                <w:rFonts w:ascii="inherit" w:eastAsia="Times New Roman" w:hAnsi="inherit"/>
                <w:b/>
                <w:bCs/>
                <w:color w:val="000000"/>
                <w:sz w:val="21"/>
                <w:szCs w:val="21"/>
                <w:bdr w:val="none" w:sz="0" w:space="0" w:color="auto" w:frame="1"/>
              </w:rPr>
              <w:t>Qytetet dhe fshatrat në përbërje të tyre</w:t>
            </w:r>
          </w:p>
        </w:tc>
      </w:tr>
      <w:tr w:rsidR="00C559ED" w:rsidRPr="00FF7C53" w14:paraId="2B4F5BAD" w14:textId="77777777" w:rsidTr="00C559ED">
        <w:trPr>
          <w:divId w:val="499348053"/>
        </w:trPr>
        <w:tc>
          <w:tcPr>
            <w:tcW w:w="2250" w:type="dxa"/>
            <w:tcBorders>
              <w:top w:val="single" w:sz="6" w:space="0" w:color="E1E1E1"/>
              <w:left w:val="single" w:sz="6" w:space="0" w:color="E1E1E1"/>
              <w:bottom w:val="single" w:sz="6" w:space="0" w:color="E1E1E1"/>
              <w:right w:val="single" w:sz="6" w:space="0" w:color="E1E1E1"/>
            </w:tcBorders>
            <w:shd w:val="clear" w:color="auto" w:fill="F0F0F0"/>
            <w:tcMar>
              <w:top w:w="150" w:type="dxa"/>
              <w:left w:w="150" w:type="dxa"/>
              <w:bottom w:w="150" w:type="dxa"/>
              <w:right w:w="150" w:type="dxa"/>
            </w:tcMar>
            <w:hideMark/>
          </w:tcPr>
          <w:p w14:paraId="7FE76D4C" w14:textId="77777777" w:rsidR="00C559ED" w:rsidRPr="00FF7C53" w:rsidRDefault="00C559ED" w:rsidP="0005252A">
            <w:pPr>
              <w:jc w:val="both"/>
              <w:rPr>
                <w:rFonts w:ascii="inherit" w:eastAsia="Times New Roman" w:hAnsi="inherit"/>
                <w:b/>
                <w:bCs/>
                <w:color w:val="000000"/>
                <w:sz w:val="21"/>
                <w:szCs w:val="21"/>
              </w:rPr>
            </w:pPr>
            <w:r w:rsidRPr="00FF7C53">
              <w:rPr>
                <w:rFonts w:ascii="inherit" w:eastAsia="Times New Roman" w:hAnsi="inherit"/>
                <w:b/>
                <w:bCs/>
                <w:color w:val="000000"/>
                <w:sz w:val="21"/>
                <w:szCs w:val="21"/>
              </w:rPr>
              <w:t>Librazhd</w:t>
            </w:r>
          </w:p>
        </w:tc>
        <w:tc>
          <w:tcPr>
            <w:tcW w:w="8370" w:type="dxa"/>
            <w:tcBorders>
              <w:top w:val="single" w:sz="6" w:space="0" w:color="E1E1E1"/>
              <w:left w:val="single" w:sz="6" w:space="0" w:color="E1E1E1"/>
              <w:bottom w:val="single" w:sz="6" w:space="0" w:color="E1E1E1"/>
              <w:right w:val="single" w:sz="6" w:space="0" w:color="E1E1E1"/>
            </w:tcBorders>
            <w:shd w:val="clear" w:color="auto" w:fill="F0F0F0"/>
            <w:tcMar>
              <w:top w:w="150" w:type="dxa"/>
              <w:left w:w="150" w:type="dxa"/>
              <w:bottom w:w="150" w:type="dxa"/>
              <w:right w:w="150" w:type="dxa"/>
            </w:tcMar>
            <w:hideMark/>
          </w:tcPr>
          <w:p w14:paraId="6C58F22B" w14:textId="77777777" w:rsidR="00C559ED" w:rsidRPr="00FF7C53" w:rsidRDefault="00C559ED" w:rsidP="0005252A">
            <w:pPr>
              <w:jc w:val="both"/>
              <w:rPr>
                <w:rFonts w:ascii="inherit" w:eastAsia="Times New Roman" w:hAnsi="inherit"/>
                <w:color w:val="000000"/>
                <w:sz w:val="21"/>
                <w:szCs w:val="21"/>
              </w:rPr>
            </w:pPr>
            <w:r w:rsidRPr="00FF7C53">
              <w:rPr>
                <w:rFonts w:ascii="inherit" w:eastAsia="Times New Roman" w:hAnsi="inherit"/>
                <w:color w:val="000000"/>
                <w:sz w:val="21"/>
                <w:szCs w:val="21"/>
              </w:rPr>
              <w:t>Qyteti Librazhd</w:t>
            </w:r>
          </w:p>
        </w:tc>
      </w:tr>
      <w:tr w:rsidR="00C559ED" w:rsidRPr="00FF7C53" w14:paraId="290DA835" w14:textId="77777777" w:rsidTr="00C559ED">
        <w:trPr>
          <w:divId w:val="499348053"/>
        </w:trPr>
        <w:tc>
          <w:tcPr>
            <w:tcW w:w="2250" w:type="dxa"/>
            <w:tcBorders>
              <w:top w:val="single" w:sz="6" w:space="0" w:color="E1E1E1"/>
              <w:left w:val="single" w:sz="6" w:space="0" w:color="E1E1E1"/>
              <w:bottom w:val="single" w:sz="6" w:space="0" w:color="E1E1E1"/>
              <w:right w:val="single" w:sz="6" w:space="0" w:color="E1E1E1"/>
            </w:tcBorders>
            <w:shd w:val="clear" w:color="auto" w:fill="FFFFFF"/>
            <w:tcMar>
              <w:top w:w="150" w:type="dxa"/>
              <w:left w:w="150" w:type="dxa"/>
              <w:bottom w:w="150" w:type="dxa"/>
              <w:right w:w="150" w:type="dxa"/>
            </w:tcMar>
            <w:hideMark/>
          </w:tcPr>
          <w:p w14:paraId="1E7CBFA9" w14:textId="77777777" w:rsidR="00C559ED" w:rsidRPr="00FF7C53" w:rsidRDefault="00C559ED" w:rsidP="0005252A">
            <w:pPr>
              <w:jc w:val="both"/>
              <w:rPr>
                <w:rFonts w:ascii="inherit" w:eastAsia="Times New Roman" w:hAnsi="inherit"/>
                <w:b/>
                <w:bCs/>
                <w:color w:val="000000"/>
                <w:sz w:val="21"/>
                <w:szCs w:val="21"/>
              </w:rPr>
            </w:pPr>
            <w:r w:rsidRPr="00FF7C53">
              <w:rPr>
                <w:rFonts w:ascii="inherit" w:eastAsia="Times New Roman" w:hAnsi="inherit"/>
                <w:b/>
                <w:bCs/>
                <w:color w:val="000000"/>
                <w:sz w:val="21"/>
                <w:szCs w:val="21"/>
              </w:rPr>
              <w:t>Qendër Librazhd</w:t>
            </w:r>
          </w:p>
        </w:tc>
        <w:tc>
          <w:tcPr>
            <w:tcW w:w="8370" w:type="dxa"/>
            <w:tcBorders>
              <w:top w:val="single" w:sz="6" w:space="0" w:color="E1E1E1"/>
              <w:left w:val="single" w:sz="6" w:space="0" w:color="E1E1E1"/>
              <w:bottom w:val="single" w:sz="6" w:space="0" w:color="E1E1E1"/>
              <w:right w:val="single" w:sz="6" w:space="0" w:color="E1E1E1"/>
            </w:tcBorders>
            <w:shd w:val="clear" w:color="auto" w:fill="FFFFFF"/>
            <w:tcMar>
              <w:top w:w="150" w:type="dxa"/>
              <w:left w:w="150" w:type="dxa"/>
              <w:bottom w:w="150" w:type="dxa"/>
              <w:right w:w="150" w:type="dxa"/>
            </w:tcMar>
            <w:hideMark/>
          </w:tcPr>
          <w:p w14:paraId="32D178A2" w14:textId="77777777" w:rsidR="00C559ED" w:rsidRPr="00FF7C53" w:rsidRDefault="00C559ED" w:rsidP="0005252A">
            <w:pPr>
              <w:jc w:val="both"/>
              <w:rPr>
                <w:rFonts w:ascii="inherit" w:eastAsia="Times New Roman" w:hAnsi="inherit"/>
                <w:color w:val="000000"/>
                <w:sz w:val="21"/>
                <w:szCs w:val="21"/>
              </w:rPr>
            </w:pPr>
            <w:r w:rsidRPr="00FF7C53">
              <w:rPr>
                <w:rFonts w:ascii="inherit" w:eastAsia="Times New Roman" w:hAnsi="inherit"/>
                <w:color w:val="000000"/>
                <w:sz w:val="21"/>
                <w:szCs w:val="21"/>
              </w:rPr>
              <w:t>Fshatrat; Librazhd Qëndër, Arrëz, Babje, Dorëz, Dragostunjë, Kuturman, Gizavesh, Librazhd Katund, Marinaj, Qarrishtë, Spathar, Togëz, Merqizë, Semes</w:t>
            </w:r>
          </w:p>
        </w:tc>
      </w:tr>
      <w:tr w:rsidR="00C559ED" w:rsidRPr="00FF7C53" w14:paraId="0C0A3274" w14:textId="77777777" w:rsidTr="00C559ED">
        <w:trPr>
          <w:divId w:val="499348053"/>
        </w:trPr>
        <w:tc>
          <w:tcPr>
            <w:tcW w:w="2250" w:type="dxa"/>
            <w:tcBorders>
              <w:top w:val="single" w:sz="6" w:space="0" w:color="E1E1E1"/>
              <w:left w:val="single" w:sz="6" w:space="0" w:color="E1E1E1"/>
              <w:bottom w:val="single" w:sz="6" w:space="0" w:color="E1E1E1"/>
              <w:right w:val="single" w:sz="6" w:space="0" w:color="E1E1E1"/>
            </w:tcBorders>
            <w:shd w:val="clear" w:color="auto" w:fill="F0F0F0"/>
            <w:tcMar>
              <w:top w:w="150" w:type="dxa"/>
              <w:left w:w="150" w:type="dxa"/>
              <w:bottom w:w="150" w:type="dxa"/>
              <w:right w:w="150" w:type="dxa"/>
            </w:tcMar>
            <w:hideMark/>
          </w:tcPr>
          <w:p w14:paraId="0BFACC6E" w14:textId="77777777" w:rsidR="00C559ED" w:rsidRPr="00FF7C53" w:rsidRDefault="00C559ED" w:rsidP="0005252A">
            <w:pPr>
              <w:jc w:val="both"/>
              <w:rPr>
                <w:rFonts w:ascii="inherit" w:eastAsia="Times New Roman" w:hAnsi="inherit"/>
                <w:b/>
                <w:bCs/>
                <w:color w:val="000000"/>
                <w:sz w:val="21"/>
                <w:szCs w:val="21"/>
              </w:rPr>
            </w:pPr>
            <w:r w:rsidRPr="00FF7C53">
              <w:rPr>
                <w:rFonts w:ascii="inherit" w:eastAsia="Times New Roman" w:hAnsi="inherit"/>
                <w:b/>
                <w:bCs/>
                <w:color w:val="000000"/>
                <w:sz w:val="21"/>
                <w:szCs w:val="21"/>
              </w:rPr>
              <w:t>Hotolisht</w:t>
            </w:r>
          </w:p>
        </w:tc>
        <w:tc>
          <w:tcPr>
            <w:tcW w:w="8370" w:type="dxa"/>
            <w:tcBorders>
              <w:top w:val="single" w:sz="6" w:space="0" w:color="E1E1E1"/>
              <w:left w:val="single" w:sz="6" w:space="0" w:color="E1E1E1"/>
              <w:bottom w:val="single" w:sz="6" w:space="0" w:color="E1E1E1"/>
              <w:right w:val="single" w:sz="6" w:space="0" w:color="E1E1E1"/>
            </w:tcBorders>
            <w:shd w:val="clear" w:color="auto" w:fill="F0F0F0"/>
            <w:tcMar>
              <w:top w:w="150" w:type="dxa"/>
              <w:left w:w="150" w:type="dxa"/>
              <w:bottom w:w="150" w:type="dxa"/>
              <w:right w:w="150" w:type="dxa"/>
            </w:tcMar>
            <w:hideMark/>
          </w:tcPr>
          <w:p w14:paraId="2F813CE7" w14:textId="77777777" w:rsidR="00C559ED" w:rsidRPr="00FF7C53" w:rsidRDefault="00C559ED" w:rsidP="0005252A">
            <w:pPr>
              <w:jc w:val="both"/>
              <w:rPr>
                <w:rFonts w:ascii="inherit" w:eastAsia="Times New Roman" w:hAnsi="inherit"/>
                <w:color w:val="000000"/>
                <w:sz w:val="21"/>
                <w:szCs w:val="21"/>
              </w:rPr>
            </w:pPr>
            <w:r w:rsidRPr="00FF7C53">
              <w:rPr>
                <w:rFonts w:ascii="inherit" w:eastAsia="Times New Roman" w:hAnsi="inherit"/>
                <w:color w:val="000000"/>
                <w:sz w:val="21"/>
                <w:szCs w:val="21"/>
              </w:rPr>
              <w:t>Fshatrat; Hotolisht, Dardhë, Vulçan, Buzgarë, Kokrevë, Vehçan, Xhyrë, Çerçan</w:t>
            </w:r>
          </w:p>
        </w:tc>
      </w:tr>
      <w:tr w:rsidR="00C559ED" w:rsidRPr="00FF7C53" w14:paraId="0E59BF8E" w14:textId="77777777" w:rsidTr="00C559ED">
        <w:trPr>
          <w:divId w:val="499348053"/>
        </w:trPr>
        <w:tc>
          <w:tcPr>
            <w:tcW w:w="2250" w:type="dxa"/>
            <w:tcBorders>
              <w:top w:val="single" w:sz="6" w:space="0" w:color="E1E1E1"/>
              <w:left w:val="single" w:sz="6" w:space="0" w:color="E1E1E1"/>
              <w:bottom w:val="single" w:sz="6" w:space="0" w:color="E1E1E1"/>
              <w:right w:val="single" w:sz="6" w:space="0" w:color="E1E1E1"/>
            </w:tcBorders>
            <w:shd w:val="clear" w:color="auto" w:fill="FFFFFF"/>
            <w:tcMar>
              <w:top w:w="150" w:type="dxa"/>
              <w:left w:w="150" w:type="dxa"/>
              <w:bottom w:w="150" w:type="dxa"/>
              <w:right w:w="150" w:type="dxa"/>
            </w:tcMar>
            <w:hideMark/>
          </w:tcPr>
          <w:p w14:paraId="7E3E3905" w14:textId="77777777" w:rsidR="00C559ED" w:rsidRPr="00FF7C53" w:rsidRDefault="00C559ED" w:rsidP="0005252A">
            <w:pPr>
              <w:jc w:val="both"/>
              <w:rPr>
                <w:rFonts w:ascii="inherit" w:eastAsia="Times New Roman" w:hAnsi="inherit"/>
                <w:b/>
                <w:bCs/>
                <w:color w:val="000000"/>
                <w:sz w:val="21"/>
                <w:szCs w:val="21"/>
              </w:rPr>
            </w:pPr>
            <w:r w:rsidRPr="00FF7C53">
              <w:rPr>
                <w:rFonts w:ascii="inherit" w:eastAsia="Times New Roman" w:hAnsi="inherit"/>
                <w:b/>
                <w:bCs/>
                <w:color w:val="000000"/>
                <w:sz w:val="21"/>
                <w:szCs w:val="21"/>
              </w:rPr>
              <w:t>Lunik</w:t>
            </w:r>
          </w:p>
        </w:tc>
        <w:tc>
          <w:tcPr>
            <w:tcW w:w="8370" w:type="dxa"/>
            <w:tcBorders>
              <w:top w:val="single" w:sz="6" w:space="0" w:color="E1E1E1"/>
              <w:left w:val="single" w:sz="6" w:space="0" w:color="E1E1E1"/>
              <w:bottom w:val="single" w:sz="6" w:space="0" w:color="E1E1E1"/>
              <w:right w:val="single" w:sz="6" w:space="0" w:color="E1E1E1"/>
            </w:tcBorders>
            <w:shd w:val="clear" w:color="auto" w:fill="FFFFFF"/>
            <w:tcMar>
              <w:top w:w="150" w:type="dxa"/>
              <w:left w:w="150" w:type="dxa"/>
              <w:bottom w:w="150" w:type="dxa"/>
              <w:right w:w="150" w:type="dxa"/>
            </w:tcMar>
            <w:hideMark/>
          </w:tcPr>
          <w:p w14:paraId="341E6D74" w14:textId="77777777" w:rsidR="00C559ED" w:rsidRPr="00FF7C53" w:rsidRDefault="00C559ED" w:rsidP="0005252A">
            <w:pPr>
              <w:jc w:val="both"/>
              <w:rPr>
                <w:rFonts w:ascii="inherit" w:eastAsia="Times New Roman" w:hAnsi="inherit"/>
                <w:color w:val="000000"/>
                <w:sz w:val="21"/>
                <w:szCs w:val="21"/>
              </w:rPr>
            </w:pPr>
            <w:r w:rsidRPr="00FF7C53">
              <w:rPr>
                <w:rFonts w:ascii="inherit" w:eastAsia="Times New Roman" w:hAnsi="inherit"/>
                <w:color w:val="000000"/>
                <w:sz w:val="21"/>
                <w:szCs w:val="21"/>
              </w:rPr>
              <w:t>Fshatrat; Lunik, Prevall, Dranovicë, Kostenjë, Letëm, Zgosht, Koshorisht</w:t>
            </w:r>
          </w:p>
        </w:tc>
      </w:tr>
      <w:tr w:rsidR="00C559ED" w:rsidRPr="00FF7C53" w14:paraId="6BF1E282" w14:textId="77777777" w:rsidTr="00C559ED">
        <w:trPr>
          <w:divId w:val="499348053"/>
        </w:trPr>
        <w:tc>
          <w:tcPr>
            <w:tcW w:w="2250" w:type="dxa"/>
            <w:tcBorders>
              <w:top w:val="single" w:sz="6" w:space="0" w:color="E1E1E1"/>
              <w:left w:val="single" w:sz="6" w:space="0" w:color="E1E1E1"/>
              <w:bottom w:val="single" w:sz="6" w:space="0" w:color="E1E1E1"/>
              <w:right w:val="single" w:sz="6" w:space="0" w:color="E1E1E1"/>
            </w:tcBorders>
            <w:shd w:val="clear" w:color="auto" w:fill="F0F0F0"/>
            <w:tcMar>
              <w:top w:w="150" w:type="dxa"/>
              <w:left w:w="150" w:type="dxa"/>
              <w:bottom w:w="150" w:type="dxa"/>
              <w:right w:w="150" w:type="dxa"/>
            </w:tcMar>
            <w:hideMark/>
          </w:tcPr>
          <w:p w14:paraId="241657D8" w14:textId="77777777" w:rsidR="00C559ED" w:rsidRPr="00FF7C53" w:rsidRDefault="00C559ED" w:rsidP="0005252A">
            <w:pPr>
              <w:jc w:val="both"/>
              <w:rPr>
                <w:rFonts w:ascii="inherit" w:eastAsia="Times New Roman" w:hAnsi="inherit"/>
                <w:b/>
                <w:bCs/>
                <w:color w:val="000000"/>
                <w:sz w:val="21"/>
                <w:szCs w:val="21"/>
              </w:rPr>
            </w:pPr>
            <w:r w:rsidRPr="00FF7C53">
              <w:rPr>
                <w:rFonts w:ascii="inherit" w:eastAsia="Times New Roman" w:hAnsi="inherit"/>
                <w:b/>
                <w:bCs/>
                <w:color w:val="000000"/>
                <w:sz w:val="21"/>
                <w:szCs w:val="21"/>
              </w:rPr>
              <w:t>Stëblevë</w:t>
            </w:r>
          </w:p>
        </w:tc>
        <w:tc>
          <w:tcPr>
            <w:tcW w:w="8370" w:type="dxa"/>
            <w:tcBorders>
              <w:top w:val="single" w:sz="6" w:space="0" w:color="E1E1E1"/>
              <w:left w:val="single" w:sz="6" w:space="0" w:color="E1E1E1"/>
              <w:bottom w:val="single" w:sz="6" w:space="0" w:color="E1E1E1"/>
              <w:right w:val="single" w:sz="6" w:space="0" w:color="E1E1E1"/>
            </w:tcBorders>
            <w:shd w:val="clear" w:color="auto" w:fill="F0F0F0"/>
            <w:tcMar>
              <w:top w:w="150" w:type="dxa"/>
              <w:left w:w="150" w:type="dxa"/>
              <w:bottom w:w="150" w:type="dxa"/>
              <w:right w:w="150" w:type="dxa"/>
            </w:tcMar>
            <w:hideMark/>
          </w:tcPr>
          <w:p w14:paraId="0834C839" w14:textId="77777777" w:rsidR="00C559ED" w:rsidRPr="00FF7C53" w:rsidRDefault="00C559ED" w:rsidP="0005252A">
            <w:pPr>
              <w:jc w:val="both"/>
              <w:rPr>
                <w:rFonts w:ascii="inherit" w:eastAsia="Times New Roman" w:hAnsi="inherit"/>
                <w:color w:val="000000"/>
                <w:sz w:val="21"/>
                <w:szCs w:val="21"/>
              </w:rPr>
            </w:pPr>
            <w:r w:rsidRPr="00FF7C53">
              <w:rPr>
                <w:rFonts w:ascii="inherit" w:eastAsia="Times New Roman" w:hAnsi="inherit"/>
                <w:color w:val="000000"/>
                <w:sz w:val="21"/>
                <w:szCs w:val="21"/>
              </w:rPr>
              <w:t>Fshatrat; Stëblevë, Zabzun, Borovë, Llangë, Sebisht, Moglicë, Prodan</w:t>
            </w:r>
          </w:p>
        </w:tc>
      </w:tr>
      <w:tr w:rsidR="00C559ED" w:rsidRPr="00FF7C53" w14:paraId="38DFF874" w14:textId="77777777" w:rsidTr="00C559ED">
        <w:trPr>
          <w:divId w:val="499348053"/>
        </w:trPr>
        <w:tc>
          <w:tcPr>
            <w:tcW w:w="2250" w:type="dxa"/>
            <w:tcBorders>
              <w:top w:val="single" w:sz="6" w:space="0" w:color="E1E1E1"/>
              <w:left w:val="single" w:sz="6" w:space="0" w:color="E1E1E1"/>
              <w:bottom w:val="single" w:sz="6" w:space="0" w:color="E1E1E1"/>
              <w:right w:val="single" w:sz="6" w:space="0" w:color="E1E1E1"/>
            </w:tcBorders>
            <w:shd w:val="clear" w:color="auto" w:fill="FFFFFF"/>
            <w:tcMar>
              <w:top w:w="150" w:type="dxa"/>
              <w:left w:w="150" w:type="dxa"/>
              <w:bottom w:w="150" w:type="dxa"/>
              <w:right w:w="150" w:type="dxa"/>
            </w:tcMar>
            <w:hideMark/>
          </w:tcPr>
          <w:p w14:paraId="398B9115" w14:textId="77777777" w:rsidR="00C559ED" w:rsidRPr="00FF7C53" w:rsidRDefault="00C559ED" w:rsidP="0005252A">
            <w:pPr>
              <w:jc w:val="both"/>
              <w:rPr>
                <w:rFonts w:ascii="inherit" w:eastAsia="Times New Roman" w:hAnsi="inherit"/>
                <w:b/>
                <w:bCs/>
                <w:color w:val="000000"/>
                <w:sz w:val="21"/>
                <w:szCs w:val="21"/>
              </w:rPr>
            </w:pPr>
            <w:r w:rsidRPr="00FF7C53">
              <w:rPr>
                <w:rFonts w:ascii="inherit" w:eastAsia="Times New Roman" w:hAnsi="inherit"/>
                <w:b/>
                <w:bCs/>
                <w:color w:val="000000"/>
                <w:sz w:val="21"/>
                <w:szCs w:val="21"/>
              </w:rPr>
              <w:t>Polis</w:t>
            </w:r>
          </w:p>
        </w:tc>
        <w:tc>
          <w:tcPr>
            <w:tcW w:w="8370" w:type="dxa"/>
            <w:tcBorders>
              <w:top w:val="single" w:sz="6" w:space="0" w:color="E1E1E1"/>
              <w:left w:val="single" w:sz="6" w:space="0" w:color="E1E1E1"/>
              <w:bottom w:val="single" w:sz="6" w:space="0" w:color="E1E1E1"/>
              <w:right w:val="single" w:sz="6" w:space="0" w:color="E1E1E1"/>
            </w:tcBorders>
            <w:shd w:val="clear" w:color="auto" w:fill="FFFFFF"/>
            <w:tcMar>
              <w:top w:w="150" w:type="dxa"/>
              <w:left w:w="150" w:type="dxa"/>
              <w:bottom w:w="150" w:type="dxa"/>
              <w:right w:w="150" w:type="dxa"/>
            </w:tcMar>
            <w:hideMark/>
          </w:tcPr>
          <w:p w14:paraId="3A49B636" w14:textId="77777777" w:rsidR="00C559ED" w:rsidRPr="00FF7C53" w:rsidRDefault="00C559ED" w:rsidP="0005252A">
            <w:pPr>
              <w:jc w:val="both"/>
              <w:rPr>
                <w:rFonts w:ascii="inherit" w:eastAsia="Times New Roman" w:hAnsi="inherit"/>
                <w:color w:val="000000"/>
                <w:sz w:val="21"/>
                <w:szCs w:val="21"/>
              </w:rPr>
            </w:pPr>
            <w:r w:rsidRPr="00FF7C53">
              <w:rPr>
                <w:rFonts w:ascii="inherit" w:eastAsia="Times New Roman" w:hAnsi="inherit"/>
                <w:color w:val="000000"/>
                <w:sz w:val="21"/>
                <w:szCs w:val="21"/>
              </w:rPr>
              <w:t>Fshatrat; Polis, Mirakë, Gostimë, Sheh, Gurëshpatë, Vilan</w:t>
            </w:r>
          </w:p>
        </w:tc>
      </w:tr>
      <w:tr w:rsidR="00C559ED" w:rsidRPr="00FF7C53" w14:paraId="438BC2A3" w14:textId="77777777" w:rsidTr="00C559ED">
        <w:trPr>
          <w:divId w:val="499348053"/>
        </w:trPr>
        <w:tc>
          <w:tcPr>
            <w:tcW w:w="2250" w:type="dxa"/>
            <w:tcBorders>
              <w:top w:val="single" w:sz="6" w:space="0" w:color="E1E1E1"/>
              <w:left w:val="single" w:sz="6" w:space="0" w:color="E1E1E1"/>
              <w:bottom w:val="single" w:sz="6" w:space="0" w:color="E1E1E1"/>
              <w:right w:val="single" w:sz="6" w:space="0" w:color="E1E1E1"/>
            </w:tcBorders>
            <w:shd w:val="clear" w:color="auto" w:fill="F0F0F0"/>
            <w:tcMar>
              <w:top w:w="150" w:type="dxa"/>
              <w:left w:w="150" w:type="dxa"/>
              <w:bottom w:w="150" w:type="dxa"/>
              <w:right w:w="150" w:type="dxa"/>
            </w:tcMar>
            <w:hideMark/>
          </w:tcPr>
          <w:p w14:paraId="034B54E2" w14:textId="77777777" w:rsidR="00C559ED" w:rsidRPr="00FF7C53" w:rsidRDefault="00C559ED" w:rsidP="0005252A">
            <w:pPr>
              <w:jc w:val="both"/>
              <w:rPr>
                <w:rFonts w:ascii="inherit" w:eastAsia="Times New Roman" w:hAnsi="inherit"/>
                <w:b/>
                <w:bCs/>
                <w:color w:val="000000"/>
                <w:sz w:val="21"/>
                <w:szCs w:val="21"/>
              </w:rPr>
            </w:pPr>
            <w:r w:rsidRPr="00FF7C53">
              <w:rPr>
                <w:rFonts w:ascii="inherit" w:eastAsia="Times New Roman" w:hAnsi="inherit"/>
                <w:b/>
                <w:bCs/>
                <w:color w:val="000000"/>
                <w:sz w:val="21"/>
                <w:szCs w:val="21"/>
              </w:rPr>
              <w:t>Orenjë</w:t>
            </w:r>
          </w:p>
        </w:tc>
        <w:tc>
          <w:tcPr>
            <w:tcW w:w="8370" w:type="dxa"/>
            <w:tcBorders>
              <w:top w:val="single" w:sz="6" w:space="0" w:color="E1E1E1"/>
              <w:left w:val="single" w:sz="6" w:space="0" w:color="E1E1E1"/>
              <w:bottom w:val="single" w:sz="6" w:space="0" w:color="E1E1E1"/>
              <w:right w:val="single" w:sz="6" w:space="0" w:color="E1E1E1"/>
            </w:tcBorders>
            <w:shd w:val="clear" w:color="auto" w:fill="F0F0F0"/>
            <w:tcMar>
              <w:top w:w="150" w:type="dxa"/>
              <w:left w:w="150" w:type="dxa"/>
              <w:bottom w:w="150" w:type="dxa"/>
              <w:right w:w="150" w:type="dxa"/>
            </w:tcMar>
            <w:hideMark/>
          </w:tcPr>
          <w:p w14:paraId="7C04144D" w14:textId="77777777" w:rsidR="00C559ED" w:rsidRPr="00FF7C53" w:rsidRDefault="00C559ED" w:rsidP="0005252A">
            <w:pPr>
              <w:jc w:val="both"/>
              <w:rPr>
                <w:rFonts w:ascii="inherit" w:eastAsia="Times New Roman" w:hAnsi="inherit"/>
                <w:color w:val="000000"/>
                <w:sz w:val="21"/>
                <w:szCs w:val="21"/>
              </w:rPr>
            </w:pPr>
            <w:r w:rsidRPr="00FF7C53">
              <w:rPr>
                <w:rFonts w:ascii="inherit" w:eastAsia="Times New Roman" w:hAnsi="inherit"/>
                <w:color w:val="000000"/>
                <w:sz w:val="21"/>
                <w:szCs w:val="21"/>
              </w:rPr>
              <w:t>Fshatrat; Orenjë, Floq, Gurakuq, Ballgjin, Rinas, Zdrajsh Verri, Zdrajsh, Neshtë, Mëxixë, Funarës</w:t>
            </w:r>
          </w:p>
        </w:tc>
      </w:tr>
    </w:tbl>
    <w:p w14:paraId="63B6D0F0" w14:textId="77777777" w:rsidR="00C559ED" w:rsidRDefault="00C559ED" w:rsidP="00C559ED">
      <w:pPr>
        <w:pStyle w:val="NormalWeb"/>
        <w:spacing w:before="0" w:beforeAutospacing="0" w:after="0" w:afterAutospacing="0"/>
        <w:divId w:val="499348053"/>
        <w:rPr>
          <w:lang w:val="sq-AL"/>
        </w:rPr>
      </w:pPr>
    </w:p>
    <w:p w14:paraId="777A6C56" w14:textId="77777777" w:rsidR="00C559ED" w:rsidRDefault="00C559ED" w:rsidP="00C559ED">
      <w:pPr>
        <w:pStyle w:val="NormalWeb"/>
        <w:spacing w:before="0" w:beforeAutospacing="0" w:after="0" w:afterAutospacing="0"/>
        <w:jc w:val="both"/>
        <w:divId w:val="499348053"/>
        <w:rPr>
          <w:lang w:val="sq-AL"/>
        </w:rPr>
      </w:pPr>
      <w:r>
        <w:rPr>
          <w:lang w:val="sq-AL"/>
        </w:rPr>
        <w:t>Bashkia Librazhd ka një popullsi të vogël e cila paraqitet mjaft “delikate” ndaj ndryshimeve ekonomike sado të vogla qofshin ato, apo edhe nga faktorë të jashtëm të cilët influencojnë zhvillimet demografike dhe ekonomike në zonë .</w:t>
      </w:r>
    </w:p>
    <w:p w14:paraId="2E9B27B0" w14:textId="77777777" w:rsidR="00C559ED" w:rsidRDefault="00C559ED" w:rsidP="00C559ED">
      <w:pPr>
        <w:pStyle w:val="NormalWeb"/>
        <w:spacing w:before="0" w:beforeAutospacing="0" w:after="0" w:afterAutospacing="0"/>
        <w:jc w:val="both"/>
        <w:divId w:val="499348053"/>
        <w:rPr>
          <w:lang w:val="sq-AL"/>
        </w:rPr>
      </w:pPr>
    </w:p>
    <w:p w14:paraId="45641898" w14:textId="77777777" w:rsidR="00C85D71" w:rsidRDefault="00C85D71" w:rsidP="004F3A18">
      <w:pPr>
        <w:pStyle w:val="Heading2"/>
        <w:divId w:val="499348053"/>
      </w:pPr>
    </w:p>
    <w:p w14:paraId="6AC0C912" w14:textId="7DEC0575" w:rsidR="005C1590" w:rsidRDefault="00C85D71" w:rsidP="00C85D71">
      <w:pPr>
        <w:pStyle w:val="ListofFigures"/>
        <w:divId w:val="499348053"/>
        <w:rPr>
          <w:b/>
          <w:i w:val="0"/>
          <w:sz w:val="24"/>
        </w:rPr>
      </w:pPr>
      <w:r w:rsidRPr="00C85D71">
        <w:rPr>
          <w:b/>
          <w:i w:val="0"/>
          <w:sz w:val="24"/>
        </w:rPr>
        <w:t>Tabela 1 .Të dh</w:t>
      </w:r>
      <w:r>
        <w:rPr>
          <w:b/>
          <w:i w:val="0"/>
          <w:sz w:val="24"/>
        </w:rPr>
        <w:t>ëna mbi B</w:t>
      </w:r>
      <w:r w:rsidRPr="00C85D71">
        <w:rPr>
          <w:b/>
          <w:i w:val="0"/>
          <w:sz w:val="24"/>
        </w:rPr>
        <w:t xml:space="preserve">ashkinë Librazhd </w:t>
      </w:r>
    </w:p>
    <w:p w14:paraId="629A488C" w14:textId="77777777" w:rsidR="00C85D71" w:rsidRPr="00C85D71" w:rsidRDefault="00C85D71" w:rsidP="00C85D71">
      <w:pPr>
        <w:pStyle w:val="ListofFigures"/>
        <w:divId w:val="499348053"/>
        <w:rPr>
          <w:b/>
          <w:i w:val="0"/>
          <w:sz w:val="24"/>
        </w:rPr>
      </w:pPr>
    </w:p>
    <w:bookmarkEnd w:id="9"/>
    <w:p w14:paraId="5A1E322E" w14:textId="537805B2" w:rsidR="00CB3D54" w:rsidRDefault="00CB3D54" w:rsidP="00CB3D54">
      <w:pPr>
        <w:pStyle w:val="NormalWeb"/>
        <w:spacing w:before="0" w:beforeAutospacing="0" w:after="0" w:afterAutospacing="0"/>
        <w:jc w:val="both"/>
        <w:divId w:val="499348053"/>
        <w:rPr>
          <w:lang w:val="sq-AL"/>
        </w:rPr>
      </w:pPr>
    </w:p>
    <w:p w14:paraId="6ACF4421" w14:textId="77777777" w:rsidR="005C1AF4" w:rsidRDefault="005C1AF4" w:rsidP="00C8368D">
      <w:pPr>
        <w:pStyle w:val="NormalWeb"/>
        <w:spacing w:before="0" w:beforeAutospacing="0" w:after="0" w:afterAutospacing="0"/>
        <w:jc w:val="both"/>
        <w:divId w:val="499348053"/>
        <w:rPr>
          <w:lang w:val="sq-AL"/>
        </w:rPr>
      </w:pPr>
      <w:r w:rsidRPr="000E0ACC">
        <w:rPr>
          <w:b/>
          <w:i/>
          <w:lang w:val="sq-AL"/>
        </w:rPr>
        <w:t>Popullsia:</w:t>
      </w:r>
      <w:r>
        <w:rPr>
          <w:lang w:val="sq-AL"/>
        </w:rPr>
        <w:t xml:space="preserve"> Sipas Censusit të vitit 2011, Librazhdi ka një popullsi prej 32,052 banorësh. Ndërkohë që sipas regjistrit civil ,kjo bashki numëron 44,181 banorë. Bashkia shtrihet në një sipëfaqe  prej 794 km</w:t>
      </w:r>
      <w:r>
        <w:rPr>
          <w:vertAlign w:val="superscript"/>
          <w:lang w:val="sq-AL"/>
        </w:rPr>
        <w:t>2</w:t>
      </w:r>
      <w:r>
        <w:rPr>
          <w:lang w:val="sq-AL"/>
        </w:rPr>
        <w:t>. Sipas regjistrit civil, densiteti i popullsisë është 55.68 banorë/km</w:t>
      </w:r>
      <w:r>
        <w:rPr>
          <w:vertAlign w:val="superscript"/>
          <w:lang w:val="sq-AL"/>
        </w:rPr>
        <w:t>2</w:t>
      </w:r>
      <w:r>
        <w:rPr>
          <w:lang w:val="sq-AL"/>
        </w:rPr>
        <w:t xml:space="preserve"> ndërsa sipas censusit ,densiteti është </w:t>
      </w:r>
    </w:p>
    <w:p w14:paraId="2C758479" w14:textId="77777777" w:rsidR="005C1AF4" w:rsidRDefault="005C1AF4" w:rsidP="005C1AF4">
      <w:pPr>
        <w:pStyle w:val="NormalWeb"/>
        <w:spacing w:before="0" w:beforeAutospacing="0" w:after="0" w:afterAutospacing="0"/>
        <w:ind w:left="720"/>
        <w:jc w:val="both"/>
        <w:divId w:val="499348053"/>
        <w:rPr>
          <w:lang w:val="sq-AL"/>
        </w:rPr>
      </w:pPr>
      <w:r>
        <w:rPr>
          <w:lang w:val="sq-AL"/>
        </w:rPr>
        <w:t>40 banorë/km</w:t>
      </w:r>
      <w:r>
        <w:rPr>
          <w:vertAlign w:val="superscript"/>
          <w:lang w:val="sq-AL"/>
        </w:rPr>
        <w:t>2</w:t>
      </w:r>
      <w:r>
        <w:rPr>
          <w:lang w:val="sq-AL"/>
        </w:rPr>
        <w:t>.</w:t>
      </w:r>
    </w:p>
    <w:p w14:paraId="3C807792" w14:textId="77777777" w:rsidR="005C1AF4" w:rsidRDefault="005C1AF4" w:rsidP="00CB3D54">
      <w:pPr>
        <w:pStyle w:val="NormalWeb"/>
        <w:spacing w:before="0" w:beforeAutospacing="0" w:after="0" w:afterAutospacing="0"/>
        <w:jc w:val="both"/>
        <w:divId w:val="499348053"/>
        <w:rPr>
          <w:lang w:val="sq-AL"/>
        </w:rPr>
      </w:pPr>
    </w:p>
    <w:p w14:paraId="44E5C73E" w14:textId="77777777" w:rsidR="00C32B66" w:rsidRDefault="00C32B66" w:rsidP="00C8368D">
      <w:pPr>
        <w:pStyle w:val="NormalWeb"/>
        <w:spacing w:before="0" w:beforeAutospacing="0" w:after="0" w:afterAutospacing="0"/>
        <w:jc w:val="both"/>
        <w:divId w:val="499348053"/>
        <w:rPr>
          <w:lang w:val="sq-AL"/>
        </w:rPr>
      </w:pPr>
      <w:r w:rsidRPr="00684B68">
        <w:rPr>
          <w:b/>
          <w:i/>
          <w:lang w:val="sq-AL"/>
        </w:rPr>
        <w:t>Zona Gjeografike</w:t>
      </w:r>
      <w:r>
        <w:rPr>
          <w:lang w:val="sq-AL"/>
        </w:rPr>
        <w:t>: Librazhdi kufizohet në veri me bashkinë Bulqizë, në lindje me Republikën e Maqedonisë ,në jug me bashkinë Prrenjas dhe në perëndim me bashkitë Elbasan dhe Tiranë . Kryeqendra e bashkisë është qyteti i Librazhdit.</w:t>
      </w:r>
    </w:p>
    <w:p w14:paraId="7076F511" w14:textId="77777777" w:rsidR="00C8368D" w:rsidRDefault="00C8368D" w:rsidP="00373880">
      <w:pPr>
        <w:pStyle w:val="NormalWeb"/>
        <w:spacing w:before="0" w:beforeAutospacing="0" w:after="0" w:afterAutospacing="0"/>
        <w:jc w:val="both"/>
        <w:divId w:val="499348053"/>
        <w:rPr>
          <w:b/>
          <w:i/>
          <w:lang w:val="sq-AL"/>
        </w:rPr>
      </w:pPr>
    </w:p>
    <w:p w14:paraId="3A664FAD" w14:textId="0B653C57" w:rsidR="00373880" w:rsidRDefault="002A15D5" w:rsidP="00373880">
      <w:pPr>
        <w:pStyle w:val="NormalWeb"/>
        <w:spacing w:before="0" w:beforeAutospacing="0" w:after="0" w:afterAutospacing="0"/>
        <w:jc w:val="both"/>
        <w:divId w:val="499348053"/>
        <w:rPr>
          <w:lang w:val="sq-AL"/>
        </w:rPr>
      </w:pPr>
      <w:r>
        <w:rPr>
          <w:b/>
          <w:i/>
          <w:lang w:val="sq-AL"/>
        </w:rPr>
        <w:t>Zhvillimi ekonomik</w:t>
      </w:r>
      <w:r w:rsidRPr="002A15D5">
        <w:rPr>
          <w:lang w:val="sq-AL"/>
        </w:rPr>
        <w:t>:</w:t>
      </w:r>
      <w:r w:rsidR="00373880" w:rsidRPr="00373880">
        <w:rPr>
          <w:lang w:val="sq-AL"/>
        </w:rPr>
        <w:t xml:space="preserve"> </w:t>
      </w:r>
      <w:r w:rsidR="00373880">
        <w:rPr>
          <w:lang w:val="sq-AL"/>
        </w:rPr>
        <w:t>Bashkia Librazhd karakterizohet nga një shumëllojshmëri aktivitetesh ekonomike ku mund të gjejmë elementë të bujqësisë ,industrisë, energjisë, zonave turistike dhe ekonomike. Vërehet se baza ekonomike  përbëhet nga bizneset evogla, të cilat janë katalizatorë të zhvillimit,pasi krijimi,zhvillimi, dhe përmirësimi i këtyre bizneseve përben një potencial të rëndësishëm në zhvillimin ekonomik.Bizneset kryesore që kontribuojnë  në zhvillimin ekonomik janë kryesisht të orientuara në industrinë e lehtë  prodhuese, në përpunimin dhe prodhimin e materialeve tekstile((fabrika e plasmasit,duhanit,fasoneri)si dhe tregti e biznese shërbimesh.Si një zonë karakteristike prodhuese e produkteve bujqësore  dhe blegtoriale  kemi prani të bizneseve  agro-ushqimore të cilat tregtojnë produkte që prodhohen në rrethin e Librazhdit.</w:t>
      </w:r>
    </w:p>
    <w:p w14:paraId="020B6D1A" w14:textId="77777777" w:rsidR="00373880" w:rsidRDefault="00373880" w:rsidP="00373880">
      <w:pPr>
        <w:pStyle w:val="NormalWeb"/>
        <w:spacing w:before="0" w:beforeAutospacing="0" w:after="0" w:afterAutospacing="0"/>
        <w:jc w:val="both"/>
        <w:divId w:val="499348053"/>
        <w:rPr>
          <w:lang w:val="sq-AL"/>
        </w:rPr>
      </w:pPr>
      <w:r>
        <w:rPr>
          <w:lang w:val="sq-AL"/>
        </w:rPr>
        <w:t xml:space="preserve">Një tjetër avantazh konkurues i bashkisë Librazhd si rrjedhojë e pozicionit të saj gjeografik është edhe zhvillimi i turizmit  të shumëllojshëm dhe gjithë-vjetor. Kjo nënkupton zhvillimin e turizmit kulturor  dhe historik,zhvillimin e turizmit malor, zhvillimin e eko-turizmit etj.Në </w:t>
      </w:r>
      <w:r>
        <w:rPr>
          <w:lang w:val="sq-AL"/>
        </w:rPr>
        <w:lastRenderedPageBreak/>
        <w:t>zonën e Librazhdit ekziston një gamë e gjerë bukurish natyrore, që nga malet deri tek vija  lumore e Shkumbinit, nga rrugët që përmenden dhe në histori  pë rolin e tyre  si rruga Egnatia dhe deri tek kështjellat e vogla dhe monumente të tjera kulturore. Por ajo që e dallon dhe e karakterizon bashkinë Librazhd  është se nën administrimin e saj ka Parkun Kombëtar Shebenik-Jabllanicë.Parku Kombëtar Shebenik-Jabllanicë  përbën një ndër pasuritë e rralla natyrore dhe me biodiversitet të larmishëm të bashkisë Librazhd . Paralelisht me resurset natyrore, zona e Librazhdit shquhet për folklorin  e pasur, kostumet popullore të veçanta  dhe zanatin e ndërtimit të shtëpive.Kjo zonë ka kultivuar  gjithashtu  mjeshtërinë e përpunimit të gurit dhe të drurit.</w:t>
      </w:r>
    </w:p>
    <w:p w14:paraId="5B8445BA" w14:textId="7C73CC21" w:rsidR="002A15D5" w:rsidRDefault="002A15D5" w:rsidP="00C32B66">
      <w:pPr>
        <w:pStyle w:val="NormalWeb"/>
        <w:spacing w:before="0" w:beforeAutospacing="0" w:after="0" w:afterAutospacing="0"/>
        <w:ind w:left="720"/>
        <w:jc w:val="both"/>
        <w:divId w:val="499348053"/>
        <w:rPr>
          <w:lang w:val="sq-AL"/>
        </w:rPr>
      </w:pPr>
    </w:p>
    <w:p w14:paraId="228B157F" w14:textId="162FC2F8" w:rsidR="002B1303" w:rsidRDefault="00CC7E55" w:rsidP="00CB3D54">
      <w:pPr>
        <w:pStyle w:val="NormalWeb"/>
        <w:spacing w:before="0" w:beforeAutospacing="0" w:after="0" w:afterAutospacing="0"/>
        <w:jc w:val="both"/>
        <w:divId w:val="499348053"/>
      </w:pPr>
      <w:r w:rsidRPr="002B1303">
        <w:rPr>
          <w:b/>
          <w:i/>
        </w:rPr>
        <w:t>Punësimi:</w:t>
      </w:r>
      <w:r w:rsidRPr="002B1303">
        <w:t xml:space="preserve"> Për </w:t>
      </w:r>
      <w:r w:rsidR="002B1303">
        <w:t>vitin 2023</w:t>
      </w:r>
      <w:r w:rsidRPr="002B1303">
        <w:t xml:space="preserve"> rezulton se numri i të </w:t>
      </w:r>
      <w:r w:rsidR="002B1303">
        <w:t>pa</w:t>
      </w:r>
      <w:r w:rsidRPr="002B1303">
        <w:t>punërve në Bashkinë</w:t>
      </w:r>
      <w:r w:rsidR="002B1303">
        <w:t xml:space="preserve"> Librazhd </w:t>
      </w:r>
      <w:r w:rsidRPr="002B1303">
        <w:t xml:space="preserve">është </w:t>
      </w:r>
      <w:r w:rsidR="002B1303">
        <w:t>700</w:t>
      </w:r>
      <w:r w:rsidRPr="002B1303">
        <w:t xml:space="preserve"> persona, nga të cilat </w:t>
      </w:r>
      <w:r w:rsidR="002B1303">
        <w:t>365 janë femra</w:t>
      </w:r>
      <w:r w:rsidR="005049AA">
        <w:t xml:space="preserve"> (të dhëna nga Zyra e Punës Librazhd)</w:t>
      </w:r>
      <w:r w:rsidR="002B1303">
        <w:t xml:space="preserve"> .</w:t>
      </w:r>
      <w:r w:rsidRPr="002B1303">
        <w:t xml:space="preserve"> </w:t>
      </w:r>
    </w:p>
    <w:p w14:paraId="377EFBE3" w14:textId="77777777" w:rsidR="007A726E" w:rsidRDefault="007A726E" w:rsidP="00CB3D54">
      <w:pPr>
        <w:pStyle w:val="NormalWeb"/>
        <w:spacing w:before="0" w:beforeAutospacing="0" w:after="0" w:afterAutospacing="0"/>
        <w:jc w:val="both"/>
        <w:divId w:val="499348053"/>
        <w:rPr>
          <w:lang w:val="sq-AL"/>
        </w:rPr>
      </w:pPr>
    </w:p>
    <w:p w14:paraId="481E1708" w14:textId="59E00AB4" w:rsidR="00CB3D54" w:rsidRDefault="00CB3D54" w:rsidP="00084202">
      <w:pPr>
        <w:pStyle w:val="Heading2"/>
        <w:divId w:val="499348053"/>
      </w:pPr>
      <w:bookmarkStart w:id="10" w:name="_Toc128384459"/>
      <w:r>
        <w:t>2.2 Ç</w:t>
      </w:r>
      <w:r w:rsidR="00B509D6">
        <w:t>ë</w:t>
      </w:r>
      <w:r>
        <w:t>shtje Kryesore p</w:t>
      </w:r>
      <w:r w:rsidR="00B509D6">
        <w:t>ë</w:t>
      </w:r>
      <w:r>
        <w:t>r Projektet dhe Politikat e Bashkis</w:t>
      </w:r>
      <w:r w:rsidR="00B509D6">
        <w:t>ë</w:t>
      </w:r>
      <w:r>
        <w:t xml:space="preserve"> </w:t>
      </w:r>
      <w:bookmarkEnd w:id="10"/>
      <w:r w:rsidR="00084202">
        <w:t>Librazhd</w:t>
      </w:r>
    </w:p>
    <w:p w14:paraId="5D1E4128" w14:textId="77777777" w:rsidR="008132AA" w:rsidRDefault="008132AA" w:rsidP="00CB3D54">
      <w:pPr>
        <w:pStyle w:val="NormalWeb"/>
        <w:spacing w:before="0" w:beforeAutospacing="0" w:after="0" w:afterAutospacing="0"/>
        <w:jc w:val="both"/>
        <w:divId w:val="499348053"/>
        <w:rPr>
          <w:lang w:val="sq-AL"/>
        </w:rPr>
      </w:pPr>
    </w:p>
    <w:p w14:paraId="060B4C07" w14:textId="6CB68D0C" w:rsidR="00CB3D54" w:rsidRDefault="00CB3D54" w:rsidP="00CB3D54">
      <w:pPr>
        <w:pStyle w:val="NormalWeb"/>
        <w:spacing w:before="0" w:beforeAutospacing="0" w:after="0" w:afterAutospacing="0"/>
        <w:jc w:val="both"/>
        <w:divId w:val="499348053"/>
        <w:rPr>
          <w:lang w:val="sq-AL"/>
        </w:rPr>
      </w:pPr>
      <w:r>
        <w:rPr>
          <w:lang w:val="sq-AL"/>
        </w:rPr>
        <w:t>Burimi i Informationit: PPV / PZHS</w:t>
      </w:r>
    </w:p>
    <w:p w14:paraId="0EDD4777" w14:textId="77777777" w:rsidR="001A1A88" w:rsidRDefault="001A1A88" w:rsidP="001A1A88">
      <w:pPr>
        <w:pStyle w:val="NormalWeb"/>
        <w:spacing w:before="0" w:beforeAutospacing="0" w:after="0" w:afterAutospacing="0"/>
        <w:divId w:val="499348053"/>
        <w:rPr>
          <w:i/>
          <w:lang w:val="sq-AL"/>
        </w:rPr>
      </w:pPr>
    </w:p>
    <w:p w14:paraId="7AA0D757" w14:textId="42FCF59E" w:rsidR="005B49B8" w:rsidRDefault="001A1A88" w:rsidP="00F640A4">
      <w:pPr>
        <w:pStyle w:val="NormalWeb"/>
        <w:spacing w:before="0" w:beforeAutospacing="0" w:after="0" w:afterAutospacing="0"/>
        <w:divId w:val="499348053"/>
        <w:rPr>
          <w:lang w:val="sq-AL"/>
        </w:rPr>
      </w:pPr>
      <w:r w:rsidRPr="0015182D">
        <w:rPr>
          <w:lang w:val="sq-AL"/>
        </w:rPr>
        <w:t>Transparenca, llogaridhënia,lufta kundër korrupsionit , qeverisja me pjesëmarrje ,shërbesa me etikë dhe përgjegjshmëri, ndërhyrjet me efikasitet, përdorimi me efiçencë i fondeve, instrumentet e rinj të administrimit, përmes përdorimit të teknologjisë bashkohore, proçedurave dhe rregullave që do të vijojmë të zhvillojmë,janë pri</w:t>
      </w:r>
      <w:bookmarkStart w:id="11" w:name="_Toc128384460"/>
      <w:r w:rsidR="00F640A4">
        <w:rPr>
          <w:lang w:val="sq-AL"/>
        </w:rPr>
        <w:t>ncipet dhe mënyra e punës tonë.</w:t>
      </w:r>
    </w:p>
    <w:p w14:paraId="6943496E" w14:textId="77777777" w:rsidR="00F640A4" w:rsidRDefault="00F640A4" w:rsidP="00F640A4">
      <w:pPr>
        <w:pStyle w:val="NormalWeb"/>
        <w:spacing w:before="0" w:beforeAutospacing="0" w:after="0" w:afterAutospacing="0"/>
        <w:divId w:val="499348053"/>
        <w:rPr>
          <w:lang w:val="sq-AL"/>
        </w:rPr>
      </w:pPr>
    </w:p>
    <w:p w14:paraId="23015899" w14:textId="77777777" w:rsidR="00F640A4" w:rsidRDefault="00F640A4" w:rsidP="00F640A4">
      <w:pPr>
        <w:pStyle w:val="NormalWeb"/>
        <w:spacing w:before="0" w:beforeAutospacing="0" w:after="0" w:afterAutospacing="0"/>
        <w:divId w:val="499348053"/>
        <w:rPr>
          <w:lang w:val="sq-AL"/>
        </w:rPr>
      </w:pPr>
    </w:p>
    <w:p w14:paraId="05B0AF8A" w14:textId="77777777" w:rsidR="00F640A4" w:rsidRDefault="00F640A4" w:rsidP="00F640A4">
      <w:pPr>
        <w:pStyle w:val="NormalWeb"/>
        <w:spacing w:before="0" w:beforeAutospacing="0" w:after="0" w:afterAutospacing="0"/>
        <w:divId w:val="499348053"/>
        <w:rPr>
          <w:lang w:val="sq-AL"/>
        </w:rPr>
      </w:pPr>
    </w:p>
    <w:p w14:paraId="664AFF52" w14:textId="77777777" w:rsidR="00F640A4" w:rsidRDefault="00F640A4" w:rsidP="00F640A4">
      <w:pPr>
        <w:pStyle w:val="NormalWeb"/>
        <w:spacing w:before="0" w:beforeAutospacing="0" w:after="0" w:afterAutospacing="0"/>
        <w:divId w:val="499348053"/>
        <w:rPr>
          <w:lang w:val="sq-AL"/>
        </w:rPr>
      </w:pPr>
    </w:p>
    <w:p w14:paraId="6631E3D9" w14:textId="77777777" w:rsidR="00F640A4" w:rsidRPr="00F640A4" w:rsidRDefault="00F640A4" w:rsidP="00F640A4">
      <w:pPr>
        <w:pStyle w:val="NormalWeb"/>
        <w:spacing w:before="0" w:beforeAutospacing="0" w:after="0" w:afterAutospacing="0"/>
        <w:divId w:val="499348053"/>
        <w:rPr>
          <w:lang w:val="sq-AL"/>
        </w:rPr>
      </w:pPr>
    </w:p>
    <w:p w14:paraId="2843C265" w14:textId="0D419232" w:rsidR="00CB3D54" w:rsidRDefault="00CB3D54" w:rsidP="00B509D6">
      <w:pPr>
        <w:pStyle w:val="Heading1"/>
        <w:divId w:val="499348053"/>
      </w:pPr>
      <w:r>
        <w:t>3. Orientimi Afatgjat</w:t>
      </w:r>
      <w:r w:rsidR="00B509D6">
        <w:t>ë</w:t>
      </w:r>
      <w:r>
        <w:t xml:space="preserve"> i Bashkis</w:t>
      </w:r>
      <w:r w:rsidR="00B509D6">
        <w:t>ë</w:t>
      </w:r>
      <w:r w:rsidR="005525C8">
        <w:t xml:space="preserve"> Librazhd </w:t>
      </w:r>
      <w:r>
        <w:t xml:space="preserve"> </w:t>
      </w:r>
      <w:bookmarkEnd w:id="11"/>
    </w:p>
    <w:p w14:paraId="754FFB17" w14:textId="18608C0E" w:rsidR="00CB3D54" w:rsidRDefault="00CB3D54" w:rsidP="00661F6C">
      <w:pPr>
        <w:pStyle w:val="NormalWeb"/>
        <w:spacing w:before="0" w:beforeAutospacing="0" w:after="0" w:afterAutospacing="0"/>
        <w:jc w:val="both"/>
        <w:divId w:val="499348053"/>
        <w:rPr>
          <w:lang w:val="sq-AL"/>
        </w:rPr>
      </w:pPr>
    </w:p>
    <w:p w14:paraId="4D8E47EF" w14:textId="5BC5F2B4" w:rsidR="00CB3D54" w:rsidRDefault="00CB3D54" w:rsidP="00CC4C47">
      <w:pPr>
        <w:pStyle w:val="Heading2"/>
        <w:divId w:val="499348053"/>
      </w:pPr>
      <w:bookmarkStart w:id="12" w:name="_Toc128384461"/>
      <w:r>
        <w:t>3.1 Strategjia e Zhvillimit Afatgjat</w:t>
      </w:r>
      <w:r w:rsidR="00B509D6">
        <w:t>ë</w:t>
      </w:r>
      <w:bookmarkEnd w:id="12"/>
    </w:p>
    <w:p w14:paraId="53FCB9EF" w14:textId="77777777" w:rsidR="00CC4C47" w:rsidRDefault="00CC4C47" w:rsidP="00CC4C47">
      <w:pPr>
        <w:pStyle w:val="Heading2"/>
        <w:divId w:val="499348053"/>
      </w:pPr>
    </w:p>
    <w:p w14:paraId="1C703519" w14:textId="18763CD5" w:rsidR="00CB3D54" w:rsidRDefault="00CB3D54" w:rsidP="00661F6C">
      <w:pPr>
        <w:pStyle w:val="NormalWeb"/>
        <w:spacing w:before="0" w:beforeAutospacing="0" w:after="0" w:afterAutospacing="0"/>
        <w:jc w:val="both"/>
        <w:divId w:val="499348053"/>
        <w:rPr>
          <w:lang w:val="sq-AL"/>
        </w:rPr>
      </w:pPr>
      <w:r>
        <w:rPr>
          <w:lang w:val="sq-AL"/>
        </w:rPr>
        <w:t>Bur</w:t>
      </w:r>
      <w:r w:rsidR="00CC4C47">
        <w:rPr>
          <w:lang w:val="sq-AL"/>
        </w:rPr>
        <w:t>imi i Informacionit: PPV / PZHS</w:t>
      </w:r>
    </w:p>
    <w:p w14:paraId="39E19408" w14:textId="77777777" w:rsidR="006C6512" w:rsidRDefault="006C6512" w:rsidP="00661F6C">
      <w:pPr>
        <w:pStyle w:val="NormalWeb"/>
        <w:spacing w:before="0" w:beforeAutospacing="0" w:after="0" w:afterAutospacing="0"/>
        <w:jc w:val="both"/>
        <w:divId w:val="499348053"/>
        <w:rPr>
          <w:lang w:val="sq-AL"/>
        </w:rPr>
      </w:pPr>
    </w:p>
    <w:p w14:paraId="0842DFC2" w14:textId="77777777" w:rsidR="00CC4C47" w:rsidRPr="00BB1E7E" w:rsidRDefault="00CC4C47" w:rsidP="00CC4C47">
      <w:pPr>
        <w:pStyle w:val="NormalWeb"/>
        <w:spacing w:before="0" w:beforeAutospacing="0" w:after="0" w:afterAutospacing="0"/>
        <w:jc w:val="both"/>
        <w:divId w:val="499348053"/>
        <w:rPr>
          <w:lang w:val="sq-AL"/>
        </w:rPr>
      </w:pPr>
      <w:r w:rsidRPr="00BB1E7E">
        <w:rPr>
          <w:lang w:val="sq-AL"/>
        </w:rPr>
        <w:t>Synimi jonë është kthimi i Bashkisë Librazhd në një qendër të rëndësishme kombëtare dhe një nyjë e rëndësishme transporti.Në përmbushje të këtij synimi Bashkia Librazhd  do të fokusojë përpjekjet e saj në drejtim të garantimit të barazisë në shërbime dhe në akses ndaj qytetarëve dhe vizitorëve.Për këtë arsye programi buxhetor afatmesëm do ti shërbejë përpjekjeve në vazhdim për të përmbushur  vizionin e Sreategjisë Territoriale për Zhvillimin 2015-2030 si më poshtë:</w:t>
      </w:r>
    </w:p>
    <w:p w14:paraId="088ECCB4" w14:textId="77777777" w:rsidR="00CC4C47" w:rsidRDefault="00CC4C47" w:rsidP="00CC4C47">
      <w:pPr>
        <w:pStyle w:val="NormalWeb"/>
        <w:spacing w:before="0" w:beforeAutospacing="0" w:after="0" w:afterAutospacing="0"/>
        <w:jc w:val="both"/>
        <w:divId w:val="499348053"/>
        <w:rPr>
          <w:i/>
          <w:lang w:val="sq-AL"/>
        </w:rPr>
      </w:pPr>
    </w:p>
    <w:p w14:paraId="694FC3D8" w14:textId="77777777" w:rsidR="00CC4C47" w:rsidRPr="009B1C4F" w:rsidRDefault="00CC4C47" w:rsidP="00DD2D68">
      <w:pPr>
        <w:pStyle w:val="NormalWeb"/>
        <w:numPr>
          <w:ilvl w:val="0"/>
          <w:numId w:val="11"/>
        </w:numPr>
        <w:spacing w:before="0" w:beforeAutospacing="0" w:after="0" w:afterAutospacing="0"/>
        <w:jc w:val="both"/>
        <w:divId w:val="499348053"/>
        <w:rPr>
          <w:lang w:val="sq-AL"/>
        </w:rPr>
      </w:pPr>
      <w:r w:rsidRPr="009B1C4F">
        <w:rPr>
          <w:lang w:val="sq-AL"/>
        </w:rPr>
        <w:t>Përmirësimin dhe modernizimin e infrastrukturës rrugore urbane dhe rurale duke mundësuar akses të plotë për të gjithë, përmes financimit  me fonde të veta ,aksesit në fondet qeveritare;</w:t>
      </w:r>
    </w:p>
    <w:p w14:paraId="341926FC" w14:textId="77777777" w:rsidR="00CC4C47" w:rsidRDefault="00CC4C47" w:rsidP="00CC4C47">
      <w:pPr>
        <w:pStyle w:val="NormalWeb"/>
        <w:spacing w:before="0" w:beforeAutospacing="0" w:after="0" w:afterAutospacing="0"/>
        <w:ind w:left="720"/>
        <w:jc w:val="both"/>
        <w:divId w:val="499348053"/>
        <w:rPr>
          <w:i/>
          <w:lang w:val="sq-AL"/>
        </w:rPr>
      </w:pPr>
    </w:p>
    <w:p w14:paraId="43F97281" w14:textId="77777777" w:rsidR="00CC4C47" w:rsidRPr="009B1C4F" w:rsidRDefault="00CC4C47" w:rsidP="00DD2D68">
      <w:pPr>
        <w:pStyle w:val="NormalWeb"/>
        <w:numPr>
          <w:ilvl w:val="0"/>
          <w:numId w:val="11"/>
        </w:numPr>
        <w:spacing w:before="0" w:beforeAutospacing="0" w:after="0" w:afterAutospacing="0"/>
        <w:jc w:val="both"/>
        <w:divId w:val="499348053"/>
        <w:rPr>
          <w:lang w:val="sq-AL"/>
        </w:rPr>
      </w:pPr>
      <w:r w:rsidRPr="009B1C4F">
        <w:rPr>
          <w:lang w:val="sq-AL"/>
        </w:rPr>
        <w:t>Përmirësimin e menazhimit të shërbimeve publike:menazhim të mbetjeve, mbrojtjes së mjedisit, ndriçimit rrugor, furnizimit me ujë të pishëm, hapësirave të gjelbëra , etj;</w:t>
      </w:r>
    </w:p>
    <w:p w14:paraId="53AA9A5A" w14:textId="77777777" w:rsidR="00CC4C47" w:rsidRDefault="00CC4C47" w:rsidP="00CC4C47">
      <w:pPr>
        <w:pStyle w:val="NormalWeb"/>
        <w:spacing w:before="0" w:beforeAutospacing="0" w:after="0" w:afterAutospacing="0"/>
        <w:jc w:val="both"/>
        <w:divId w:val="499348053"/>
        <w:rPr>
          <w:i/>
          <w:lang w:val="sq-AL"/>
        </w:rPr>
      </w:pPr>
    </w:p>
    <w:p w14:paraId="52F04037" w14:textId="77777777" w:rsidR="00CC4C47" w:rsidRPr="00E75EC3" w:rsidRDefault="00CC4C47" w:rsidP="00DD2D68">
      <w:pPr>
        <w:pStyle w:val="NormalWeb"/>
        <w:numPr>
          <w:ilvl w:val="0"/>
          <w:numId w:val="11"/>
        </w:numPr>
        <w:spacing w:before="0" w:beforeAutospacing="0" w:after="0" w:afterAutospacing="0"/>
        <w:jc w:val="both"/>
        <w:divId w:val="499348053"/>
        <w:rPr>
          <w:lang w:val="sq-AL"/>
        </w:rPr>
      </w:pPr>
      <w:r w:rsidRPr="00E75EC3">
        <w:rPr>
          <w:lang w:val="sq-AL"/>
        </w:rPr>
        <w:t>Përmirësimin e lëvizshmërisë urbane për një siguri dhe cilësi jetese më të mirë;</w:t>
      </w:r>
    </w:p>
    <w:p w14:paraId="65DC6FCB" w14:textId="77777777" w:rsidR="00CC4C47" w:rsidRDefault="00CC4C47" w:rsidP="00CC4C47">
      <w:pPr>
        <w:pStyle w:val="NormalWeb"/>
        <w:spacing w:before="0" w:beforeAutospacing="0" w:after="0" w:afterAutospacing="0"/>
        <w:ind w:left="720"/>
        <w:jc w:val="both"/>
        <w:divId w:val="499348053"/>
        <w:rPr>
          <w:i/>
          <w:lang w:val="sq-AL"/>
        </w:rPr>
      </w:pPr>
    </w:p>
    <w:p w14:paraId="54B9BB93" w14:textId="77777777" w:rsidR="00CC4C47" w:rsidRPr="008073DF" w:rsidRDefault="00CC4C47" w:rsidP="00DD2D68">
      <w:pPr>
        <w:pStyle w:val="NormalWeb"/>
        <w:numPr>
          <w:ilvl w:val="0"/>
          <w:numId w:val="11"/>
        </w:numPr>
        <w:spacing w:before="0" w:beforeAutospacing="0" w:after="0" w:afterAutospacing="0"/>
        <w:jc w:val="both"/>
        <w:divId w:val="499348053"/>
        <w:rPr>
          <w:lang w:val="sq-AL"/>
        </w:rPr>
      </w:pPr>
      <w:r w:rsidRPr="008073DF">
        <w:rPr>
          <w:lang w:val="sq-AL"/>
        </w:rPr>
        <w:t>Përmiresimin e infrastrukturës turistike dhe promovimin e territorit të Bashkisë Librazhd;</w:t>
      </w:r>
    </w:p>
    <w:p w14:paraId="745DE7C4" w14:textId="77777777" w:rsidR="00CC4C47" w:rsidRDefault="00CC4C47" w:rsidP="00CC4C47">
      <w:pPr>
        <w:pStyle w:val="ListParagraph"/>
        <w:divId w:val="499348053"/>
        <w:rPr>
          <w:i/>
          <w:lang w:val="sq-AL"/>
        </w:rPr>
      </w:pPr>
    </w:p>
    <w:p w14:paraId="51914396" w14:textId="77777777" w:rsidR="00CC4C47" w:rsidRPr="008073DF" w:rsidRDefault="00CC4C47" w:rsidP="00DD2D68">
      <w:pPr>
        <w:pStyle w:val="NormalWeb"/>
        <w:numPr>
          <w:ilvl w:val="0"/>
          <w:numId w:val="11"/>
        </w:numPr>
        <w:spacing w:before="0" w:beforeAutospacing="0" w:after="0" w:afterAutospacing="0"/>
        <w:jc w:val="both"/>
        <w:divId w:val="499348053"/>
        <w:rPr>
          <w:lang w:val="sq-AL"/>
        </w:rPr>
      </w:pPr>
      <w:r w:rsidRPr="008073DF">
        <w:rPr>
          <w:lang w:val="sq-AL"/>
        </w:rPr>
        <w:t>Promovimin e produkteve vendore, nxitjen e shumëllojshmërisë së veprimtarive bujqësore dhe ekonomike në zonat rurale në nivelin e fermës dhe të ndërmarrjeve të vogla dhe të mesme;</w:t>
      </w:r>
    </w:p>
    <w:p w14:paraId="4CDAB539" w14:textId="77777777" w:rsidR="00CC4C47" w:rsidRDefault="00CC4C47" w:rsidP="00CC4C47">
      <w:pPr>
        <w:pStyle w:val="ListParagraph"/>
        <w:divId w:val="499348053"/>
        <w:rPr>
          <w:i/>
          <w:lang w:val="sq-AL"/>
        </w:rPr>
      </w:pPr>
    </w:p>
    <w:p w14:paraId="7D671C7A" w14:textId="77777777" w:rsidR="00CC4C47" w:rsidRPr="00B93307" w:rsidRDefault="00CC4C47" w:rsidP="00DD2D68">
      <w:pPr>
        <w:pStyle w:val="NormalWeb"/>
        <w:numPr>
          <w:ilvl w:val="0"/>
          <w:numId w:val="11"/>
        </w:numPr>
        <w:spacing w:before="0" w:beforeAutospacing="0" w:after="0" w:afterAutospacing="0"/>
        <w:jc w:val="both"/>
        <w:divId w:val="499348053"/>
        <w:rPr>
          <w:lang w:val="sq-AL"/>
        </w:rPr>
      </w:pPr>
      <w:r w:rsidRPr="00B93307">
        <w:rPr>
          <w:lang w:val="sq-AL"/>
        </w:rPr>
        <w:t>Mbrojtja e mjedisit, parandalimin e rreziqeve  ndaj jetës e shëndetit të qytetarëve;</w:t>
      </w:r>
    </w:p>
    <w:p w14:paraId="77BC6D2D" w14:textId="77777777" w:rsidR="00CC4C47" w:rsidRDefault="00CC4C47" w:rsidP="00CC4C47">
      <w:pPr>
        <w:pStyle w:val="ListParagraph"/>
        <w:divId w:val="499348053"/>
        <w:rPr>
          <w:i/>
          <w:lang w:val="sq-AL"/>
        </w:rPr>
      </w:pPr>
    </w:p>
    <w:p w14:paraId="12B5571A" w14:textId="77777777" w:rsidR="00CC4C47" w:rsidRPr="00B93307" w:rsidRDefault="00CC4C47" w:rsidP="00DD2D68">
      <w:pPr>
        <w:pStyle w:val="NormalWeb"/>
        <w:numPr>
          <w:ilvl w:val="0"/>
          <w:numId w:val="11"/>
        </w:numPr>
        <w:spacing w:before="0" w:beforeAutospacing="0" w:after="0" w:afterAutospacing="0"/>
        <w:jc w:val="both"/>
        <w:divId w:val="499348053"/>
        <w:rPr>
          <w:lang w:val="sq-AL"/>
        </w:rPr>
      </w:pPr>
      <w:r w:rsidRPr="00B93307">
        <w:rPr>
          <w:lang w:val="sq-AL"/>
        </w:rPr>
        <w:t>Projektimin, përmirësimin e kushteve të qendrave shëndetësore parësore në territor dhe mirë administrimin e infrastrukturës së ndërtuar;</w:t>
      </w:r>
    </w:p>
    <w:p w14:paraId="51DB4EBF" w14:textId="77777777" w:rsidR="00CC4C47" w:rsidRDefault="00CC4C47" w:rsidP="00CC4C47">
      <w:pPr>
        <w:pStyle w:val="ListParagraph"/>
        <w:divId w:val="499348053"/>
        <w:rPr>
          <w:i/>
          <w:lang w:val="sq-AL"/>
        </w:rPr>
      </w:pPr>
    </w:p>
    <w:p w14:paraId="6568C81B" w14:textId="77777777" w:rsidR="00CC4C47" w:rsidRPr="00B93307" w:rsidRDefault="00CC4C47" w:rsidP="00DD2D68">
      <w:pPr>
        <w:pStyle w:val="NormalWeb"/>
        <w:numPr>
          <w:ilvl w:val="0"/>
          <w:numId w:val="11"/>
        </w:numPr>
        <w:spacing w:before="0" w:beforeAutospacing="0" w:after="0" w:afterAutospacing="0"/>
        <w:jc w:val="both"/>
        <w:divId w:val="499348053"/>
        <w:rPr>
          <w:lang w:val="sq-AL"/>
        </w:rPr>
      </w:pPr>
      <w:r w:rsidRPr="00B93307">
        <w:rPr>
          <w:lang w:val="sq-AL"/>
        </w:rPr>
        <w:t>Nxitjen e pjesëmarrjes së të rinjëve në aktivitete sportive si aktorë thelbësor në zhvillimin e territorit;</w:t>
      </w:r>
    </w:p>
    <w:p w14:paraId="7FD1A206" w14:textId="77777777" w:rsidR="00CC4C47" w:rsidRDefault="00CC4C47" w:rsidP="00CC4C47">
      <w:pPr>
        <w:pStyle w:val="ListParagraph"/>
        <w:divId w:val="499348053"/>
        <w:rPr>
          <w:i/>
          <w:lang w:val="sq-AL"/>
        </w:rPr>
      </w:pPr>
    </w:p>
    <w:p w14:paraId="2841C7CD" w14:textId="77777777" w:rsidR="00CC4C47" w:rsidRPr="00361CAB" w:rsidRDefault="00CC4C47" w:rsidP="00DD2D68">
      <w:pPr>
        <w:pStyle w:val="NormalWeb"/>
        <w:numPr>
          <w:ilvl w:val="0"/>
          <w:numId w:val="11"/>
        </w:numPr>
        <w:spacing w:before="0" w:beforeAutospacing="0" w:after="0" w:afterAutospacing="0"/>
        <w:jc w:val="both"/>
        <w:divId w:val="499348053"/>
        <w:rPr>
          <w:lang w:val="sq-AL"/>
        </w:rPr>
      </w:pPr>
      <w:r w:rsidRPr="00361CAB">
        <w:rPr>
          <w:lang w:val="sq-AL"/>
        </w:rPr>
        <w:t>Ruajtjen dhe promovimin e trashëgimisë kulturore të zonave të ndryshme të Bashkisë Librazhd;</w:t>
      </w:r>
    </w:p>
    <w:p w14:paraId="7E9AD477" w14:textId="77777777" w:rsidR="00CC4C47" w:rsidRDefault="00CC4C47" w:rsidP="00CC4C47">
      <w:pPr>
        <w:pStyle w:val="ListParagraph"/>
        <w:divId w:val="499348053"/>
        <w:rPr>
          <w:i/>
          <w:lang w:val="sq-AL"/>
        </w:rPr>
      </w:pPr>
    </w:p>
    <w:p w14:paraId="14D5E6FF" w14:textId="77777777" w:rsidR="00CC4C47" w:rsidRPr="00145C5E" w:rsidRDefault="00CC4C47" w:rsidP="00DD2D68">
      <w:pPr>
        <w:pStyle w:val="NormalWeb"/>
        <w:numPr>
          <w:ilvl w:val="0"/>
          <w:numId w:val="11"/>
        </w:numPr>
        <w:spacing w:before="0" w:beforeAutospacing="0" w:after="0" w:afterAutospacing="0"/>
        <w:jc w:val="both"/>
        <w:divId w:val="499348053"/>
        <w:rPr>
          <w:lang w:val="sq-AL"/>
        </w:rPr>
      </w:pPr>
      <w:r w:rsidRPr="00145C5E">
        <w:rPr>
          <w:lang w:val="sq-AL"/>
        </w:rPr>
        <w:t>Sigurimin e ambjenteve  dhe mjediseve të përshtatshme arsimore,të sigurta dhe drejt përmbushjes së standarteve ligjore;</w:t>
      </w:r>
    </w:p>
    <w:p w14:paraId="6D0B9196" w14:textId="77777777" w:rsidR="00CC4C47" w:rsidRDefault="00CC4C47" w:rsidP="00CC4C47">
      <w:pPr>
        <w:pStyle w:val="ListParagraph"/>
        <w:divId w:val="499348053"/>
        <w:rPr>
          <w:i/>
          <w:lang w:val="sq-AL"/>
        </w:rPr>
      </w:pPr>
    </w:p>
    <w:p w14:paraId="6FDD163C" w14:textId="77777777" w:rsidR="00CC4C47" w:rsidRPr="00145C5E" w:rsidRDefault="00CC4C47" w:rsidP="00DD2D68">
      <w:pPr>
        <w:pStyle w:val="NormalWeb"/>
        <w:numPr>
          <w:ilvl w:val="0"/>
          <w:numId w:val="11"/>
        </w:numPr>
        <w:spacing w:before="0" w:beforeAutospacing="0" w:after="0" w:afterAutospacing="0"/>
        <w:jc w:val="both"/>
        <w:divId w:val="499348053"/>
        <w:rPr>
          <w:lang w:val="sq-AL"/>
        </w:rPr>
      </w:pPr>
      <w:r w:rsidRPr="00145C5E">
        <w:rPr>
          <w:lang w:val="sq-AL"/>
        </w:rPr>
        <w:t>Krijimin e mundësive të barabarta dhe mosdiskriminim për shkak të aftësive ndryshe, gjinisë, moshës, origjinës,minoritetit;</w:t>
      </w:r>
    </w:p>
    <w:p w14:paraId="0FAAE779" w14:textId="77777777" w:rsidR="00CC4C47" w:rsidRDefault="00CC4C47" w:rsidP="00CC4C47">
      <w:pPr>
        <w:pStyle w:val="ListParagraph"/>
        <w:divId w:val="499348053"/>
        <w:rPr>
          <w:i/>
          <w:lang w:val="sq-AL"/>
        </w:rPr>
      </w:pPr>
    </w:p>
    <w:p w14:paraId="2A7EC12F" w14:textId="77777777" w:rsidR="00CC4C47" w:rsidRDefault="00CC4C47" w:rsidP="00DD2D68">
      <w:pPr>
        <w:pStyle w:val="NormalWeb"/>
        <w:numPr>
          <w:ilvl w:val="0"/>
          <w:numId w:val="11"/>
        </w:numPr>
        <w:spacing w:before="0" w:beforeAutospacing="0" w:after="0" w:afterAutospacing="0"/>
        <w:jc w:val="both"/>
        <w:divId w:val="499348053"/>
        <w:rPr>
          <w:lang w:val="sq-AL"/>
        </w:rPr>
      </w:pPr>
      <w:r w:rsidRPr="00145C5E">
        <w:rPr>
          <w:lang w:val="sq-AL"/>
        </w:rPr>
        <w:t>Parandalimin e kundravajtjeve administrative, forcimin, inspektimin dhe monitorimin e zbatimit të rregulloreve e të akteve të bashkisë dhe këshillit bashkiak;</w:t>
      </w:r>
    </w:p>
    <w:p w14:paraId="75190FFE" w14:textId="77777777" w:rsidR="0005252A" w:rsidRDefault="0005252A" w:rsidP="0005252A">
      <w:pPr>
        <w:pStyle w:val="ListParagraph"/>
        <w:divId w:val="499348053"/>
        <w:rPr>
          <w:lang w:val="sq-AL"/>
        </w:rPr>
      </w:pPr>
    </w:p>
    <w:p w14:paraId="20D3B6D0" w14:textId="77777777" w:rsidR="0005252A" w:rsidRDefault="0005252A" w:rsidP="0005252A">
      <w:pPr>
        <w:pStyle w:val="NormalWeb"/>
        <w:spacing w:before="0" w:beforeAutospacing="0" w:after="0" w:afterAutospacing="0"/>
        <w:jc w:val="both"/>
        <w:divId w:val="499348053"/>
        <w:rPr>
          <w:lang w:val="sq-AL"/>
        </w:rPr>
      </w:pPr>
    </w:p>
    <w:p w14:paraId="3679FEDF" w14:textId="77777777" w:rsidR="0005252A" w:rsidRPr="009B4C24" w:rsidRDefault="0005252A" w:rsidP="0005252A">
      <w:pPr>
        <w:pStyle w:val="NormalWeb"/>
        <w:spacing w:before="0" w:beforeAutospacing="0" w:after="0" w:afterAutospacing="0"/>
        <w:divId w:val="499348053"/>
        <w:rPr>
          <w:rFonts w:eastAsia="Calibri"/>
          <w:noProof/>
          <w:lang w:val="en-GB" w:eastAsia="ja-JP"/>
        </w:rPr>
      </w:pPr>
      <w:r w:rsidRPr="009B4C24">
        <w:rPr>
          <w:rFonts w:eastAsia="Calibri"/>
          <w:noProof/>
          <w:lang w:val="en-GB"/>
        </w:rPr>
        <w:t>Bashkia Librazhd është fokusuar  n</w:t>
      </w:r>
      <w:r w:rsidRPr="009B4C24">
        <w:rPr>
          <w:rFonts w:eastAsia="Calibri"/>
          <w:noProof/>
          <w:lang w:val="en-GB" w:eastAsia="ja-JP"/>
        </w:rPr>
        <w:t>ë tre objektiva kryesorë:</w:t>
      </w:r>
    </w:p>
    <w:p w14:paraId="01337C8B" w14:textId="77777777" w:rsidR="0005252A" w:rsidRPr="009B4C24" w:rsidRDefault="0005252A" w:rsidP="0005252A">
      <w:pPr>
        <w:pStyle w:val="NormalWeb"/>
        <w:spacing w:before="0" w:beforeAutospacing="0" w:after="0" w:afterAutospacing="0"/>
        <w:divId w:val="499348053"/>
        <w:rPr>
          <w:rFonts w:eastAsia="Calibri"/>
          <w:noProof/>
          <w:lang w:val="en-GB" w:eastAsia="ja-JP"/>
        </w:rPr>
      </w:pPr>
    </w:p>
    <w:p w14:paraId="2F3D9792" w14:textId="77777777" w:rsidR="0005252A" w:rsidRPr="009B4C24" w:rsidRDefault="0005252A" w:rsidP="0005252A">
      <w:pPr>
        <w:pStyle w:val="NormalWeb"/>
        <w:spacing w:before="0" w:beforeAutospacing="0" w:after="0" w:afterAutospacing="0"/>
        <w:divId w:val="499348053"/>
        <w:rPr>
          <w:rFonts w:eastAsia="Calibri"/>
          <w:noProof/>
          <w:lang w:val="en-GB" w:eastAsia="ja-JP"/>
        </w:rPr>
      </w:pPr>
      <w:r w:rsidRPr="009B4C24">
        <w:rPr>
          <w:rFonts w:eastAsia="Calibri"/>
          <w:noProof/>
          <w:lang w:val="en-GB" w:eastAsia="ja-JP"/>
        </w:rPr>
        <w:t>Objektivi A:</w:t>
      </w:r>
    </w:p>
    <w:p w14:paraId="68EC82EC" w14:textId="77777777" w:rsidR="0005252A" w:rsidRPr="009B4C24" w:rsidRDefault="0005252A" w:rsidP="00DD2D68">
      <w:pPr>
        <w:pStyle w:val="NormalWeb"/>
        <w:numPr>
          <w:ilvl w:val="0"/>
          <w:numId w:val="12"/>
        </w:numPr>
        <w:spacing w:before="0" w:beforeAutospacing="0" w:after="0" w:afterAutospacing="0"/>
        <w:divId w:val="499348053"/>
        <w:rPr>
          <w:rFonts w:eastAsia="Calibri"/>
          <w:noProof/>
          <w:lang w:val="en-GB" w:eastAsia="ja-JP"/>
        </w:rPr>
      </w:pPr>
      <w:r w:rsidRPr="009B4C24">
        <w:rPr>
          <w:rFonts w:eastAsia="Calibri"/>
          <w:noProof/>
          <w:lang w:val="en-GB" w:eastAsia="ja-JP"/>
        </w:rPr>
        <w:t>Zhvillimi social-ekonomik I infrastrukturës.</w:t>
      </w:r>
    </w:p>
    <w:p w14:paraId="546776A1" w14:textId="77777777" w:rsidR="0005252A" w:rsidRDefault="0005252A" w:rsidP="0005252A">
      <w:pPr>
        <w:pStyle w:val="NormalWeb"/>
        <w:spacing w:before="0" w:beforeAutospacing="0" w:after="0" w:afterAutospacing="0"/>
        <w:ind w:left="360"/>
        <w:divId w:val="499348053"/>
        <w:rPr>
          <w:rFonts w:eastAsia="Calibri"/>
          <w:noProof/>
          <w:lang w:val="en-GB" w:eastAsia="ja-JP"/>
        </w:rPr>
      </w:pPr>
      <w:r w:rsidRPr="009B4C24">
        <w:rPr>
          <w:rFonts w:eastAsia="Calibri"/>
          <w:noProof/>
          <w:lang w:val="en-GB" w:eastAsia="ja-JP"/>
        </w:rPr>
        <w:t xml:space="preserve">Zhvillimi social –ekonomik </w:t>
      </w:r>
      <w:r>
        <w:rPr>
          <w:rFonts w:eastAsia="Calibri"/>
          <w:noProof/>
          <w:lang w:val="en-GB" w:eastAsia="ja-JP"/>
        </w:rPr>
        <w:t>dhe I infrastrukturave ka për qëllim që të vërë në qendër zhvillimin social –ekonomik të territorit duke e integruar me një zhvillim dhe fuqizim të infrastrukturave të ndryshme të rrjeteve teknologjike si parakusht për një zhvillim të integruar dhe të qëndrushëm të territorit .</w:t>
      </w:r>
    </w:p>
    <w:p w14:paraId="203EED62" w14:textId="77777777" w:rsidR="0005252A" w:rsidRDefault="0005252A" w:rsidP="0005252A">
      <w:pPr>
        <w:pStyle w:val="NormalWeb"/>
        <w:spacing w:before="0" w:beforeAutospacing="0" w:after="0" w:afterAutospacing="0"/>
        <w:ind w:left="360"/>
        <w:divId w:val="499348053"/>
        <w:rPr>
          <w:rFonts w:eastAsia="Calibri"/>
          <w:noProof/>
          <w:lang w:val="en-GB" w:eastAsia="ja-JP"/>
        </w:rPr>
      </w:pPr>
    </w:p>
    <w:p w14:paraId="29259BD9" w14:textId="77777777" w:rsidR="0005252A" w:rsidRDefault="0005252A" w:rsidP="0005252A">
      <w:pPr>
        <w:pStyle w:val="NormalWeb"/>
        <w:spacing w:before="0" w:beforeAutospacing="0" w:after="0" w:afterAutospacing="0"/>
        <w:ind w:left="360"/>
        <w:divId w:val="499348053"/>
        <w:rPr>
          <w:rFonts w:eastAsia="Calibri"/>
          <w:noProof/>
          <w:lang w:val="en-GB" w:eastAsia="ja-JP"/>
        </w:rPr>
      </w:pPr>
      <w:r>
        <w:rPr>
          <w:rFonts w:eastAsia="Calibri"/>
          <w:noProof/>
          <w:lang w:val="en-GB" w:eastAsia="ja-JP"/>
        </w:rPr>
        <w:t>Objektivi A1:Fuqizimi i infrastrukturës lidhëse, rivitalizimi I transportit intermodal.</w:t>
      </w:r>
    </w:p>
    <w:p w14:paraId="22D8A61B" w14:textId="77777777" w:rsidR="0005252A" w:rsidRDefault="0005252A" w:rsidP="0005252A">
      <w:pPr>
        <w:pStyle w:val="NormalWeb"/>
        <w:spacing w:before="0" w:beforeAutospacing="0" w:after="0" w:afterAutospacing="0"/>
        <w:ind w:left="360"/>
        <w:divId w:val="499348053"/>
        <w:rPr>
          <w:rFonts w:eastAsia="Calibri"/>
          <w:noProof/>
          <w:lang w:val="en-GB" w:eastAsia="ja-JP"/>
        </w:rPr>
      </w:pPr>
      <w:r>
        <w:rPr>
          <w:rFonts w:eastAsia="Calibri"/>
          <w:noProof/>
          <w:lang w:val="en-GB" w:eastAsia="ja-JP"/>
        </w:rPr>
        <w:t>Objektivi A2:Promovimi i një sistemi inovativ  dhe të larmishëm të prodhimit .</w:t>
      </w:r>
    </w:p>
    <w:p w14:paraId="6C691E37" w14:textId="77777777" w:rsidR="0005252A" w:rsidRDefault="0005252A" w:rsidP="0005252A">
      <w:pPr>
        <w:pStyle w:val="NormalWeb"/>
        <w:spacing w:before="0" w:beforeAutospacing="0" w:after="0" w:afterAutospacing="0"/>
        <w:ind w:left="360"/>
        <w:divId w:val="499348053"/>
        <w:rPr>
          <w:rFonts w:eastAsia="Calibri"/>
          <w:noProof/>
          <w:lang w:val="en-GB" w:eastAsia="ja-JP"/>
        </w:rPr>
      </w:pPr>
      <w:r>
        <w:rPr>
          <w:rFonts w:eastAsia="Calibri"/>
          <w:noProof/>
          <w:lang w:val="en-GB" w:eastAsia="ja-JP"/>
        </w:rPr>
        <w:t>Objektivi A3:Promovimin e territorit si një destinancion turistik.</w:t>
      </w:r>
    </w:p>
    <w:p w14:paraId="17B91DF7" w14:textId="77777777" w:rsidR="0005252A" w:rsidRDefault="0005252A" w:rsidP="0005252A">
      <w:pPr>
        <w:pStyle w:val="NormalWeb"/>
        <w:spacing w:before="0" w:beforeAutospacing="0" w:after="0" w:afterAutospacing="0"/>
        <w:ind w:left="360"/>
        <w:divId w:val="499348053"/>
        <w:rPr>
          <w:rFonts w:eastAsia="Calibri"/>
          <w:noProof/>
          <w:lang w:val="en-GB" w:eastAsia="ja-JP"/>
        </w:rPr>
      </w:pPr>
      <w:r>
        <w:rPr>
          <w:rFonts w:eastAsia="Calibri"/>
          <w:noProof/>
          <w:lang w:val="en-GB" w:eastAsia="ja-JP"/>
        </w:rPr>
        <w:t>Objektivi A4:Përmirësimi i cilësië së imazhit urban dhe territorit.</w:t>
      </w:r>
    </w:p>
    <w:p w14:paraId="33BF5B7B" w14:textId="77777777" w:rsidR="0005252A" w:rsidRPr="0020401A" w:rsidRDefault="0005252A" w:rsidP="0005252A">
      <w:pPr>
        <w:pStyle w:val="NormalWeb"/>
        <w:spacing w:before="0" w:beforeAutospacing="0" w:after="0" w:afterAutospacing="0"/>
        <w:ind w:left="360"/>
        <w:divId w:val="499348053"/>
        <w:rPr>
          <w:rFonts w:ascii="Sylfaen" w:eastAsia="Calibri" w:hAnsi="Sylfaen"/>
          <w:noProof/>
          <w:lang w:val="en-GB" w:eastAsia="ja-JP"/>
        </w:rPr>
      </w:pPr>
      <w:r>
        <w:rPr>
          <w:rFonts w:eastAsia="Calibri"/>
          <w:noProof/>
          <w:lang w:val="en-GB" w:eastAsia="ja-JP"/>
        </w:rPr>
        <w:t>Objektivi A5:Përmirësimi i shërbimeve p</w:t>
      </w:r>
      <w:r>
        <w:rPr>
          <w:rFonts w:ascii="Sylfaen" w:eastAsia="Calibri" w:hAnsi="Sylfaen"/>
          <w:noProof/>
          <w:lang w:val="en-GB" w:eastAsia="ja-JP"/>
        </w:rPr>
        <w:t>ër njeriun.</w:t>
      </w:r>
    </w:p>
    <w:p w14:paraId="4F2553DA" w14:textId="77777777" w:rsidR="0005252A" w:rsidRPr="009B4C24" w:rsidRDefault="0005252A" w:rsidP="0005252A">
      <w:pPr>
        <w:pStyle w:val="NormalWeb"/>
        <w:spacing w:before="0" w:beforeAutospacing="0" w:after="0" w:afterAutospacing="0"/>
        <w:divId w:val="499348053"/>
        <w:rPr>
          <w:rFonts w:eastAsia="Calibri"/>
          <w:noProof/>
          <w:lang w:val="en-GB" w:eastAsia="ja-JP"/>
        </w:rPr>
      </w:pPr>
    </w:p>
    <w:p w14:paraId="660EA7B0" w14:textId="77777777" w:rsidR="0005252A" w:rsidRDefault="0005252A" w:rsidP="0005252A">
      <w:pPr>
        <w:pStyle w:val="NormalWeb"/>
        <w:spacing w:before="0" w:beforeAutospacing="0" w:after="0" w:afterAutospacing="0"/>
        <w:divId w:val="499348053"/>
        <w:rPr>
          <w:rFonts w:eastAsia="Calibri"/>
          <w:noProof/>
          <w:lang w:val="en-GB" w:eastAsia="ja-JP"/>
        </w:rPr>
      </w:pPr>
      <w:r w:rsidRPr="009B4C24">
        <w:rPr>
          <w:rFonts w:eastAsia="Calibri"/>
          <w:noProof/>
          <w:lang w:val="en-GB" w:eastAsia="ja-JP"/>
        </w:rPr>
        <w:t xml:space="preserve">Objektivi </w:t>
      </w:r>
      <w:r>
        <w:rPr>
          <w:rFonts w:eastAsia="Calibri"/>
          <w:noProof/>
          <w:lang w:val="en-GB" w:eastAsia="ja-JP"/>
        </w:rPr>
        <w:t>B</w:t>
      </w:r>
      <w:r w:rsidRPr="009B4C24">
        <w:rPr>
          <w:rFonts w:eastAsia="Calibri"/>
          <w:noProof/>
          <w:lang w:val="en-GB" w:eastAsia="ja-JP"/>
        </w:rPr>
        <w:t>:</w:t>
      </w:r>
    </w:p>
    <w:p w14:paraId="5B43EE71" w14:textId="77777777" w:rsidR="0005252A" w:rsidRDefault="0005252A" w:rsidP="00DD2D68">
      <w:pPr>
        <w:pStyle w:val="NormalWeb"/>
        <w:numPr>
          <w:ilvl w:val="0"/>
          <w:numId w:val="12"/>
        </w:numPr>
        <w:spacing w:before="0" w:beforeAutospacing="0" w:after="0" w:afterAutospacing="0"/>
        <w:divId w:val="499348053"/>
        <w:rPr>
          <w:rFonts w:eastAsia="Calibri"/>
          <w:noProof/>
          <w:lang w:val="en-GB" w:eastAsia="ja-JP"/>
        </w:rPr>
      </w:pPr>
      <w:r>
        <w:rPr>
          <w:rFonts w:eastAsia="Calibri"/>
          <w:noProof/>
          <w:lang w:val="en-GB" w:eastAsia="ja-JP"/>
        </w:rPr>
        <w:t>Organizimi hapësinor I bashkisë dhe rikualifikimi I imazhit urban.</w:t>
      </w:r>
    </w:p>
    <w:p w14:paraId="581F4748" w14:textId="77777777" w:rsidR="0005252A" w:rsidRDefault="0005252A" w:rsidP="0005252A">
      <w:pPr>
        <w:pStyle w:val="NormalWeb"/>
        <w:spacing w:before="0" w:beforeAutospacing="0" w:after="0" w:afterAutospacing="0"/>
        <w:ind w:left="720"/>
        <w:divId w:val="499348053"/>
        <w:rPr>
          <w:rFonts w:eastAsia="Calibri"/>
          <w:noProof/>
          <w:lang w:val="en-GB" w:eastAsia="ja-JP"/>
        </w:rPr>
      </w:pPr>
    </w:p>
    <w:p w14:paraId="42FE7404" w14:textId="77777777" w:rsidR="0005252A" w:rsidRDefault="0005252A" w:rsidP="0005252A">
      <w:pPr>
        <w:pStyle w:val="NormalWeb"/>
        <w:spacing w:before="0" w:beforeAutospacing="0" w:after="0" w:afterAutospacing="0"/>
        <w:ind w:left="360"/>
        <w:divId w:val="499348053"/>
        <w:rPr>
          <w:rFonts w:eastAsia="Calibri"/>
          <w:noProof/>
          <w:lang w:val="en-GB" w:eastAsia="ja-JP"/>
        </w:rPr>
      </w:pPr>
      <w:r>
        <w:rPr>
          <w:rFonts w:eastAsia="Calibri"/>
          <w:noProof/>
          <w:lang w:val="en-GB" w:eastAsia="ja-JP"/>
        </w:rPr>
        <w:t>Objektivi B1:Transformimi I territorit të Librazhdit ,në një territor të integruar multipolarmes qyteteve dhe fshatrave .</w:t>
      </w:r>
    </w:p>
    <w:p w14:paraId="36B595A5" w14:textId="77777777" w:rsidR="0005252A" w:rsidRDefault="0005252A" w:rsidP="0005252A">
      <w:pPr>
        <w:pStyle w:val="NormalWeb"/>
        <w:spacing w:before="0" w:beforeAutospacing="0" w:after="0" w:afterAutospacing="0"/>
        <w:ind w:left="360"/>
        <w:divId w:val="499348053"/>
        <w:rPr>
          <w:rFonts w:eastAsia="Calibri"/>
          <w:noProof/>
          <w:lang w:val="en-GB" w:eastAsia="ja-JP"/>
        </w:rPr>
      </w:pPr>
      <w:r>
        <w:rPr>
          <w:rFonts w:eastAsia="Calibri"/>
          <w:noProof/>
          <w:lang w:val="en-GB" w:eastAsia="ja-JP"/>
        </w:rPr>
        <w:t>Objektivi B2:Promovimi i qytetit kompakt dhe përmirësimi I hapësirpublike.</w:t>
      </w:r>
    </w:p>
    <w:p w14:paraId="6F3AACC3" w14:textId="77777777" w:rsidR="0005252A" w:rsidRDefault="0005252A" w:rsidP="0005252A">
      <w:pPr>
        <w:pStyle w:val="NormalWeb"/>
        <w:spacing w:before="0" w:beforeAutospacing="0" w:after="0" w:afterAutospacing="0"/>
        <w:ind w:left="360"/>
        <w:divId w:val="499348053"/>
        <w:rPr>
          <w:rFonts w:eastAsia="Calibri"/>
          <w:noProof/>
          <w:lang w:val="en-GB" w:eastAsia="ja-JP"/>
        </w:rPr>
      </w:pPr>
      <w:r>
        <w:rPr>
          <w:rFonts w:eastAsia="Calibri"/>
          <w:noProof/>
          <w:lang w:val="en-GB" w:eastAsia="ja-JP"/>
        </w:rPr>
        <w:lastRenderedPageBreak/>
        <w:t>Objektivi B3:Ribalancimi funksional përmes promovimit të karakteristikave lokale.</w:t>
      </w:r>
    </w:p>
    <w:p w14:paraId="39029C2B" w14:textId="77777777" w:rsidR="0005252A" w:rsidRDefault="0005252A" w:rsidP="0005252A">
      <w:pPr>
        <w:pStyle w:val="NormalWeb"/>
        <w:spacing w:before="0" w:beforeAutospacing="0" w:after="0" w:afterAutospacing="0"/>
        <w:ind w:left="360"/>
        <w:divId w:val="499348053"/>
        <w:rPr>
          <w:rFonts w:eastAsia="Calibri"/>
          <w:noProof/>
          <w:lang w:val="en-GB" w:eastAsia="ja-JP"/>
        </w:rPr>
      </w:pPr>
      <w:r>
        <w:rPr>
          <w:rFonts w:eastAsia="Calibri"/>
          <w:noProof/>
          <w:lang w:val="en-GB" w:eastAsia="ja-JP"/>
        </w:rPr>
        <w:t>Objektivi B4:Përmirësim arkitektonik I peizashit dhe mjedisit ,I qendrave dhe tokave bujqësore dhe natyrore.</w:t>
      </w:r>
    </w:p>
    <w:p w14:paraId="342DE3AE" w14:textId="77777777" w:rsidR="0005252A" w:rsidRPr="009B4C24" w:rsidRDefault="0005252A" w:rsidP="0005252A">
      <w:pPr>
        <w:pStyle w:val="NormalWeb"/>
        <w:spacing w:before="0" w:beforeAutospacing="0" w:after="0" w:afterAutospacing="0"/>
        <w:divId w:val="499348053"/>
        <w:rPr>
          <w:rFonts w:eastAsia="Calibri"/>
          <w:noProof/>
          <w:lang w:val="en-GB" w:eastAsia="ja-JP"/>
        </w:rPr>
      </w:pPr>
    </w:p>
    <w:p w14:paraId="5F845DAE" w14:textId="77777777" w:rsidR="0005252A" w:rsidRDefault="0005252A" w:rsidP="0005252A">
      <w:pPr>
        <w:pStyle w:val="NormalWeb"/>
        <w:spacing w:before="0" w:beforeAutospacing="0" w:after="0" w:afterAutospacing="0"/>
        <w:divId w:val="499348053"/>
        <w:rPr>
          <w:lang w:eastAsia="ja-JP"/>
        </w:rPr>
      </w:pPr>
    </w:p>
    <w:p w14:paraId="740AC362" w14:textId="77777777" w:rsidR="0005252A" w:rsidRPr="00135BD5" w:rsidRDefault="0005252A" w:rsidP="0005252A">
      <w:pPr>
        <w:pStyle w:val="NormalWeb"/>
        <w:spacing w:before="0" w:beforeAutospacing="0" w:after="0" w:afterAutospacing="0"/>
        <w:divId w:val="499348053"/>
        <w:rPr>
          <w:rFonts w:eastAsia="Calibri"/>
          <w:noProof/>
          <w:lang w:val="en-GB" w:eastAsia="ja-JP"/>
        </w:rPr>
      </w:pPr>
      <w:r w:rsidRPr="009B4C24">
        <w:rPr>
          <w:rFonts w:eastAsia="Calibri"/>
          <w:noProof/>
          <w:lang w:val="en-GB" w:eastAsia="ja-JP"/>
        </w:rPr>
        <w:t xml:space="preserve">Objektivi </w:t>
      </w:r>
      <w:r>
        <w:rPr>
          <w:rFonts w:eastAsia="Calibri"/>
          <w:noProof/>
          <w:lang w:val="en-GB" w:eastAsia="ja-JP"/>
        </w:rPr>
        <w:t>C</w:t>
      </w:r>
      <w:r w:rsidRPr="009B4C24">
        <w:rPr>
          <w:rFonts w:eastAsia="Calibri"/>
          <w:noProof/>
          <w:lang w:val="en-GB" w:eastAsia="ja-JP"/>
        </w:rPr>
        <w:t>:</w:t>
      </w:r>
    </w:p>
    <w:p w14:paraId="5BF68B60" w14:textId="77777777" w:rsidR="0005252A" w:rsidRDefault="0005252A" w:rsidP="00DD2D68">
      <w:pPr>
        <w:pStyle w:val="NormalWeb"/>
        <w:numPr>
          <w:ilvl w:val="0"/>
          <w:numId w:val="12"/>
        </w:numPr>
        <w:spacing w:before="0" w:beforeAutospacing="0" w:after="0" w:afterAutospacing="0"/>
        <w:divId w:val="499348053"/>
        <w:rPr>
          <w:rFonts w:eastAsia="Calibri"/>
          <w:noProof/>
          <w:lang w:val="en-GB" w:eastAsia="ja-JP"/>
        </w:rPr>
      </w:pPr>
      <w:r>
        <w:rPr>
          <w:rFonts w:eastAsia="Calibri"/>
          <w:noProof/>
          <w:lang w:val="en-GB" w:eastAsia="ja-JP"/>
        </w:rPr>
        <w:t xml:space="preserve">Cilësia mjedisore dhe mbrojtja e territorit. </w:t>
      </w:r>
    </w:p>
    <w:p w14:paraId="1C4DB69F" w14:textId="77777777" w:rsidR="0005252A" w:rsidRPr="00135BD5" w:rsidRDefault="0005252A" w:rsidP="0005252A">
      <w:pPr>
        <w:pStyle w:val="NormalWeb"/>
        <w:spacing w:before="0" w:beforeAutospacing="0" w:after="0" w:afterAutospacing="0"/>
        <w:ind w:left="720"/>
        <w:divId w:val="499348053"/>
        <w:rPr>
          <w:rFonts w:eastAsia="Calibri"/>
          <w:noProof/>
          <w:lang w:val="en-GB" w:eastAsia="ja-JP"/>
        </w:rPr>
      </w:pPr>
    </w:p>
    <w:p w14:paraId="6C63B5F2" w14:textId="77777777" w:rsidR="0005252A" w:rsidRDefault="0005252A" w:rsidP="0005252A">
      <w:pPr>
        <w:pStyle w:val="NormalWeb"/>
        <w:spacing w:before="0" w:beforeAutospacing="0" w:after="0" w:afterAutospacing="0"/>
        <w:ind w:left="720"/>
        <w:divId w:val="499348053"/>
        <w:rPr>
          <w:rFonts w:eastAsia="Calibri"/>
          <w:noProof/>
          <w:lang w:val="en-GB" w:eastAsia="ja-JP"/>
        </w:rPr>
      </w:pPr>
      <w:r>
        <w:rPr>
          <w:rFonts w:eastAsia="Calibri"/>
          <w:noProof/>
          <w:lang w:val="en-GB" w:eastAsia="ja-JP"/>
        </w:rPr>
        <w:t>Objektivi C1:Reduktimi I ndotjes së ujit.</w:t>
      </w:r>
    </w:p>
    <w:p w14:paraId="4847E9FE" w14:textId="77777777" w:rsidR="0005252A" w:rsidRDefault="0005252A" w:rsidP="0005252A">
      <w:pPr>
        <w:pStyle w:val="NormalWeb"/>
        <w:spacing w:before="0" w:beforeAutospacing="0" w:after="0" w:afterAutospacing="0"/>
        <w:ind w:left="720"/>
        <w:divId w:val="499348053"/>
        <w:rPr>
          <w:rFonts w:eastAsia="Calibri"/>
          <w:noProof/>
          <w:lang w:val="en-GB" w:eastAsia="ja-JP"/>
        </w:rPr>
      </w:pPr>
      <w:r>
        <w:rPr>
          <w:rFonts w:eastAsia="Calibri"/>
          <w:noProof/>
          <w:lang w:val="en-GB" w:eastAsia="ja-JP"/>
        </w:rPr>
        <w:t>Objektivi C2:Reduktimi dhe menaxhimi I mbetjeve.</w:t>
      </w:r>
    </w:p>
    <w:p w14:paraId="09E89077" w14:textId="77777777" w:rsidR="0005252A" w:rsidRDefault="0005252A" w:rsidP="0005252A">
      <w:pPr>
        <w:pStyle w:val="NormalWeb"/>
        <w:spacing w:before="0" w:beforeAutospacing="0" w:after="0" w:afterAutospacing="0"/>
        <w:ind w:left="720"/>
        <w:divId w:val="499348053"/>
        <w:rPr>
          <w:rFonts w:eastAsia="Calibri"/>
          <w:noProof/>
          <w:lang w:val="en-GB" w:eastAsia="ja-JP"/>
        </w:rPr>
      </w:pPr>
      <w:r>
        <w:rPr>
          <w:rFonts w:eastAsia="Calibri"/>
          <w:noProof/>
          <w:lang w:val="en-GB" w:eastAsia="ja-JP"/>
        </w:rPr>
        <w:t xml:space="preserve">Objektivi C3:Reduktimi I ndotjes së ajrit. </w:t>
      </w:r>
    </w:p>
    <w:p w14:paraId="5D877995" w14:textId="39FADAE1" w:rsidR="0005252A" w:rsidRDefault="0005252A" w:rsidP="0005252A">
      <w:pPr>
        <w:pStyle w:val="NormalWeb"/>
        <w:spacing w:before="0" w:beforeAutospacing="0" w:after="0" w:afterAutospacing="0"/>
        <w:jc w:val="both"/>
        <w:divId w:val="499348053"/>
        <w:rPr>
          <w:lang w:val="sq-AL"/>
        </w:rPr>
      </w:pPr>
      <w:r>
        <w:rPr>
          <w:rFonts w:eastAsia="Calibri"/>
          <w:noProof/>
          <w:lang w:val="en-GB" w:eastAsia="ja-JP"/>
        </w:rPr>
        <w:t>Objektivi C4:Mbrojtja dhe përmirësimi I tokës dhe burimeve hidrogjeologjike</w:t>
      </w:r>
    </w:p>
    <w:p w14:paraId="31504224" w14:textId="77777777" w:rsidR="0005252A" w:rsidRPr="00145C5E" w:rsidRDefault="0005252A" w:rsidP="0005252A">
      <w:pPr>
        <w:pStyle w:val="NormalWeb"/>
        <w:spacing w:before="0" w:beforeAutospacing="0" w:after="0" w:afterAutospacing="0"/>
        <w:jc w:val="both"/>
        <w:divId w:val="499348053"/>
        <w:rPr>
          <w:lang w:val="sq-AL"/>
        </w:rPr>
      </w:pPr>
    </w:p>
    <w:p w14:paraId="20A30732" w14:textId="2957CDBA" w:rsidR="00CB3D54" w:rsidRDefault="00CB3D54" w:rsidP="00661F6C">
      <w:pPr>
        <w:pStyle w:val="NormalWeb"/>
        <w:spacing w:before="0" w:beforeAutospacing="0" w:after="0" w:afterAutospacing="0"/>
        <w:jc w:val="both"/>
        <w:divId w:val="499348053"/>
        <w:rPr>
          <w:lang w:val="sq-AL"/>
        </w:rPr>
      </w:pPr>
    </w:p>
    <w:p w14:paraId="287C13C4" w14:textId="4BF778AB" w:rsidR="00CB3D54" w:rsidRDefault="00CB3D54" w:rsidP="00B509D6">
      <w:pPr>
        <w:pStyle w:val="Heading2"/>
        <w:divId w:val="499348053"/>
      </w:pPr>
      <w:bookmarkStart w:id="13" w:name="_Toc128384462"/>
      <w:r>
        <w:t>3.2 Sfidat Kryesore t</w:t>
      </w:r>
      <w:r w:rsidR="00B509D6">
        <w:t>ë</w:t>
      </w:r>
      <w:r>
        <w:t xml:space="preserve"> Zhvillimit</w:t>
      </w:r>
      <w:r w:rsidR="00B509D6">
        <w:t xml:space="preserve"> </w:t>
      </w:r>
      <w:bookmarkEnd w:id="13"/>
    </w:p>
    <w:p w14:paraId="6C515528" w14:textId="073CCDFB" w:rsidR="00B509D6" w:rsidRDefault="00B509D6" w:rsidP="00661F6C">
      <w:pPr>
        <w:pStyle w:val="NormalWeb"/>
        <w:spacing w:before="0" w:beforeAutospacing="0" w:after="0" w:afterAutospacing="0"/>
        <w:jc w:val="both"/>
        <w:divId w:val="499348053"/>
        <w:rPr>
          <w:lang w:val="sq-AL"/>
        </w:rPr>
      </w:pPr>
    </w:p>
    <w:p w14:paraId="42B6BFC5" w14:textId="7E9E1814" w:rsidR="00B509D6" w:rsidRDefault="00B509D6" w:rsidP="00661F6C">
      <w:pPr>
        <w:pStyle w:val="NormalWeb"/>
        <w:spacing w:before="0" w:beforeAutospacing="0" w:after="0" w:afterAutospacing="0"/>
        <w:jc w:val="both"/>
        <w:divId w:val="499348053"/>
        <w:rPr>
          <w:lang w:val="sq-AL"/>
        </w:rPr>
      </w:pPr>
      <w:r>
        <w:rPr>
          <w:lang w:val="sq-AL"/>
        </w:rPr>
        <w:t xml:space="preserve">Burimi i Informacinit: PPV </w:t>
      </w:r>
    </w:p>
    <w:p w14:paraId="73AC1931" w14:textId="2C4F5148" w:rsidR="00B509D6" w:rsidRDefault="00B509D6" w:rsidP="00661F6C">
      <w:pPr>
        <w:pStyle w:val="NormalWeb"/>
        <w:spacing w:before="0" w:beforeAutospacing="0" w:after="0" w:afterAutospacing="0"/>
        <w:jc w:val="both"/>
        <w:divId w:val="499348053"/>
        <w:rPr>
          <w:lang w:val="sq-AL"/>
        </w:rPr>
      </w:pPr>
    </w:p>
    <w:p w14:paraId="09945E03" w14:textId="69786CEC" w:rsidR="000D150F" w:rsidRDefault="000D150F" w:rsidP="00DD2D68">
      <w:pPr>
        <w:pStyle w:val="ListParagraph"/>
        <w:numPr>
          <w:ilvl w:val="0"/>
          <w:numId w:val="10"/>
        </w:numPr>
        <w:jc w:val="both"/>
        <w:divId w:val="499348053"/>
      </w:pPr>
      <w:bookmarkStart w:id="14" w:name="_Toc128384463"/>
      <w:bookmarkStart w:id="15" w:name="_Toc64390755"/>
      <w:r>
        <w:t>Mbrojtja dhe përdorimi racional i burimeve natyrore dhe ruajtjen e trashëgimisë kulturore, peisazhin dhe mjedisin;</w:t>
      </w:r>
    </w:p>
    <w:p w14:paraId="1BE75F73" w14:textId="4A9169DA" w:rsidR="000D150F" w:rsidRDefault="00A7066C" w:rsidP="00DD2D68">
      <w:pPr>
        <w:pStyle w:val="ListParagraph"/>
        <w:numPr>
          <w:ilvl w:val="0"/>
          <w:numId w:val="10"/>
        </w:numPr>
        <w:jc w:val="both"/>
        <w:divId w:val="499348053"/>
      </w:pPr>
      <w:r>
        <w:t>N</w:t>
      </w:r>
      <w:r w:rsidR="000D150F">
        <w:t>jë zhvillim i balancuar i zgjidhjeve, me theks të veçantë në aktivitetet ekonomike ekzistuese ose që zhvillohen brenda territorit të bashkisë;</w:t>
      </w:r>
    </w:p>
    <w:p w14:paraId="164587C3" w14:textId="7B75DC62" w:rsidR="000D150F" w:rsidRDefault="00A7066C" w:rsidP="00DD2D68">
      <w:pPr>
        <w:pStyle w:val="ListParagraph"/>
        <w:numPr>
          <w:ilvl w:val="0"/>
          <w:numId w:val="10"/>
        </w:numPr>
        <w:jc w:val="both"/>
        <w:divId w:val="499348053"/>
      </w:pPr>
      <w:r>
        <w:t>P</w:t>
      </w:r>
      <w:r w:rsidR="000D150F">
        <w:t>lotësimin e nevojave të strehimit në lidhje me shërbimet dhe objektet e komunitetit me interes të bashkisë, që të mund të arrihet kryesisht nëpërmjet rimëkëmbjes dhe plotësimit të zonave urbane dhe ndërtesave ekzistuese;</w:t>
      </w:r>
    </w:p>
    <w:p w14:paraId="0475F42C" w14:textId="74C29963" w:rsidR="000D150F" w:rsidRDefault="008F4991" w:rsidP="00DD2D68">
      <w:pPr>
        <w:pStyle w:val="ListParagraph"/>
        <w:numPr>
          <w:ilvl w:val="0"/>
          <w:numId w:val="10"/>
        </w:numPr>
        <w:jc w:val="both"/>
        <w:divId w:val="499348053"/>
      </w:pPr>
      <w:r>
        <w:t>E</w:t>
      </w:r>
      <w:r w:rsidR="000D150F">
        <w:t>kuilibrin mes morfologjisë së territorit dhe ndërtesave, aftësia për zgjidhjen teorike e PPV dhe strukturës së shërbimeve.</w:t>
      </w:r>
    </w:p>
    <w:p w14:paraId="3C24F588" w14:textId="77777777" w:rsidR="000D150F" w:rsidRDefault="000D150F" w:rsidP="00DD2D68">
      <w:pPr>
        <w:pStyle w:val="ListParagraph"/>
        <w:numPr>
          <w:ilvl w:val="0"/>
          <w:numId w:val="10"/>
        </w:numPr>
        <w:jc w:val="both"/>
        <w:divId w:val="499348053"/>
      </w:pPr>
      <w:r>
        <w:t>Mbrojtjen dhe zhvillimin e tokës për qëllime ekonomike duke nxitur turizmin dhe bujqësinë.</w:t>
      </w:r>
    </w:p>
    <w:p w14:paraId="70EC2910" w14:textId="77777777" w:rsidR="000D150F" w:rsidRDefault="000D150F" w:rsidP="00DD2D68">
      <w:pPr>
        <w:pStyle w:val="ListParagraph"/>
        <w:numPr>
          <w:ilvl w:val="0"/>
          <w:numId w:val="10"/>
        </w:numPr>
        <w:jc w:val="both"/>
        <w:divId w:val="499348053"/>
      </w:pPr>
      <w:r>
        <w:t>Përdorimin e tokës ndërtimore brenda perimetrit të përcaktuar nga autoritetet . Rregullat e ndërtimit përcaktojnë përdorimet e lejeve, të ndaluara ose me kusht, përcaktimi i zonave / njësive për densifikimin, rigjenerimin, rehabilitimin, konservimin, urbanizimin si për zona të reja dhe të territoreve për programet e strehimit social, etj.</w:t>
      </w:r>
    </w:p>
    <w:p w14:paraId="2EF02FAB" w14:textId="1412299D" w:rsidR="000D150F" w:rsidRDefault="008F4991" w:rsidP="00DD2D68">
      <w:pPr>
        <w:pStyle w:val="ListParagraph"/>
        <w:numPr>
          <w:ilvl w:val="0"/>
          <w:numId w:val="10"/>
        </w:numPr>
        <w:jc w:val="both"/>
        <w:divId w:val="499348053"/>
      </w:pPr>
      <w:r>
        <w:t>K</w:t>
      </w:r>
      <w:r w:rsidR="000D150F">
        <w:t>rijimin e një hierarkie me dendësi më të lartë ndërtimore në zonat qendrore dhe më rrallë në drejtim të zonave të jashtme.</w:t>
      </w:r>
    </w:p>
    <w:p w14:paraId="3A98EDE4" w14:textId="25409952" w:rsidR="00AC7C0D" w:rsidRDefault="00AC7C0D" w:rsidP="00DD2D68">
      <w:pPr>
        <w:pStyle w:val="ListParagraph"/>
        <w:numPr>
          <w:ilvl w:val="0"/>
          <w:numId w:val="10"/>
        </w:numPr>
        <w:jc w:val="both"/>
        <w:divId w:val="499348053"/>
      </w:pPr>
      <w:r>
        <w:t>Mbrojtjen e tokës bujqësore dhe natyrore.</w:t>
      </w:r>
    </w:p>
    <w:p w14:paraId="317824D6" w14:textId="77777777" w:rsidR="00810768" w:rsidRDefault="00810768" w:rsidP="00D2328E">
      <w:pPr>
        <w:pStyle w:val="Heading1"/>
        <w:divId w:val="499348053"/>
      </w:pPr>
    </w:p>
    <w:p w14:paraId="16A8BB2D" w14:textId="6FAE0A43" w:rsidR="004B7C82" w:rsidRPr="00661F6C" w:rsidRDefault="00B509D6" w:rsidP="00D2328E">
      <w:pPr>
        <w:pStyle w:val="Heading1"/>
        <w:divId w:val="499348053"/>
      </w:pPr>
      <w:r>
        <w:t>4</w:t>
      </w:r>
      <w:r w:rsidR="00666904" w:rsidRPr="00661F6C">
        <w:t>.</w:t>
      </w:r>
      <w:r w:rsidR="004B7C82" w:rsidRPr="00661F6C">
        <w:t xml:space="preserve"> </w:t>
      </w:r>
      <w:r w:rsidR="00BE6841" w:rsidRPr="00661F6C">
        <w:t>BUXHETI</w:t>
      </w:r>
      <w:r w:rsidR="00666904" w:rsidRPr="00661F6C">
        <w:t xml:space="preserve"> AFATMESËM I </w:t>
      </w:r>
      <w:r w:rsidR="0084513D" w:rsidRPr="00661F6C">
        <w:t>BASHKISË</w:t>
      </w:r>
      <w:r w:rsidR="00A822CD">
        <w:t xml:space="preserve"> LIBRAZHD  </w:t>
      </w:r>
      <w:r w:rsidR="0084513D" w:rsidRPr="00661F6C">
        <w:t xml:space="preserve"> </w:t>
      </w:r>
      <w:r w:rsidR="00666904" w:rsidRPr="00661F6C">
        <w:t>202</w:t>
      </w:r>
      <w:r w:rsidR="00D11488">
        <w:t>5</w:t>
      </w:r>
      <w:r w:rsidR="00666904" w:rsidRPr="00661F6C">
        <w:t>-202</w:t>
      </w:r>
      <w:bookmarkEnd w:id="14"/>
      <w:r w:rsidR="00D11488">
        <w:t>7</w:t>
      </w:r>
      <w:r w:rsidR="004B7C82" w:rsidRPr="00661F6C">
        <w:t xml:space="preserve"> </w:t>
      </w:r>
      <w:bookmarkEnd w:id="15"/>
    </w:p>
    <w:p w14:paraId="62216DDC" w14:textId="77777777" w:rsidR="004B7C82" w:rsidRPr="00661F6C" w:rsidRDefault="004B7C82" w:rsidP="00661F6C">
      <w:pPr>
        <w:pStyle w:val="NormalWeb"/>
        <w:spacing w:before="0" w:beforeAutospacing="0" w:after="0" w:afterAutospacing="0"/>
        <w:jc w:val="both"/>
        <w:divId w:val="499348053"/>
        <w:rPr>
          <w:lang w:val="sq-AL"/>
        </w:rPr>
      </w:pPr>
    </w:p>
    <w:p w14:paraId="378079D3" w14:textId="77777777" w:rsidR="005A67F1" w:rsidRPr="00661F6C" w:rsidRDefault="005A67F1" w:rsidP="00661F6C">
      <w:pPr>
        <w:pStyle w:val="NormalWeb"/>
        <w:spacing w:before="0" w:beforeAutospacing="0" w:after="0" w:afterAutospacing="0"/>
        <w:jc w:val="both"/>
        <w:divId w:val="499348053"/>
        <w:rPr>
          <w:lang w:val="sq-AL"/>
        </w:rPr>
      </w:pPr>
    </w:p>
    <w:p w14:paraId="56CE5284" w14:textId="7B830568" w:rsidR="004B7C82" w:rsidRPr="00661F6C" w:rsidRDefault="00A544A1" w:rsidP="00661F6C">
      <w:pPr>
        <w:pStyle w:val="NormalWeb"/>
        <w:spacing w:before="0" w:beforeAutospacing="0" w:after="0" w:afterAutospacing="0"/>
        <w:jc w:val="both"/>
        <w:divId w:val="499348053"/>
        <w:rPr>
          <w:lang w:val="sq-AL"/>
        </w:rPr>
      </w:pPr>
      <w:r w:rsidRPr="00661F6C">
        <w:rPr>
          <w:lang w:val="sq-AL"/>
        </w:rPr>
        <w:t xml:space="preserve">Ky seksion i kushtohet </w:t>
      </w:r>
      <w:r w:rsidR="001F6A34" w:rsidRPr="00661F6C">
        <w:rPr>
          <w:lang w:val="sq-AL"/>
        </w:rPr>
        <w:t>alokimit</w:t>
      </w:r>
      <w:r w:rsidRPr="00661F6C">
        <w:rPr>
          <w:lang w:val="sq-AL"/>
        </w:rPr>
        <w:t xml:space="preserve"> të burimeve për shpenzime publike </w:t>
      </w:r>
      <w:r w:rsidR="001F6A34" w:rsidRPr="00661F6C">
        <w:rPr>
          <w:lang w:val="sq-AL"/>
        </w:rPr>
        <w:t>t</w:t>
      </w:r>
      <w:r w:rsidR="00766938" w:rsidRPr="00661F6C">
        <w:rPr>
          <w:lang w:val="sq-AL"/>
        </w:rPr>
        <w:t>ë</w:t>
      </w:r>
      <w:r w:rsidR="001F6A34" w:rsidRPr="00661F6C">
        <w:rPr>
          <w:lang w:val="sq-AL"/>
        </w:rPr>
        <w:t xml:space="preserve"> Bashkisë</w:t>
      </w:r>
      <w:r w:rsidR="00AF7AAB">
        <w:rPr>
          <w:lang w:val="sq-AL"/>
        </w:rPr>
        <w:t xml:space="preserve"> </w:t>
      </w:r>
      <w:r w:rsidR="001B06B5">
        <w:rPr>
          <w:lang w:val="sq-AL"/>
        </w:rPr>
        <w:t xml:space="preserve">Librazhd </w:t>
      </w:r>
      <w:r w:rsidRPr="00661F6C">
        <w:rPr>
          <w:lang w:val="sq-AL"/>
        </w:rPr>
        <w:t xml:space="preserve">gjatë periudhës </w:t>
      </w:r>
      <w:r w:rsidR="00253D2F">
        <w:rPr>
          <w:lang w:val="sq-AL"/>
        </w:rPr>
        <w:t>202</w:t>
      </w:r>
      <w:r w:rsidR="00D11488">
        <w:rPr>
          <w:lang w:val="sq-AL"/>
        </w:rPr>
        <w:t>5</w:t>
      </w:r>
      <w:r w:rsidR="00253D2F">
        <w:rPr>
          <w:lang w:val="sq-AL"/>
        </w:rPr>
        <w:t>-202</w:t>
      </w:r>
      <w:r w:rsidR="00D11488">
        <w:rPr>
          <w:lang w:val="sq-AL"/>
        </w:rPr>
        <w:t>7</w:t>
      </w:r>
      <w:r w:rsidR="00082CE6" w:rsidRPr="00661F6C">
        <w:rPr>
          <w:lang w:val="sq-AL"/>
        </w:rPr>
        <w:t>, si</w:t>
      </w:r>
      <w:r w:rsidRPr="00661F6C">
        <w:rPr>
          <w:lang w:val="sq-AL"/>
        </w:rPr>
        <w:t xml:space="preserve"> dhe projekteve kryesore të investimeve publike</w:t>
      </w:r>
      <w:r w:rsidR="001C29DC">
        <w:rPr>
          <w:lang w:val="sq-AL"/>
        </w:rPr>
        <w:t>.</w:t>
      </w:r>
      <w:r w:rsidRPr="00661F6C">
        <w:rPr>
          <w:lang w:val="sq-AL"/>
        </w:rPr>
        <w:t xml:space="preserve"> Nën</w:t>
      </w:r>
      <w:r w:rsidR="00B1250C" w:rsidRPr="00661F6C">
        <w:rPr>
          <w:lang w:val="sq-AL"/>
        </w:rPr>
        <w:t>seksioni</w:t>
      </w:r>
      <w:r w:rsidRPr="00661F6C">
        <w:rPr>
          <w:lang w:val="sq-AL"/>
        </w:rPr>
        <w:t xml:space="preserve"> </w:t>
      </w:r>
      <w:r w:rsidR="00B1250C" w:rsidRPr="00661F6C">
        <w:rPr>
          <w:lang w:val="sq-AL"/>
        </w:rPr>
        <w:t>i</w:t>
      </w:r>
      <w:r w:rsidRPr="00661F6C">
        <w:rPr>
          <w:lang w:val="sq-AL"/>
        </w:rPr>
        <w:t xml:space="preserve"> parë</w:t>
      </w:r>
      <w:r w:rsidR="00082CE6" w:rsidRPr="00661F6C">
        <w:rPr>
          <w:lang w:val="sq-AL"/>
        </w:rPr>
        <w:t>,</w:t>
      </w:r>
      <w:r w:rsidRPr="00661F6C">
        <w:rPr>
          <w:lang w:val="sq-AL"/>
        </w:rPr>
        <w:t xml:space="preserve"> </w:t>
      </w:r>
      <w:r w:rsidR="00B1250C" w:rsidRPr="00661F6C">
        <w:rPr>
          <w:lang w:val="sq-AL"/>
        </w:rPr>
        <w:t>prezanton</w:t>
      </w:r>
      <w:r w:rsidRPr="00661F6C">
        <w:rPr>
          <w:lang w:val="sq-AL"/>
        </w:rPr>
        <w:t xml:space="preserve"> të ardhurat e parashikuara për periudhën </w:t>
      </w:r>
      <w:r w:rsidR="00D11488">
        <w:rPr>
          <w:lang w:val="sq-AL"/>
        </w:rPr>
        <w:t>2025-2027</w:t>
      </w:r>
      <w:r w:rsidR="00082CE6" w:rsidRPr="00661F6C">
        <w:rPr>
          <w:lang w:val="sq-AL"/>
        </w:rPr>
        <w:t>,</w:t>
      </w:r>
      <w:r w:rsidRPr="00661F6C">
        <w:rPr>
          <w:lang w:val="sq-AL"/>
        </w:rPr>
        <w:t xml:space="preserve"> me një shpjegim për secilin grup të të ardhurave së bashku me supozimet kryesore </w:t>
      </w:r>
      <w:r w:rsidR="006524CC" w:rsidRPr="00661F6C">
        <w:rPr>
          <w:lang w:val="sq-AL"/>
        </w:rPr>
        <w:t>t</w:t>
      </w:r>
      <w:r w:rsidR="009324EF" w:rsidRPr="00661F6C">
        <w:rPr>
          <w:lang w:val="sq-AL"/>
        </w:rPr>
        <w:t>ë</w:t>
      </w:r>
      <w:r w:rsidR="006524CC" w:rsidRPr="00661F6C">
        <w:rPr>
          <w:lang w:val="sq-AL"/>
        </w:rPr>
        <w:t xml:space="preserve"> b</w:t>
      </w:r>
      <w:r w:rsidR="009324EF" w:rsidRPr="00661F6C">
        <w:rPr>
          <w:lang w:val="sq-AL"/>
        </w:rPr>
        <w:t>ë</w:t>
      </w:r>
      <w:r w:rsidR="006524CC" w:rsidRPr="00661F6C">
        <w:rPr>
          <w:lang w:val="sq-AL"/>
        </w:rPr>
        <w:t>ra gjat</w:t>
      </w:r>
      <w:r w:rsidR="009324EF" w:rsidRPr="00661F6C">
        <w:rPr>
          <w:lang w:val="sq-AL"/>
        </w:rPr>
        <w:t>ë</w:t>
      </w:r>
      <w:r w:rsidR="006524CC" w:rsidRPr="00661F6C">
        <w:rPr>
          <w:lang w:val="sq-AL"/>
        </w:rPr>
        <w:t xml:space="preserve"> parashikimit</w:t>
      </w:r>
      <w:r w:rsidRPr="00661F6C">
        <w:rPr>
          <w:lang w:val="sq-AL"/>
        </w:rPr>
        <w:t xml:space="preserve">. </w:t>
      </w:r>
      <w:r w:rsidR="006524CC" w:rsidRPr="00661F6C">
        <w:rPr>
          <w:lang w:val="sq-AL"/>
        </w:rPr>
        <w:t>N</w:t>
      </w:r>
      <w:r w:rsidR="009324EF" w:rsidRPr="00661F6C">
        <w:rPr>
          <w:lang w:val="sq-AL"/>
        </w:rPr>
        <w:t>ë</w:t>
      </w:r>
      <w:r w:rsidR="006524CC" w:rsidRPr="00661F6C">
        <w:rPr>
          <w:lang w:val="sq-AL"/>
        </w:rPr>
        <w:t>nseksioni</w:t>
      </w:r>
      <w:r w:rsidRPr="00661F6C">
        <w:rPr>
          <w:lang w:val="sq-AL"/>
        </w:rPr>
        <w:t xml:space="preserve"> </w:t>
      </w:r>
      <w:r w:rsidR="006524CC" w:rsidRPr="00661F6C">
        <w:rPr>
          <w:lang w:val="sq-AL"/>
        </w:rPr>
        <w:t>i</w:t>
      </w:r>
      <w:r w:rsidRPr="00661F6C">
        <w:rPr>
          <w:lang w:val="sq-AL"/>
        </w:rPr>
        <w:t xml:space="preserve"> dytë</w:t>
      </w:r>
      <w:r w:rsidR="00082CE6" w:rsidRPr="00661F6C">
        <w:rPr>
          <w:lang w:val="sq-AL"/>
        </w:rPr>
        <w:t>,</w:t>
      </w:r>
      <w:r w:rsidRPr="00661F6C">
        <w:rPr>
          <w:lang w:val="sq-AL"/>
        </w:rPr>
        <w:t xml:space="preserve"> paraqet një përmbledhje të planeve të shpenzimeve të</w:t>
      </w:r>
      <w:r w:rsidR="001F6A34" w:rsidRPr="00661F6C">
        <w:rPr>
          <w:lang w:val="sq-AL"/>
        </w:rPr>
        <w:t xml:space="preserve"> B</w:t>
      </w:r>
      <w:r w:rsidR="00AD5DDF" w:rsidRPr="00661F6C">
        <w:rPr>
          <w:lang w:val="sq-AL"/>
        </w:rPr>
        <w:t>ashkis</w:t>
      </w:r>
      <w:r w:rsidR="009324EF" w:rsidRPr="00661F6C">
        <w:rPr>
          <w:lang w:val="sq-AL"/>
        </w:rPr>
        <w:t>ë</w:t>
      </w:r>
      <w:r w:rsidRPr="00661F6C">
        <w:rPr>
          <w:lang w:val="sq-AL"/>
        </w:rPr>
        <w:t xml:space="preserve"> për vitet </w:t>
      </w:r>
      <w:r w:rsidR="00D11488">
        <w:rPr>
          <w:lang w:val="sq-AL"/>
        </w:rPr>
        <w:lastRenderedPageBreak/>
        <w:t>2025-2027</w:t>
      </w:r>
      <w:r w:rsidRPr="00661F6C">
        <w:rPr>
          <w:lang w:val="sq-AL"/>
        </w:rPr>
        <w:t>. K</w:t>
      </w:r>
      <w:r w:rsidR="00AD5DDF" w:rsidRPr="00661F6C">
        <w:rPr>
          <w:lang w:val="sq-AL"/>
        </w:rPr>
        <w:t>y n</w:t>
      </w:r>
      <w:r w:rsidR="009324EF" w:rsidRPr="00661F6C">
        <w:rPr>
          <w:lang w:val="sq-AL"/>
        </w:rPr>
        <w:t>ë</w:t>
      </w:r>
      <w:r w:rsidR="00AD5DDF" w:rsidRPr="00661F6C">
        <w:rPr>
          <w:lang w:val="sq-AL"/>
        </w:rPr>
        <w:t>nseksion</w:t>
      </w:r>
      <w:r w:rsidRPr="00661F6C">
        <w:rPr>
          <w:lang w:val="sq-AL"/>
        </w:rPr>
        <w:t xml:space="preserve"> </w:t>
      </w:r>
      <w:r w:rsidR="00AD5DDF" w:rsidRPr="00661F6C">
        <w:rPr>
          <w:lang w:val="sq-AL"/>
        </w:rPr>
        <w:t>prezanton</w:t>
      </w:r>
      <w:r w:rsidRPr="00661F6C">
        <w:rPr>
          <w:lang w:val="sq-AL"/>
        </w:rPr>
        <w:t xml:space="preserve"> informacionin mbi shpenzimet totale sipas </w:t>
      </w:r>
      <w:r w:rsidR="00AD5DDF" w:rsidRPr="00661F6C">
        <w:rPr>
          <w:lang w:val="sq-AL"/>
        </w:rPr>
        <w:t>kategorive ekonomike</w:t>
      </w:r>
      <w:r w:rsidRPr="00661F6C">
        <w:rPr>
          <w:lang w:val="sq-AL"/>
        </w:rPr>
        <w:t>, programit dhe funksion</w:t>
      </w:r>
      <w:r w:rsidR="00AD5DDF" w:rsidRPr="00661F6C">
        <w:rPr>
          <w:lang w:val="sq-AL"/>
        </w:rPr>
        <w:t>eve qeveris</w:t>
      </w:r>
      <w:r w:rsidR="009324EF" w:rsidRPr="00661F6C">
        <w:rPr>
          <w:lang w:val="sq-AL"/>
        </w:rPr>
        <w:t>ë</w:t>
      </w:r>
      <w:r w:rsidR="00AD5DDF" w:rsidRPr="00661F6C">
        <w:rPr>
          <w:lang w:val="sq-AL"/>
        </w:rPr>
        <w:t>se</w:t>
      </w:r>
      <w:r w:rsidRPr="00661F6C">
        <w:rPr>
          <w:lang w:val="sq-AL"/>
        </w:rPr>
        <w:t xml:space="preserve">. </w:t>
      </w:r>
      <w:r w:rsidR="00AD5DDF" w:rsidRPr="00661F6C">
        <w:rPr>
          <w:lang w:val="sq-AL"/>
        </w:rPr>
        <w:t>N</w:t>
      </w:r>
      <w:r w:rsidR="009324EF" w:rsidRPr="00661F6C">
        <w:rPr>
          <w:lang w:val="sq-AL"/>
        </w:rPr>
        <w:t>ë</w:t>
      </w:r>
      <w:r w:rsidR="00AD5DDF" w:rsidRPr="00661F6C">
        <w:rPr>
          <w:lang w:val="sq-AL"/>
        </w:rPr>
        <w:t xml:space="preserve"> vijim paraqiten</w:t>
      </w:r>
      <w:r w:rsidRPr="00661F6C">
        <w:rPr>
          <w:lang w:val="sq-AL"/>
        </w:rPr>
        <w:t xml:space="preserve"> projekte</w:t>
      </w:r>
      <w:r w:rsidR="00AD5DDF" w:rsidRPr="00661F6C">
        <w:rPr>
          <w:lang w:val="sq-AL"/>
        </w:rPr>
        <w:t>t</w:t>
      </w:r>
      <w:r w:rsidRPr="00661F6C">
        <w:rPr>
          <w:lang w:val="sq-AL"/>
        </w:rPr>
        <w:t xml:space="preserve"> kryesore të investimeve publike të planifikuara nga </w:t>
      </w:r>
      <w:r w:rsidR="00AD5DDF" w:rsidRPr="00661F6C">
        <w:rPr>
          <w:lang w:val="sq-AL"/>
        </w:rPr>
        <w:t>Bashkia</w:t>
      </w:r>
    </w:p>
    <w:p w14:paraId="44407B01" w14:textId="77777777" w:rsidR="00AD5DDF" w:rsidRPr="00661F6C" w:rsidRDefault="00AD5DDF" w:rsidP="00661F6C">
      <w:pPr>
        <w:pStyle w:val="NormalWeb"/>
        <w:spacing w:before="0" w:beforeAutospacing="0" w:after="0" w:afterAutospacing="0"/>
        <w:jc w:val="both"/>
        <w:divId w:val="499348053"/>
        <w:rPr>
          <w:lang w:val="sq-AL"/>
        </w:rPr>
      </w:pPr>
    </w:p>
    <w:p w14:paraId="4C0E2387" w14:textId="11470C4B" w:rsidR="004B7C82" w:rsidRPr="00661F6C" w:rsidRDefault="00B509D6" w:rsidP="00D2328E">
      <w:pPr>
        <w:pStyle w:val="Heading2"/>
        <w:divId w:val="499348053"/>
      </w:pPr>
      <w:bookmarkStart w:id="16" w:name="_Toc64390756"/>
      <w:bookmarkStart w:id="17" w:name="_Toc128384464"/>
      <w:r>
        <w:t>4</w:t>
      </w:r>
      <w:r w:rsidR="004B7C82" w:rsidRPr="00661F6C">
        <w:t xml:space="preserve">.1 </w:t>
      </w:r>
      <w:r w:rsidR="001F6A34" w:rsidRPr="00661F6C">
        <w:t>T</w:t>
      </w:r>
      <w:r w:rsidR="00766938" w:rsidRPr="00661F6C">
        <w:t>ë</w:t>
      </w:r>
      <w:r w:rsidR="001F6A34" w:rsidRPr="00661F6C">
        <w:t xml:space="preserve"> Ardhurat dhe</w:t>
      </w:r>
      <w:r w:rsidR="004B7C82" w:rsidRPr="00661F6C">
        <w:t xml:space="preserve"> Shpenzime</w:t>
      </w:r>
      <w:r w:rsidR="001F6A34" w:rsidRPr="00661F6C">
        <w:t>t</w:t>
      </w:r>
      <w:r w:rsidR="004B7C82" w:rsidRPr="00661F6C">
        <w:t xml:space="preserve"> Publike </w:t>
      </w:r>
      <w:r w:rsidR="001F6A34" w:rsidRPr="00661F6C">
        <w:t>t</w:t>
      </w:r>
      <w:r w:rsidR="00766938" w:rsidRPr="00661F6C">
        <w:t>ë</w:t>
      </w:r>
      <w:r w:rsidR="001F6A34" w:rsidRPr="00661F6C">
        <w:t xml:space="preserve"> Bashkis</w:t>
      </w:r>
      <w:r w:rsidR="00766938" w:rsidRPr="00661F6C">
        <w:t>ë</w:t>
      </w:r>
      <w:r w:rsidR="0010338A">
        <w:t xml:space="preserve"> Librazhd </w:t>
      </w:r>
      <w:r w:rsidR="001F6A34" w:rsidRPr="00661F6C">
        <w:t xml:space="preserve"> </w:t>
      </w:r>
      <w:r w:rsidR="00181F5C" w:rsidRPr="00661F6C">
        <w:t>n</w:t>
      </w:r>
      <w:r w:rsidR="004B7C82" w:rsidRPr="00661F6C">
        <w:t xml:space="preserve">ë </w:t>
      </w:r>
      <w:r w:rsidR="00E9363D" w:rsidRPr="00661F6C">
        <w:t xml:space="preserve">vitet </w:t>
      </w:r>
      <w:r w:rsidR="009E7461">
        <w:t>2025</w:t>
      </w:r>
      <w:r w:rsidR="00A76933">
        <w:t>-202</w:t>
      </w:r>
      <w:bookmarkEnd w:id="16"/>
      <w:bookmarkEnd w:id="17"/>
      <w:r w:rsidR="009E7461">
        <w:t>7</w:t>
      </w:r>
    </w:p>
    <w:p w14:paraId="5575C763" w14:textId="77777777" w:rsidR="004B7C82" w:rsidRPr="00661F6C" w:rsidRDefault="004B7C82" w:rsidP="00661F6C">
      <w:pPr>
        <w:pStyle w:val="NormalWeb"/>
        <w:spacing w:before="0" w:beforeAutospacing="0" w:after="0" w:afterAutospacing="0"/>
        <w:jc w:val="both"/>
        <w:divId w:val="499348053"/>
        <w:rPr>
          <w:lang w:val="sq-AL"/>
        </w:rPr>
      </w:pPr>
      <w:r w:rsidRPr="00661F6C">
        <w:rPr>
          <w:lang w:val="sq-AL"/>
        </w:rPr>
        <w:t> </w:t>
      </w:r>
    </w:p>
    <w:p w14:paraId="226EF689" w14:textId="1F077176" w:rsidR="004B7C82" w:rsidRPr="00661F6C" w:rsidRDefault="00B509D6" w:rsidP="00661F6C">
      <w:pPr>
        <w:pStyle w:val="Heading3"/>
        <w:keepNext/>
        <w:spacing w:before="0" w:beforeAutospacing="0" w:after="0" w:afterAutospacing="0"/>
        <w:jc w:val="both"/>
        <w:divId w:val="499348053"/>
        <w:rPr>
          <w:rFonts w:eastAsia="Times New Roman"/>
          <w:b w:val="0"/>
          <w:bCs w:val="0"/>
          <w:sz w:val="24"/>
          <w:szCs w:val="24"/>
          <w:lang w:val="sq-AL"/>
        </w:rPr>
      </w:pPr>
      <w:bookmarkStart w:id="18" w:name="_Toc64390757"/>
      <w:bookmarkStart w:id="19" w:name="_Toc128384465"/>
      <w:r>
        <w:rPr>
          <w:rFonts w:eastAsia="Times New Roman"/>
          <w:b w:val="0"/>
          <w:bCs w:val="0"/>
          <w:color w:val="1F3763"/>
          <w:sz w:val="24"/>
          <w:szCs w:val="24"/>
          <w:lang w:val="sq-AL"/>
        </w:rPr>
        <w:t>4</w:t>
      </w:r>
      <w:r w:rsidR="004B7C82" w:rsidRPr="00661F6C">
        <w:rPr>
          <w:rFonts w:eastAsia="Times New Roman"/>
          <w:b w:val="0"/>
          <w:bCs w:val="0"/>
          <w:color w:val="1F3763"/>
          <w:sz w:val="24"/>
          <w:szCs w:val="24"/>
          <w:lang w:val="sq-AL"/>
        </w:rPr>
        <w:t xml:space="preserve">.1.1 Të ardhurat e parashikuara të </w:t>
      </w:r>
      <w:r w:rsidR="00C155B2" w:rsidRPr="00661F6C">
        <w:rPr>
          <w:rFonts w:eastAsia="Times New Roman"/>
          <w:b w:val="0"/>
          <w:bCs w:val="0"/>
          <w:color w:val="1F3763"/>
          <w:sz w:val="24"/>
          <w:szCs w:val="24"/>
          <w:lang w:val="sq-AL"/>
        </w:rPr>
        <w:t>Bashkisë</w:t>
      </w:r>
      <w:r w:rsidR="00847840">
        <w:rPr>
          <w:rFonts w:eastAsia="Times New Roman"/>
          <w:b w:val="0"/>
          <w:bCs w:val="0"/>
          <w:color w:val="1F3763"/>
          <w:sz w:val="24"/>
          <w:szCs w:val="24"/>
          <w:lang w:val="sq-AL"/>
        </w:rPr>
        <w:t xml:space="preserve">Librazhd </w:t>
      </w:r>
      <w:r w:rsidR="004B7C82" w:rsidRPr="00661F6C">
        <w:rPr>
          <w:rFonts w:eastAsia="Times New Roman"/>
          <w:b w:val="0"/>
          <w:bCs w:val="0"/>
          <w:color w:val="1F3763"/>
          <w:sz w:val="24"/>
          <w:szCs w:val="24"/>
          <w:lang w:val="sq-AL"/>
        </w:rPr>
        <w:t xml:space="preserve">për vitet </w:t>
      </w:r>
      <w:r w:rsidR="009E7461">
        <w:rPr>
          <w:rFonts w:eastAsia="Times New Roman"/>
          <w:b w:val="0"/>
          <w:bCs w:val="0"/>
          <w:color w:val="1F3763"/>
          <w:sz w:val="24"/>
          <w:szCs w:val="24"/>
          <w:lang w:val="sq-AL"/>
        </w:rPr>
        <w:t>2025</w:t>
      </w:r>
      <w:r w:rsidR="00A76933">
        <w:rPr>
          <w:rFonts w:eastAsia="Times New Roman"/>
          <w:b w:val="0"/>
          <w:bCs w:val="0"/>
          <w:color w:val="1F3763"/>
          <w:sz w:val="24"/>
          <w:szCs w:val="24"/>
          <w:lang w:val="sq-AL"/>
        </w:rPr>
        <w:t>-202</w:t>
      </w:r>
      <w:bookmarkEnd w:id="18"/>
      <w:bookmarkEnd w:id="19"/>
      <w:r w:rsidR="009E7461">
        <w:rPr>
          <w:rFonts w:eastAsia="Times New Roman"/>
          <w:b w:val="0"/>
          <w:bCs w:val="0"/>
          <w:color w:val="1F3763"/>
          <w:sz w:val="24"/>
          <w:szCs w:val="24"/>
          <w:lang w:val="sq-AL"/>
        </w:rPr>
        <w:t>7</w:t>
      </w:r>
    </w:p>
    <w:p w14:paraId="15F4A9E2" w14:textId="77777777" w:rsidR="004B7C82" w:rsidRPr="00661F6C" w:rsidRDefault="004B7C82" w:rsidP="00661F6C">
      <w:pPr>
        <w:pStyle w:val="NormalWeb"/>
        <w:spacing w:before="0" w:beforeAutospacing="0" w:after="0" w:afterAutospacing="0"/>
        <w:jc w:val="both"/>
        <w:divId w:val="499348053"/>
        <w:rPr>
          <w:lang w:val="sq-AL"/>
        </w:rPr>
      </w:pPr>
      <w:r w:rsidRPr="00661F6C">
        <w:rPr>
          <w:lang w:val="sq-AL"/>
        </w:rPr>
        <w:t> </w:t>
      </w:r>
    </w:p>
    <w:p w14:paraId="6625FAD9" w14:textId="4C718150" w:rsidR="004B7C82" w:rsidRPr="00661F6C" w:rsidRDefault="00E9363D" w:rsidP="00661F6C">
      <w:pPr>
        <w:pStyle w:val="NormalWeb"/>
        <w:spacing w:before="0" w:beforeAutospacing="0" w:after="0" w:afterAutospacing="0"/>
        <w:jc w:val="both"/>
        <w:divId w:val="499348053"/>
        <w:rPr>
          <w:lang w:val="sq-AL"/>
        </w:rPr>
      </w:pPr>
      <w:r w:rsidRPr="00661F6C">
        <w:rPr>
          <w:lang w:val="sq-AL"/>
        </w:rPr>
        <w:t>K</w:t>
      </w:r>
      <w:r w:rsidR="00253D2F">
        <w:rPr>
          <w:lang w:val="sq-AL"/>
        </w:rPr>
        <w:t>y</w:t>
      </w:r>
      <w:r w:rsidRPr="00661F6C">
        <w:rPr>
          <w:lang w:val="sq-AL"/>
        </w:rPr>
        <w:t xml:space="preserve"> nënseksion paraqet një përshkrim të secilit prej burimeve kryesore të të ardhurave, duke përfshirë të ardhurat e veta, taksat e ndara, transfert</w:t>
      </w:r>
      <w:r w:rsidR="009324EF" w:rsidRPr="00661F6C">
        <w:rPr>
          <w:lang w:val="sq-AL"/>
        </w:rPr>
        <w:t>ë</w:t>
      </w:r>
      <w:r w:rsidRPr="00661F6C">
        <w:rPr>
          <w:lang w:val="sq-AL"/>
        </w:rPr>
        <w:t>n e përgjithshme të pakushtëzuar dhe transfertat e pakusht</w:t>
      </w:r>
      <w:r w:rsidR="009324EF" w:rsidRPr="00661F6C">
        <w:rPr>
          <w:lang w:val="sq-AL"/>
        </w:rPr>
        <w:t>ë</w:t>
      </w:r>
      <w:r w:rsidRPr="00661F6C">
        <w:rPr>
          <w:lang w:val="sq-AL"/>
        </w:rPr>
        <w:t>zuara sektoriale, transfert</w:t>
      </w:r>
      <w:r w:rsidR="009324EF" w:rsidRPr="00661F6C">
        <w:rPr>
          <w:lang w:val="sq-AL"/>
        </w:rPr>
        <w:t>ë</w:t>
      </w:r>
      <w:r w:rsidRPr="00661F6C">
        <w:rPr>
          <w:lang w:val="sq-AL"/>
        </w:rPr>
        <w:t>n e kusht</w:t>
      </w:r>
      <w:r w:rsidR="009324EF" w:rsidRPr="00661F6C">
        <w:rPr>
          <w:lang w:val="sq-AL"/>
        </w:rPr>
        <w:t>ë</w:t>
      </w:r>
      <w:r w:rsidRPr="00661F6C">
        <w:rPr>
          <w:lang w:val="sq-AL"/>
        </w:rPr>
        <w:t>zuar,Informacioni jepet mbi: të ardhurat faktike t</w:t>
      </w:r>
      <w:r w:rsidR="009324EF" w:rsidRPr="00661F6C">
        <w:rPr>
          <w:lang w:val="sq-AL"/>
        </w:rPr>
        <w:t>ë</w:t>
      </w:r>
      <w:r w:rsidR="00F8343D" w:rsidRPr="00661F6C">
        <w:rPr>
          <w:lang w:val="sq-AL"/>
        </w:rPr>
        <w:t xml:space="preserve"> dy viteve t</w:t>
      </w:r>
      <w:r w:rsidR="00766938" w:rsidRPr="00661F6C">
        <w:rPr>
          <w:lang w:val="sq-AL"/>
        </w:rPr>
        <w:t>ë</w:t>
      </w:r>
      <w:r w:rsidRPr="00661F6C">
        <w:rPr>
          <w:lang w:val="sq-AL"/>
        </w:rPr>
        <w:t xml:space="preserve"> fundit</w:t>
      </w:r>
      <w:r w:rsidR="007972E0" w:rsidRPr="00661F6C">
        <w:rPr>
          <w:lang w:val="sq-AL"/>
        </w:rPr>
        <w:t>; buxhetin fillestar dhe t</w:t>
      </w:r>
      <w:r w:rsidR="009324EF" w:rsidRPr="00661F6C">
        <w:rPr>
          <w:lang w:val="sq-AL"/>
        </w:rPr>
        <w:t>ë</w:t>
      </w:r>
      <w:r w:rsidR="007972E0" w:rsidRPr="00661F6C">
        <w:rPr>
          <w:lang w:val="sq-AL"/>
        </w:rPr>
        <w:t xml:space="preserve"> pritshmin p</w:t>
      </w:r>
      <w:r w:rsidR="009324EF" w:rsidRPr="00661F6C">
        <w:rPr>
          <w:lang w:val="sq-AL"/>
        </w:rPr>
        <w:t>ë</w:t>
      </w:r>
      <w:r w:rsidR="007972E0" w:rsidRPr="00661F6C">
        <w:rPr>
          <w:lang w:val="sq-AL"/>
        </w:rPr>
        <w:t xml:space="preserve">r vitin korent; </w:t>
      </w:r>
      <w:r w:rsidRPr="00661F6C">
        <w:rPr>
          <w:lang w:val="sq-AL"/>
        </w:rPr>
        <w:t>dhe parashikimet për tre vitet e ardhshme.</w:t>
      </w:r>
    </w:p>
    <w:p w14:paraId="5A153611" w14:textId="77777777" w:rsidR="00E9363D" w:rsidRDefault="00E9363D" w:rsidP="00661F6C">
      <w:pPr>
        <w:pStyle w:val="NormalWeb"/>
        <w:spacing w:before="0" w:beforeAutospacing="0" w:after="0" w:afterAutospacing="0"/>
        <w:jc w:val="both"/>
        <w:divId w:val="499348053"/>
        <w:rPr>
          <w:lang w:val="sq-AL"/>
        </w:rPr>
      </w:pPr>
    </w:p>
    <w:p w14:paraId="02F32FEE" w14:textId="1B15D46C" w:rsidR="00984F56" w:rsidRPr="005C1660" w:rsidRDefault="006B55C3" w:rsidP="00984F56">
      <w:pPr>
        <w:pStyle w:val="Default"/>
        <w:divId w:val="499348053"/>
        <w:rPr>
          <w:szCs w:val="23"/>
        </w:rPr>
      </w:pPr>
      <w:r w:rsidRPr="005C1660">
        <w:rPr>
          <w:b/>
          <w:bCs/>
          <w:szCs w:val="23"/>
        </w:rPr>
        <w:t xml:space="preserve">Buxheti total i Bashkisë Librazhd  </w:t>
      </w:r>
      <w:r w:rsidRPr="005C1660">
        <w:rPr>
          <w:szCs w:val="23"/>
        </w:rPr>
        <w:t xml:space="preserve">për vitin 2024  është </w:t>
      </w:r>
      <w:r w:rsidR="00984F56">
        <w:rPr>
          <w:rFonts w:ascii="Roboto-Regular" w:hAnsi="Roboto-Regular" w:cs="Roboto-Regular"/>
          <w:sz w:val="20"/>
          <w:szCs w:val="20"/>
        </w:rPr>
        <w:t xml:space="preserve">910,329 </w:t>
      </w:r>
      <w:r w:rsidRPr="005C1660">
        <w:rPr>
          <w:i/>
          <w:szCs w:val="23"/>
        </w:rPr>
        <w:t>mijë lekë</w:t>
      </w:r>
      <w:r w:rsidRPr="005C1660">
        <w:rPr>
          <w:szCs w:val="23"/>
        </w:rPr>
        <w:t xml:space="preserve">, në vitin 2025 është planifikuar </w:t>
      </w:r>
      <w:r w:rsidR="00984F56">
        <w:rPr>
          <w:rFonts w:ascii="Roboto-Regular" w:hAnsi="Roboto-Regular" w:cs="Roboto-Regular"/>
          <w:sz w:val="20"/>
          <w:szCs w:val="20"/>
        </w:rPr>
        <w:t xml:space="preserve">776,153 </w:t>
      </w:r>
      <w:r w:rsidRPr="005C1660">
        <w:rPr>
          <w:i/>
          <w:szCs w:val="23"/>
        </w:rPr>
        <w:t xml:space="preserve"> mijë leke</w:t>
      </w:r>
      <w:r w:rsidRPr="005C1660">
        <w:rPr>
          <w:szCs w:val="23"/>
        </w:rPr>
        <w:t xml:space="preserve">, ndersa ne vitin 2026  është planifikuar </w:t>
      </w:r>
      <w:r w:rsidR="00984F56">
        <w:rPr>
          <w:rFonts w:ascii="Roboto-Regular" w:hAnsi="Roboto-Regular" w:cs="Roboto-Regular"/>
          <w:sz w:val="20"/>
          <w:szCs w:val="20"/>
        </w:rPr>
        <w:t xml:space="preserve">809,850 </w:t>
      </w:r>
      <w:r w:rsidR="00984F56">
        <w:rPr>
          <w:i/>
          <w:szCs w:val="23"/>
        </w:rPr>
        <w:t>mijë lekë,</w:t>
      </w:r>
      <w:r w:rsidR="00984F56" w:rsidRPr="00984F56">
        <w:rPr>
          <w:szCs w:val="23"/>
        </w:rPr>
        <w:t xml:space="preserve"> </w:t>
      </w:r>
      <w:r w:rsidR="00984F56">
        <w:rPr>
          <w:szCs w:val="23"/>
        </w:rPr>
        <w:t>ndersa ne vitin 2027</w:t>
      </w:r>
      <w:r w:rsidR="00984F56" w:rsidRPr="005C1660">
        <w:rPr>
          <w:szCs w:val="23"/>
        </w:rPr>
        <w:t xml:space="preserve">  është planifikuar </w:t>
      </w:r>
      <w:r w:rsidR="00984F56">
        <w:rPr>
          <w:rFonts w:ascii="Roboto-Regular" w:hAnsi="Roboto-Regular" w:cs="Roboto-Regular"/>
          <w:sz w:val="20"/>
          <w:szCs w:val="20"/>
        </w:rPr>
        <w:t xml:space="preserve">840,900 </w:t>
      </w:r>
      <w:r w:rsidR="00984F56">
        <w:rPr>
          <w:i/>
          <w:szCs w:val="23"/>
        </w:rPr>
        <w:t>mijë lekë,</w:t>
      </w:r>
    </w:p>
    <w:p w14:paraId="142085C5" w14:textId="563A0FE2" w:rsidR="006B55C3" w:rsidRPr="005C1660" w:rsidRDefault="006B55C3" w:rsidP="006B55C3">
      <w:pPr>
        <w:pStyle w:val="Default"/>
        <w:divId w:val="499348053"/>
        <w:rPr>
          <w:szCs w:val="23"/>
        </w:rPr>
      </w:pPr>
    </w:p>
    <w:p w14:paraId="3EB885FF" w14:textId="77777777" w:rsidR="006B55C3" w:rsidRPr="005C1660" w:rsidRDefault="006B55C3" w:rsidP="006B55C3">
      <w:pPr>
        <w:pStyle w:val="Default"/>
        <w:divId w:val="499348053"/>
        <w:rPr>
          <w:szCs w:val="23"/>
        </w:rPr>
      </w:pPr>
      <w:r w:rsidRPr="005C1660">
        <w:rPr>
          <w:szCs w:val="23"/>
        </w:rPr>
        <w:t xml:space="preserve">Financimi i buxhetit realizohet nga: </w:t>
      </w:r>
    </w:p>
    <w:p w14:paraId="47F960A7" w14:textId="77777777" w:rsidR="006B55C3" w:rsidRPr="005C1660" w:rsidRDefault="006B55C3" w:rsidP="00DD2D68">
      <w:pPr>
        <w:pStyle w:val="Default"/>
        <w:numPr>
          <w:ilvl w:val="0"/>
          <w:numId w:val="13"/>
        </w:numPr>
        <w:spacing w:after="33"/>
        <w:divId w:val="499348053"/>
        <w:rPr>
          <w:szCs w:val="23"/>
        </w:rPr>
      </w:pPr>
      <w:r w:rsidRPr="005C1660">
        <w:rPr>
          <w:b/>
          <w:bCs/>
          <w:szCs w:val="23"/>
        </w:rPr>
        <w:t xml:space="preserve">Nga burimet e veta vendore, </w:t>
      </w:r>
      <w:r w:rsidRPr="005C1660">
        <w:rPr>
          <w:szCs w:val="23"/>
        </w:rPr>
        <w:t>ku përfshihen të ardhurat nga taksat vendore dhe taksat e ndara, te ardhurat nga tarifat vendore, te ardhura te tjera .</w:t>
      </w:r>
    </w:p>
    <w:p w14:paraId="44FDB86A" w14:textId="77777777" w:rsidR="006B55C3" w:rsidRPr="005C1660" w:rsidRDefault="006B55C3" w:rsidP="00DD2D68">
      <w:pPr>
        <w:pStyle w:val="Default"/>
        <w:numPr>
          <w:ilvl w:val="0"/>
          <w:numId w:val="14"/>
        </w:numPr>
        <w:divId w:val="499348053"/>
        <w:rPr>
          <w:szCs w:val="23"/>
        </w:rPr>
      </w:pPr>
      <w:r w:rsidRPr="005C1660">
        <w:rPr>
          <w:b/>
          <w:bCs/>
          <w:szCs w:val="23"/>
        </w:rPr>
        <w:t xml:space="preserve">Nga burimet qendrore, </w:t>
      </w:r>
      <w:r w:rsidRPr="005C1660">
        <w:rPr>
          <w:szCs w:val="23"/>
        </w:rPr>
        <w:t xml:space="preserve">ku përfshihen transferta e pakushtëzuar, transferta e pakushtëzuar sektoriale për funksionet e reja, që i jane transferuar Bashkisë, transferta specifike. </w:t>
      </w:r>
    </w:p>
    <w:p w14:paraId="5382968B" w14:textId="77777777" w:rsidR="006B55C3" w:rsidRDefault="006B55C3" w:rsidP="00661F6C">
      <w:pPr>
        <w:pStyle w:val="NormalWeb"/>
        <w:spacing w:before="0" w:beforeAutospacing="0" w:after="0" w:afterAutospacing="0"/>
        <w:jc w:val="both"/>
        <w:divId w:val="499348053"/>
        <w:rPr>
          <w:lang w:val="sq-AL"/>
        </w:rPr>
      </w:pPr>
    </w:p>
    <w:p w14:paraId="22FEEDBA" w14:textId="77777777" w:rsidR="00F640A4" w:rsidRDefault="00F640A4" w:rsidP="00661F6C">
      <w:pPr>
        <w:pStyle w:val="NormalWeb"/>
        <w:spacing w:before="0" w:beforeAutospacing="0" w:after="0" w:afterAutospacing="0"/>
        <w:jc w:val="both"/>
        <w:divId w:val="499348053"/>
        <w:rPr>
          <w:lang w:val="sq-AL"/>
        </w:rPr>
      </w:pPr>
    </w:p>
    <w:p w14:paraId="28F2AFA5" w14:textId="77777777" w:rsidR="00F640A4" w:rsidRDefault="00F640A4" w:rsidP="00661F6C">
      <w:pPr>
        <w:pStyle w:val="NormalWeb"/>
        <w:spacing w:before="0" w:beforeAutospacing="0" w:after="0" w:afterAutospacing="0"/>
        <w:jc w:val="both"/>
        <w:divId w:val="499348053"/>
        <w:rPr>
          <w:lang w:val="sq-AL"/>
        </w:rPr>
      </w:pPr>
    </w:p>
    <w:p w14:paraId="25585C3D" w14:textId="77777777" w:rsidR="006B55C3" w:rsidRPr="00A5240F" w:rsidRDefault="006B55C3" w:rsidP="006B55C3">
      <w:pPr>
        <w:pStyle w:val="NormalWeb"/>
        <w:spacing w:before="0" w:beforeAutospacing="0" w:after="0" w:afterAutospacing="0"/>
        <w:divId w:val="499348053"/>
        <w:rPr>
          <w:noProof/>
          <w:sz w:val="32"/>
          <w:lang w:val="sq-AL"/>
        </w:rPr>
      </w:pPr>
      <w:r w:rsidRPr="00A5240F">
        <w:rPr>
          <w:b/>
          <w:bCs/>
          <w:sz w:val="22"/>
          <w:szCs w:val="18"/>
        </w:rPr>
        <w:t>Burimet e financimit të buxhetit të Bashkisë  Librazhd</w:t>
      </w:r>
    </w:p>
    <w:p w14:paraId="49D75B50" w14:textId="77777777" w:rsidR="006B55C3" w:rsidRPr="00A5240F" w:rsidRDefault="006B55C3" w:rsidP="006B55C3">
      <w:pPr>
        <w:pStyle w:val="NormalWeb"/>
        <w:spacing w:before="0" w:beforeAutospacing="0" w:after="0" w:afterAutospacing="0"/>
        <w:divId w:val="499348053"/>
        <w:rPr>
          <w:noProof/>
          <w:sz w:val="32"/>
          <w:lang w:val="sq-AL"/>
        </w:rPr>
      </w:pPr>
    </w:p>
    <w:tbl>
      <w:tblPr>
        <w:tblW w:w="10004" w:type="dxa"/>
        <w:tblInd w:w="-432" w:type="dxa"/>
        <w:tblLayout w:type="fixed"/>
        <w:tblLook w:val="04A0" w:firstRow="1" w:lastRow="0" w:firstColumn="1" w:lastColumn="0" w:noHBand="0" w:noVBand="1"/>
      </w:tblPr>
      <w:tblGrid>
        <w:gridCol w:w="1118"/>
        <w:gridCol w:w="4651"/>
        <w:gridCol w:w="236"/>
        <w:gridCol w:w="1241"/>
        <w:gridCol w:w="1465"/>
        <w:gridCol w:w="1293"/>
      </w:tblGrid>
      <w:tr w:rsidR="006B55C3" w:rsidRPr="00615BA4" w14:paraId="5266C3C0" w14:textId="77777777" w:rsidTr="006B55C3">
        <w:trPr>
          <w:divId w:val="499348053"/>
          <w:trHeight w:val="244"/>
        </w:trPr>
        <w:tc>
          <w:tcPr>
            <w:tcW w:w="1118" w:type="dxa"/>
            <w:tcBorders>
              <w:top w:val="single" w:sz="4" w:space="0" w:color="auto"/>
              <w:left w:val="single" w:sz="4" w:space="0" w:color="auto"/>
              <w:bottom w:val="nil"/>
              <w:right w:val="nil"/>
            </w:tcBorders>
            <w:shd w:val="clear" w:color="auto" w:fill="auto"/>
            <w:noWrap/>
            <w:vAlign w:val="center"/>
            <w:hideMark/>
          </w:tcPr>
          <w:p w14:paraId="65D6ED05" w14:textId="77777777" w:rsidR="006B55C3" w:rsidRPr="00615BA4" w:rsidRDefault="006B55C3" w:rsidP="004B5A17">
            <w:pPr>
              <w:rPr>
                <w:rFonts w:ascii="Calibri" w:eastAsia="Times New Roman" w:hAnsi="Calibri"/>
                <w:sz w:val="20"/>
                <w:szCs w:val="20"/>
              </w:rPr>
            </w:pPr>
          </w:p>
        </w:tc>
        <w:tc>
          <w:tcPr>
            <w:tcW w:w="4651" w:type="dxa"/>
            <w:tcBorders>
              <w:top w:val="single" w:sz="4" w:space="0" w:color="auto"/>
              <w:left w:val="nil"/>
              <w:bottom w:val="nil"/>
              <w:right w:val="nil"/>
            </w:tcBorders>
            <w:shd w:val="clear" w:color="auto" w:fill="auto"/>
            <w:noWrap/>
            <w:vAlign w:val="center"/>
            <w:hideMark/>
          </w:tcPr>
          <w:p w14:paraId="014FB44F" w14:textId="77777777" w:rsidR="006B55C3" w:rsidRPr="00615BA4" w:rsidRDefault="006B55C3" w:rsidP="004B5A17">
            <w:pPr>
              <w:rPr>
                <w:rFonts w:ascii="Calibri" w:eastAsia="Times New Roman" w:hAnsi="Calibri"/>
                <w:sz w:val="20"/>
                <w:szCs w:val="20"/>
              </w:rPr>
            </w:pPr>
          </w:p>
        </w:tc>
        <w:tc>
          <w:tcPr>
            <w:tcW w:w="236" w:type="dxa"/>
            <w:tcBorders>
              <w:top w:val="single" w:sz="4" w:space="0" w:color="auto"/>
              <w:left w:val="nil"/>
              <w:bottom w:val="nil"/>
              <w:right w:val="single" w:sz="4" w:space="0" w:color="auto"/>
            </w:tcBorders>
            <w:shd w:val="clear" w:color="auto" w:fill="auto"/>
            <w:noWrap/>
            <w:vAlign w:val="center"/>
            <w:hideMark/>
          </w:tcPr>
          <w:p w14:paraId="69C4E5DB" w14:textId="77777777" w:rsidR="006B55C3" w:rsidRPr="00615BA4" w:rsidRDefault="006B55C3" w:rsidP="004B5A17">
            <w:pPr>
              <w:rPr>
                <w:rFonts w:ascii="Calibri" w:eastAsia="Times New Roman" w:hAnsi="Calibri"/>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B2F460" w14:textId="7F979D1A" w:rsidR="006B55C3" w:rsidRPr="00615BA4" w:rsidRDefault="009E7461" w:rsidP="004B5A17">
            <w:pPr>
              <w:jc w:val="center"/>
              <w:rPr>
                <w:rFonts w:ascii="Calibri" w:eastAsia="Times New Roman" w:hAnsi="Calibri"/>
                <w:color w:val="000000"/>
                <w:sz w:val="20"/>
                <w:szCs w:val="20"/>
              </w:rPr>
            </w:pPr>
            <w:r>
              <w:rPr>
                <w:rFonts w:ascii="Calibri" w:eastAsia="Times New Roman" w:hAnsi="Calibri"/>
                <w:color w:val="000000"/>
                <w:sz w:val="20"/>
                <w:szCs w:val="20"/>
              </w:rPr>
              <w:t>2025</w:t>
            </w:r>
          </w:p>
        </w:tc>
        <w:tc>
          <w:tcPr>
            <w:tcW w:w="1465" w:type="dxa"/>
            <w:tcBorders>
              <w:top w:val="single" w:sz="4" w:space="0" w:color="auto"/>
              <w:left w:val="nil"/>
              <w:bottom w:val="single" w:sz="4" w:space="0" w:color="auto"/>
              <w:right w:val="single" w:sz="4" w:space="0" w:color="auto"/>
            </w:tcBorders>
            <w:shd w:val="clear" w:color="000000" w:fill="FFFFFF"/>
            <w:vAlign w:val="center"/>
            <w:hideMark/>
          </w:tcPr>
          <w:p w14:paraId="0955E8CF" w14:textId="041562DD" w:rsidR="006B55C3" w:rsidRPr="00615BA4" w:rsidRDefault="009E7461" w:rsidP="004B5A17">
            <w:pPr>
              <w:jc w:val="center"/>
              <w:rPr>
                <w:rFonts w:ascii="Calibri" w:eastAsia="Times New Roman" w:hAnsi="Calibri"/>
                <w:color w:val="000000"/>
                <w:sz w:val="20"/>
                <w:szCs w:val="20"/>
              </w:rPr>
            </w:pPr>
            <w:r>
              <w:rPr>
                <w:rFonts w:ascii="Calibri" w:eastAsia="Times New Roman" w:hAnsi="Calibri"/>
                <w:color w:val="000000"/>
                <w:sz w:val="20"/>
                <w:szCs w:val="20"/>
              </w:rPr>
              <w:t>2026</w:t>
            </w:r>
          </w:p>
        </w:tc>
        <w:tc>
          <w:tcPr>
            <w:tcW w:w="1293" w:type="dxa"/>
            <w:tcBorders>
              <w:top w:val="single" w:sz="4" w:space="0" w:color="auto"/>
              <w:left w:val="nil"/>
              <w:bottom w:val="single" w:sz="4" w:space="0" w:color="auto"/>
              <w:right w:val="single" w:sz="4" w:space="0" w:color="auto"/>
            </w:tcBorders>
            <w:shd w:val="clear" w:color="000000" w:fill="FFFFFF"/>
            <w:vAlign w:val="center"/>
            <w:hideMark/>
          </w:tcPr>
          <w:p w14:paraId="3FD1102F" w14:textId="5EC5C8A8" w:rsidR="006B55C3" w:rsidRPr="00615BA4" w:rsidRDefault="009E7461" w:rsidP="004B5A17">
            <w:pPr>
              <w:jc w:val="center"/>
              <w:rPr>
                <w:rFonts w:ascii="Calibri" w:eastAsia="Times New Roman" w:hAnsi="Calibri"/>
                <w:color w:val="000000"/>
                <w:sz w:val="20"/>
                <w:szCs w:val="20"/>
              </w:rPr>
            </w:pPr>
            <w:r>
              <w:rPr>
                <w:rFonts w:ascii="Calibri" w:eastAsia="Times New Roman" w:hAnsi="Calibri"/>
                <w:color w:val="000000"/>
                <w:sz w:val="20"/>
                <w:szCs w:val="20"/>
              </w:rPr>
              <w:t>2027</w:t>
            </w:r>
          </w:p>
        </w:tc>
      </w:tr>
      <w:tr w:rsidR="006B55C3" w:rsidRPr="00615BA4" w14:paraId="4B50F973" w14:textId="77777777" w:rsidTr="006B55C3">
        <w:trPr>
          <w:divId w:val="499348053"/>
          <w:trHeight w:val="731"/>
        </w:trPr>
        <w:tc>
          <w:tcPr>
            <w:tcW w:w="1118" w:type="dxa"/>
            <w:tcBorders>
              <w:top w:val="nil"/>
              <w:left w:val="single" w:sz="4" w:space="0" w:color="auto"/>
              <w:bottom w:val="single" w:sz="4" w:space="0" w:color="auto"/>
              <w:right w:val="nil"/>
            </w:tcBorders>
            <w:shd w:val="clear" w:color="auto" w:fill="auto"/>
            <w:vAlign w:val="center"/>
            <w:hideMark/>
          </w:tcPr>
          <w:p w14:paraId="4B706D13" w14:textId="77777777" w:rsidR="006B55C3" w:rsidRPr="00615BA4" w:rsidRDefault="006B55C3" w:rsidP="004B5A17">
            <w:pPr>
              <w:rPr>
                <w:rFonts w:ascii="Calibri" w:eastAsia="Times New Roman" w:hAnsi="Calibri"/>
                <w:sz w:val="20"/>
                <w:szCs w:val="20"/>
              </w:rPr>
            </w:pPr>
          </w:p>
        </w:tc>
        <w:tc>
          <w:tcPr>
            <w:tcW w:w="4651" w:type="dxa"/>
            <w:tcBorders>
              <w:top w:val="nil"/>
              <w:left w:val="nil"/>
              <w:bottom w:val="single" w:sz="4" w:space="0" w:color="auto"/>
              <w:right w:val="nil"/>
            </w:tcBorders>
            <w:shd w:val="clear" w:color="auto" w:fill="auto"/>
            <w:vAlign w:val="center"/>
            <w:hideMark/>
          </w:tcPr>
          <w:p w14:paraId="331540F4" w14:textId="77777777" w:rsidR="006B55C3" w:rsidRPr="00615BA4" w:rsidRDefault="006B55C3" w:rsidP="004B5A17">
            <w:pPr>
              <w:rPr>
                <w:rFonts w:ascii="Calibri" w:eastAsia="Times New Roman" w:hAnsi="Calibri"/>
                <w:sz w:val="20"/>
                <w:szCs w:val="20"/>
              </w:rPr>
            </w:pPr>
          </w:p>
        </w:tc>
        <w:tc>
          <w:tcPr>
            <w:tcW w:w="236" w:type="dxa"/>
            <w:tcBorders>
              <w:top w:val="nil"/>
              <w:left w:val="nil"/>
              <w:bottom w:val="single" w:sz="4" w:space="0" w:color="auto"/>
              <w:right w:val="single" w:sz="4" w:space="0" w:color="auto"/>
            </w:tcBorders>
            <w:shd w:val="clear" w:color="auto" w:fill="auto"/>
            <w:vAlign w:val="center"/>
            <w:hideMark/>
          </w:tcPr>
          <w:p w14:paraId="51699C51" w14:textId="77777777" w:rsidR="006B55C3" w:rsidRPr="00615BA4" w:rsidRDefault="006B55C3" w:rsidP="004B5A17">
            <w:pPr>
              <w:rPr>
                <w:rFonts w:ascii="Calibri" w:eastAsia="Times New Roman" w:hAnsi="Calibri"/>
                <w:sz w:val="20"/>
                <w:szCs w:val="20"/>
              </w:rPr>
            </w:pPr>
          </w:p>
        </w:tc>
        <w:tc>
          <w:tcPr>
            <w:tcW w:w="1241" w:type="dxa"/>
            <w:tcBorders>
              <w:top w:val="nil"/>
              <w:left w:val="single" w:sz="4" w:space="0" w:color="auto"/>
              <w:bottom w:val="single" w:sz="4" w:space="0" w:color="auto"/>
              <w:right w:val="single" w:sz="4" w:space="0" w:color="auto"/>
            </w:tcBorders>
            <w:shd w:val="clear" w:color="000000" w:fill="FFFFFF"/>
            <w:vAlign w:val="center"/>
            <w:hideMark/>
          </w:tcPr>
          <w:p w14:paraId="5B9EBACC" w14:textId="77777777" w:rsidR="006B55C3" w:rsidRPr="00615BA4" w:rsidRDefault="006B55C3" w:rsidP="004B5A17">
            <w:pPr>
              <w:jc w:val="center"/>
              <w:rPr>
                <w:rFonts w:ascii="Calibri" w:eastAsia="Times New Roman" w:hAnsi="Calibri"/>
                <w:color w:val="000000"/>
                <w:sz w:val="20"/>
                <w:szCs w:val="20"/>
              </w:rPr>
            </w:pPr>
            <w:r w:rsidRPr="00615BA4">
              <w:rPr>
                <w:rFonts w:ascii="Calibri" w:eastAsia="Times New Roman" w:hAnsi="Calibri"/>
                <w:color w:val="000000"/>
                <w:sz w:val="20"/>
                <w:szCs w:val="20"/>
              </w:rPr>
              <w:t>Parashikimi</w:t>
            </w:r>
          </w:p>
        </w:tc>
        <w:tc>
          <w:tcPr>
            <w:tcW w:w="1465" w:type="dxa"/>
            <w:tcBorders>
              <w:top w:val="nil"/>
              <w:left w:val="nil"/>
              <w:bottom w:val="single" w:sz="4" w:space="0" w:color="auto"/>
              <w:right w:val="single" w:sz="4" w:space="0" w:color="auto"/>
            </w:tcBorders>
            <w:shd w:val="clear" w:color="000000" w:fill="FFFFFF"/>
            <w:vAlign w:val="center"/>
            <w:hideMark/>
          </w:tcPr>
          <w:p w14:paraId="7371091C" w14:textId="77777777" w:rsidR="006B55C3" w:rsidRPr="00615BA4" w:rsidRDefault="006B55C3" w:rsidP="004B5A17">
            <w:pPr>
              <w:jc w:val="center"/>
              <w:rPr>
                <w:rFonts w:ascii="Calibri" w:eastAsia="Times New Roman" w:hAnsi="Calibri"/>
                <w:color w:val="000000"/>
                <w:sz w:val="20"/>
                <w:szCs w:val="20"/>
              </w:rPr>
            </w:pPr>
            <w:r w:rsidRPr="00615BA4">
              <w:rPr>
                <w:rFonts w:ascii="Calibri" w:eastAsia="Times New Roman" w:hAnsi="Calibri"/>
                <w:color w:val="000000"/>
                <w:sz w:val="20"/>
                <w:szCs w:val="20"/>
              </w:rPr>
              <w:t>Parashikimi</w:t>
            </w:r>
          </w:p>
        </w:tc>
        <w:tc>
          <w:tcPr>
            <w:tcW w:w="1293" w:type="dxa"/>
            <w:tcBorders>
              <w:top w:val="nil"/>
              <w:left w:val="nil"/>
              <w:bottom w:val="single" w:sz="4" w:space="0" w:color="auto"/>
              <w:right w:val="single" w:sz="4" w:space="0" w:color="auto"/>
            </w:tcBorders>
            <w:shd w:val="clear" w:color="000000" w:fill="FFFFFF"/>
            <w:vAlign w:val="center"/>
            <w:hideMark/>
          </w:tcPr>
          <w:p w14:paraId="527771AE" w14:textId="77777777" w:rsidR="006B55C3" w:rsidRPr="00615BA4" w:rsidRDefault="006B55C3" w:rsidP="004B5A17">
            <w:pPr>
              <w:jc w:val="center"/>
              <w:rPr>
                <w:rFonts w:ascii="Calibri" w:eastAsia="Times New Roman" w:hAnsi="Calibri"/>
                <w:color w:val="000000"/>
                <w:sz w:val="20"/>
                <w:szCs w:val="20"/>
              </w:rPr>
            </w:pPr>
            <w:r w:rsidRPr="00615BA4">
              <w:rPr>
                <w:rFonts w:ascii="Calibri" w:eastAsia="Times New Roman" w:hAnsi="Calibri"/>
                <w:color w:val="000000"/>
                <w:sz w:val="20"/>
                <w:szCs w:val="20"/>
              </w:rPr>
              <w:t>Parashikimi</w:t>
            </w:r>
          </w:p>
        </w:tc>
      </w:tr>
      <w:tr w:rsidR="006B55C3" w:rsidRPr="00615BA4" w14:paraId="414D528F" w14:textId="77777777" w:rsidTr="006B55C3">
        <w:trPr>
          <w:divId w:val="499348053"/>
          <w:trHeight w:val="358"/>
        </w:trPr>
        <w:tc>
          <w:tcPr>
            <w:tcW w:w="1118" w:type="dxa"/>
            <w:tcBorders>
              <w:top w:val="single" w:sz="4" w:space="0" w:color="auto"/>
              <w:left w:val="single" w:sz="4" w:space="0" w:color="auto"/>
              <w:bottom w:val="single" w:sz="4" w:space="0" w:color="auto"/>
              <w:right w:val="nil"/>
            </w:tcBorders>
            <w:shd w:val="clear" w:color="000000" w:fill="00B0F0"/>
            <w:vAlign w:val="center"/>
            <w:hideMark/>
          </w:tcPr>
          <w:p w14:paraId="7C7E976D" w14:textId="77777777" w:rsidR="006B55C3" w:rsidRPr="00615BA4" w:rsidRDefault="006B55C3" w:rsidP="004B5A17">
            <w:pPr>
              <w:rPr>
                <w:rFonts w:ascii="Calibri" w:eastAsia="Times New Roman" w:hAnsi="Calibri"/>
                <w:b/>
                <w:bCs/>
                <w:color w:val="000000"/>
                <w:sz w:val="28"/>
                <w:szCs w:val="28"/>
              </w:rPr>
            </w:pPr>
            <w:r w:rsidRPr="00615BA4">
              <w:rPr>
                <w:rFonts w:ascii="Calibri" w:eastAsia="Times New Roman" w:hAnsi="Calibri"/>
                <w:b/>
                <w:bCs/>
                <w:color w:val="000000"/>
                <w:sz w:val="28"/>
                <w:szCs w:val="28"/>
              </w:rPr>
              <w:t xml:space="preserve"> A </w:t>
            </w:r>
          </w:p>
        </w:tc>
        <w:tc>
          <w:tcPr>
            <w:tcW w:w="4651" w:type="dxa"/>
            <w:tcBorders>
              <w:top w:val="single" w:sz="4" w:space="0" w:color="auto"/>
              <w:left w:val="single" w:sz="4" w:space="0" w:color="auto"/>
              <w:bottom w:val="single" w:sz="4" w:space="0" w:color="auto"/>
              <w:right w:val="single" w:sz="4" w:space="0" w:color="000000"/>
            </w:tcBorders>
            <w:shd w:val="clear" w:color="000000" w:fill="00B0F0"/>
            <w:vAlign w:val="center"/>
            <w:hideMark/>
          </w:tcPr>
          <w:p w14:paraId="1F842AF5" w14:textId="77777777" w:rsidR="006B55C3" w:rsidRPr="00615BA4" w:rsidRDefault="006B55C3" w:rsidP="004B5A17">
            <w:pPr>
              <w:rPr>
                <w:rFonts w:ascii="Calibri" w:eastAsia="Times New Roman" w:hAnsi="Calibri"/>
                <w:b/>
                <w:bCs/>
                <w:color w:val="000000"/>
                <w:sz w:val="28"/>
                <w:szCs w:val="28"/>
              </w:rPr>
            </w:pPr>
            <w:r w:rsidRPr="00615BA4">
              <w:rPr>
                <w:rFonts w:ascii="Calibri" w:eastAsia="Times New Roman" w:hAnsi="Calibri"/>
                <w:b/>
                <w:bCs/>
                <w:color w:val="000000"/>
                <w:sz w:val="28"/>
                <w:szCs w:val="28"/>
              </w:rPr>
              <w:t xml:space="preserve"> TË ARDHURA NGA BURIMET E VETA </w:t>
            </w:r>
          </w:p>
        </w:tc>
        <w:tc>
          <w:tcPr>
            <w:tcW w:w="1477" w:type="dxa"/>
            <w:gridSpan w:val="2"/>
            <w:tcBorders>
              <w:top w:val="nil"/>
              <w:left w:val="nil"/>
              <w:bottom w:val="single" w:sz="4" w:space="0" w:color="auto"/>
              <w:right w:val="single" w:sz="4" w:space="0" w:color="auto"/>
            </w:tcBorders>
            <w:shd w:val="clear" w:color="000000" w:fill="00B0F0"/>
            <w:noWrap/>
            <w:vAlign w:val="center"/>
            <w:hideMark/>
          </w:tcPr>
          <w:p w14:paraId="2C70C44F" w14:textId="0BB9228D" w:rsidR="006B55C3" w:rsidRPr="00615BA4" w:rsidRDefault="00303599" w:rsidP="004B5A17">
            <w:pPr>
              <w:rPr>
                <w:rFonts w:ascii="Calibri" w:eastAsia="Times New Roman" w:hAnsi="Calibri"/>
                <w:color w:val="000000"/>
                <w:sz w:val="20"/>
                <w:szCs w:val="20"/>
              </w:rPr>
            </w:pPr>
            <w:r>
              <w:rPr>
                <w:rFonts w:ascii="Calibri" w:eastAsia="Times New Roman" w:hAnsi="Calibri"/>
                <w:color w:val="000000"/>
                <w:sz w:val="20"/>
                <w:szCs w:val="20"/>
              </w:rPr>
              <w:t xml:space="preserve">           177,420</w:t>
            </w:r>
          </w:p>
        </w:tc>
        <w:tc>
          <w:tcPr>
            <w:tcW w:w="1465" w:type="dxa"/>
            <w:tcBorders>
              <w:top w:val="nil"/>
              <w:left w:val="nil"/>
              <w:bottom w:val="single" w:sz="4" w:space="0" w:color="auto"/>
              <w:right w:val="single" w:sz="4" w:space="0" w:color="auto"/>
            </w:tcBorders>
            <w:shd w:val="clear" w:color="000000" w:fill="00B0F0"/>
            <w:noWrap/>
            <w:vAlign w:val="center"/>
            <w:hideMark/>
          </w:tcPr>
          <w:p w14:paraId="7D27D33A" w14:textId="33E0FD9B" w:rsidR="006B55C3" w:rsidRPr="00615BA4" w:rsidRDefault="009D6CD1" w:rsidP="00492705">
            <w:pPr>
              <w:rPr>
                <w:rFonts w:ascii="Calibri" w:eastAsia="Times New Roman" w:hAnsi="Calibri"/>
                <w:color w:val="000000"/>
                <w:sz w:val="20"/>
                <w:szCs w:val="20"/>
              </w:rPr>
            </w:pPr>
            <w:r>
              <w:rPr>
                <w:rFonts w:ascii="Calibri" w:eastAsia="Times New Roman" w:hAnsi="Calibri"/>
                <w:color w:val="000000"/>
                <w:sz w:val="20"/>
                <w:szCs w:val="20"/>
              </w:rPr>
              <w:t xml:space="preserve">           </w:t>
            </w:r>
            <w:r w:rsidR="00492705">
              <w:rPr>
                <w:rFonts w:ascii="Calibri" w:eastAsia="Times New Roman" w:hAnsi="Calibri"/>
                <w:color w:val="000000"/>
                <w:sz w:val="20"/>
                <w:szCs w:val="20"/>
              </w:rPr>
              <w:t>187,559</w:t>
            </w:r>
          </w:p>
        </w:tc>
        <w:tc>
          <w:tcPr>
            <w:tcW w:w="1293" w:type="dxa"/>
            <w:tcBorders>
              <w:top w:val="nil"/>
              <w:left w:val="nil"/>
              <w:bottom w:val="single" w:sz="4" w:space="0" w:color="auto"/>
              <w:right w:val="single" w:sz="4" w:space="0" w:color="auto"/>
            </w:tcBorders>
            <w:shd w:val="clear" w:color="000000" w:fill="00B0F0"/>
            <w:noWrap/>
            <w:vAlign w:val="center"/>
            <w:hideMark/>
          </w:tcPr>
          <w:p w14:paraId="7BDF51AD" w14:textId="650FA05F" w:rsidR="006B55C3" w:rsidRPr="00615BA4" w:rsidRDefault="00597795" w:rsidP="006E6AB4">
            <w:pPr>
              <w:rPr>
                <w:rFonts w:ascii="Calibri" w:eastAsia="Times New Roman" w:hAnsi="Calibri"/>
                <w:color w:val="000000"/>
                <w:sz w:val="20"/>
                <w:szCs w:val="20"/>
              </w:rPr>
            </w:pPr>
            <w:r>
              <w:rPr>
                <w:rFonts w:ascii="Calibri" w:eastAsia="Times New Roman" w:hAnsi="Calibri"/>
                <w:color w:val="000000"/>
                <w:sz w:val="20"/>
                <w:szCs w:val="20"/>
              </w:rPr>
              <w:t xml:space="preserve">  </w:t>
            </w:r>
            <w:r w:rsidR="006E6AB4">
              <w:rPr>
                <w:rFonts w:ascii="Calibri" w:eastAsia="Times New Roman" w:hAnsi="Calibri"/>
                <w:color w:val="000000"/>
                <w:sz w:val="20"/>
                <w:szCs w:val="20"/>
              </w:rPr>
              <w:t xml:space="preserve">    191,310</w:t>
            </w:r>
          </w:p>
        </w:tc>
      </w:tr>
      <w:tr w:rsidR="006B55C3" w:rsidRPr="00615BA4" w14:paraId="3E97970D" w14:textId="77777777" w:rsidTr="006B55C3">
        <w:trPr>
          <w:divId w:val="499348053"/>
          <w:trHeight w:val="358"/>
        </w:trPr>
        <w:tc>
          <w:tcPr>
            <w:tcW w:w="1118" w:type="dxa"/>
            <w:tcBorders>
              <w:top w:val="nil"/>
              <w:left w:val="single" w:sz="4" w:space="0" w:color="auto"/>
              <w:bottom w:val="single" w:sz="4" w:space="0" w:color="auto"/>
              <w:right w:val="nil"/>
            </w:tcBorders>
            <w:shd w:val="clear" w:color="000000" w:fill="66FFFF"/>
            <w:vAlign w:val="center"/>
            <w:hideMark/>
          </w:tcPr>
          <w:p w14:paraId="4E650367" w14:textId="77777777" w:rsidR="006B55C3" w:rsidRPr="00615BA4" w:rsidRDefault="006B55C3" w:rsidP="004B5A17">
            <w:pPr>
              <w:ind w:firstLineChars="100" w:firstLine="281"/>
              <w:rPr>
                <w:rFonts w:ascii="Calibri" w:eastAsia="Times New Roman" w:hAnsi="Calibri"/>
                <w:b/>
                <w:bCs/>
                <w:color w:val="000000"/>
                <w:sz w:val="28"/>
                <w:szCs w:val="28"/>
              </w:rPr>
            </w:pPr>
            <w:r w:rsidRPr="00615BA4">
              <w:rPr>
                <w:rFonts w:ascii="Calibri" w:eastAsia="Times New Roman" w:hAnsi="Calibri"/>
                <w:b/>
                <w:bCs/>
                <w:color w:val="000000"/>
                <w:sz w:val="28"/>
                <w:szCs w:val="28"/>
              </w:rPr>
              <w:t xml:space="preserve"> A.1 </w:t>
            </w:r>
          </w:p>
        </w:tc>
        <w:tc>
          <w:tcPr>
            <w:tcW w:w="4651" w:type="dxa"/>
            <w:tcBorders>
              <w:top w:val="single" w:sz="4" w:space="0" w:color="auto"/>
              <w:left w:val="single" w:sz="4" w:space="0" w:color="auto"/>
              <w:bottom w:val="single" w:sz="4" w:space="0" w:color="auto"/>
              <w:right w:val="single" w:sz="4" w:space="0" w:color="000000"/>
            </w:tcBorders>
            <w:shd w:val="clear" w:color="000000" w:fill="66FFFF"/>
            <w:vAlign w:val="center"/>
            <w:hideMark/>
          </w:tcPr>
          <w:p w14:paraId="14405CE3" w14:textId="77777777" w:rsidR="006B55C3" w:rsidRPr="00615BA4" w:rsidRDefault="006B55C3" w:rsidP="004B5A17">
            <w:pPr>
              <w:rPr>
                <w:rFonts w:ascii="Calibri" w:eastAsia="Times New Roman" w:hAnsi="Calibri"/>
                <w:b/>
                <w:bCs/>
                <w:color w:val="000000"/>
                <w:sz w:val="28"/>
                <w:szCs w:val="28"/>
              </w:rPr>
            </w:pPr>
            <w:r w:rsidRPr="00615BA4">
              <w:rPr>
                <w:rFonts w:ascii="Calibri" w:eastAsia="Times New Roman" w:hAnsi="Calibri"/>
                <w:b/>
                <w:bCs/>
                <w:color w:val="000000"/>
                <w:sz w:val="28"/>
                <w:szCs w:val="28"/>
              </w:rPr>
              <w:t xml:space="preserve"> TË ARDHURA NGA TAKSAT LOKALE </w:t>
            </w:r>
          </w:p>
        </w:tc>
        <w:tc>
          <w:tcPr>
            <w:tcW w:w="1477" w:type="dxa"/>
            <w:gridSpan w:val="2"/>
            <w:tcBorders>
              <w:top w:val="nil"/>
              <w:left w:val="nil"/>
              <w:bottom w:val="single" w:sz="4" w:space="0" w:color="auto"/>
              <w:right w:val="single" w:sz="4" w:space="0" w:color="auto"/>
            </w:tcBorders>
            <w:shd w:val="clear" w:color="000000" w:fill="00FFFF"/>
            <w:noWrap/>
            <w:vAlign w:val="center"/>
            <w:hideMark/>
          </w:tcPr>
          <w:p w14:paraId="04383B79" w14:textId="59C2E23E" w:rsidR="006B55C3" w:rsidRPr="00615BA4" w:rsidRDefault="006B55C3" w:rsidP="00784F0E">
            <w:pPr>
              <w:rPr>
                <w:rFonts w:ascii="Calibri" w:eastAsia="Times New Roman" w:hAnsi="Calibri"/>
                <w:color w:val="000000"/>
                <w:sz w:val="20"/>
                <w:szCs w:val="20"/>
              </w:rPr>
            </w:pPr>
            <w:r w:rsidRPr="00615BA4">
              <w:rPr>
                <w:rFonts w:ascii="Calibri" w:eastAsia="Times New Roman" w:hAnsi="Calibri"/>
                <w:color w:val="000000"/>
                <w:sz w:val="20"/>
                <w:szCs w:val="20"/>
              </w:rPr>
              <w:t xml:space="preserve">             </w:t>
            </w:r>
            <w:r w:rsidR="00784F0E">
              <w:rPr>
                <w:rFonts w:ascii="Calibri" w:eastAsia="Times New Roman" w:hAnsi="Calibri"/>
                <w:color w:val="000000"/>
                <w:sz w:val="20"/>
                <w:szCs w:val="20"/>
              </w:rPr>
              <w:t>35,</w:t>
            </w:r>
            <w:r w:rsidR="00303599">
              <w:rPr>
                <w:rFonts w:ascii="Calibri" w:eastAsia="Times New Roman" w:hAnsi="Calibri"/>
                <w:color w:val="000000"/>
                <w:sz w:val="20"/>
                <w:szCs w:val="20"/>
              </w:rPr>
              <w:t>4</w:t>
            </w:r>
            <w:r w:rsidR="00784F0E">
              <w:rPr>
                <w:rFonts w:ascii="Calibri" w:eastAsia="Times New Roman" w:hAnsi="Calibri"/>
                <w:color w:val="000000"/>
                <w:sz w:val="20"/>
                <w:szCs w:val="20"/>
              </w:rPr>
              <w:t>07</w:t>
            </w:r>
            <w:r w:rsidRPr="00615BA4">
              <w:rPr>
                <w:rFonts w:ascii="Calibri" w:eastAsia="Times New Roman" w:hAnsi="Calibri"/>
                <w:color w:val="000000"/>
                <w:sz w:val="20"/>
                <w:szCs w:val="20"/>
              </w:rPr>
              <w:t xml:space="preserve"> </w:t>
            </w:r>
          </w:p>
        </w:tc>
        <w:tc>
          <w:tcPr>
            <w:tcW w:w="1465" w:type="dxa"/>
            <w:tcBorders>
              <w:top w:val="nil"/>
              <w:left w:val="nil"/>
              <w:bottom w:val="single" w:sz="4" w:space="0" w:color="auto"/>
              <w:right w:val="single" w:sz="4" w:space="0" w:color="auto"/>
            </w:tcBorders>
            <w:shd w:val="clear" w:color="000000" w:fill="00FFFF"/>
            <w:noWrap/>
            <w:vAlign w:val="center"/>
            <w:hideMark/>
          </w:tcPr>
          <w:p w14:paraId="7C4E3D9C" w14:textId="4668B57A" w:rsidR="006B55C3" w:rsidRPr="00615BA4" w:rsidRDefault="00784F0E" w:rsidP="004B5A17">
            <w:pPr>
              <w:rPr>
                <w:rFonts w:ascii="Calibri" w:eastAsia="Times New Roman" w:hAnsi="Calibri"/>
                <w:color w:val="000000"/>
                <w:sz w:val="20"/>
                <w:szCs w:val="20"/>
              </w:rPr>
            </w:pPr>
            <w:r>
              <w:rPr>
                <w:rFonts w:ascii="Calibri" w:eastAsia="Times New Roman" w:hAnsi="Calibri"/>
                <w:color w:val="000000"/>
                <w:sz w:val="20"/>
                <w:szCs w:val="20"/>
              </w:rPr>
              <w:t xml:space="preserve">             </w:t>
            </w:r>
            <w:r w:rsidR="00492705">
              <w:rPr>
                <w:rFonts w:ascii="Calibri" w:eastAsia="Times New Roman" w:hAnsi="Calibri"/>
                <w:color w:val="000000"/>
                <w:sz w:val="20"/>
                <w:szCs w:val="20"/>
              </w:rPr>
              <w:t>41,324</w:t>
            </w:r>
          </w:p>
        </w:tc>
        <w:tc>
          <w:tcPr>
            <w:tcW w:w="1293" w:type="dxa"/>
            <w:tcBorders>
              <w:top w:val="nil"/>
              <w:left w:val="nil"/>
              <w:bottom w:val="single" w:sz="4" w:space="0" w:color="auto"/>
              <w:right w:val="single" w:sz="4" w:space="0" w:color="auto"/>
            </w:tcBorders>
            <w:shd w:val="clear" w:color="000000" w:fill="00FFFF"/>
            <w:noWrap/>
            <w:vAlign w:val="center"/>
            <w:hideMark/>
          </w:tcPr>
          <w:p w14:paraId="609E93C3" w14:textId="01E2AF4F" w:rsidR="006B55C3" w:rsidRPr="00615BA4" w:rsidRDefault="00180755" w:rsidP="00784F0E">
            <w:pPr>
              <w:rPr>
                <w:rFonts w:ascii="Calibri" w:eastAsia="Times New Roman" w:hAnsi="Calibri"/>
                <w:color w:val="000000"/>
                <w:sz w:val="20"/>
                <w:szCs w:val="20"/>
              </w:rPr>
            </w:pPr>
            <w:r>
              <w:rPr>
                <w:rFonts w:ascii="Calibri" w:eastAsia="Times New Roman" w:hAnsi="Calibri"/>
                <w:color w:val="000000"/>
                <w:sz w:val="20"/>
                <w:szCs w:val="20"/>
              </w:rPr>
              <w:t xml:space="preserve">         </w:t>
            </w:r>
            <w:r w:rsidR="006E6AB4">
              <w:rPr>
                <w:rFonts w:ascii="Calibri" w:eastAsia="Times New Roman" w:hAnsi="Calibri"/>
                <w:color w:val="000000"/>
                <w:sz w:val="20"/>
                <w:szCs w:val="20"/>
              </w:rPr>
              <w:t>42,151</w:t>
            </w:r>
            <w:r w:rsidR="006B55C3" w:rsidRPr="00615BA4">
              <w:rPr>
                <w:rFonts w:ascii="Calibri" w:eastAsia="Times New Roman" w:hAnsi="Calibri"/>
                <w:color w:val="000000"/>
                <w:sz w:val="20"/>
                <w:szCs w:val="20"/>
              </w:rPr>
              <w:t xml:space="preserve"> </w:t>
            </w:r>
          </w:p>
        </w:tc>
      </w:tr>
      <w:tr w:rsidR="006B55C3" w:rsidRPr="00615BA4" w14:paraId="32A786C9" w14:textId="77777777" w:rsidTr="006B55C3">
        <w:trPr>
          <w:divId w:val="499348053"/>
          <w:trHeight w:val="358"/>
        </w:trPr>
        <w:tc>
          <w:tcPr>
            <w:tcW w:w="1118" w:type="dxa"/>
            <w:tcBorders>
              <w:top w:val="nil"/>
              <w:left w:val="single" w:sz="4" w:space="0" w:color="auto"/>
              <w:bottom w:val="single" w:sz="4" w:space="0" w:color="auto"/>
              <w:right w:val="nil"/>
            </w:tcBorders>
            <w:shd w:val="clear" w:color="000000" w:fill="66FFFF"/>
            <w:vAlign w:val="center"/>
            <w:hideMark/>
          </w:tcPr>
          <w:p w14:paraId="588AA730" w14:textId="77777777" w:rsidR="006B55C3" w:rsidRPr="00615BA4" w:rsidRDefault="006B55C3" w:rsidP="004B5A17">
            <w:pPr>
              <w:ind w:firstLineChars="100" w:firstLine="281"/>
              <w:rPr>
                <w:rFonts w:ascii="Calibri" w:eastAsia="Times New Roman" w:hAnsi="Calibri"/>
                <w:b/>
                <w:bCs/>
                <w:color w:val="000000"/>
                <w:sz w:val="28"/>
                <w:szCs w:val="28"/>
              </w:rPr>
            </w:pPr>
            <w:r w:rsidRPr="00615BA4">
              <w:rPr>
                <w:rFonts w:ascii="Calibri" w:eastAsia="Times New Roman" w:hAnsi="Calibri"/>
                <w:b/>
                <w:bCs/>
                <w:color w:val="000000"/>
                <w:sz w:val="28"/>
                <w:szCs w:val="28"/>
              </w:rPr>
              <w:t xml:space="preserve"> A.2 </w:t>
            </w:r>
          </w:p>
        </w:tc>
        <w:tc>
          <w:tcPr>
            <w:tcW w:w="4651" w:type="dxa"/>
            <w:tcBorders>
              <w:top w:val="single" w:sz="4" w:space="0" w:color="auto"/>
              <w:left w:val="single" w:sz="4" w:space="0" w:color="auto"/>
              <w:bottom w:val="single" w:sz="4" w:space="0" w:color="auto"/>
              <w:right w:val="single" w:sz="4" w:space="0" w:color="000000"/>
            </w:tcBorders>
            <w:shd w:val="clear" w:color="000000" w:fill="66FFFF"/>
            <w:vAlign w:val="center"/>
            <w:hideMark/>
          </w:tcPr>
          <w:p w14:paraId="5A3CB1A1" w14:textId="77777777" w:rsidR="006B55C3" w:rsidRPr="00615BA4" w:rsidRDefault="006B55C3" w:rsidP="004B5A17">
            <w:pPr>
              <w:rPr>
                <w:rFonts w:ascii="Calibri" w:eastAsia="Times New Roman" w:hAnsi="Calibri"/>
                <w:b/>
                <w:bCs/>
                <w:color w:val="000000"/>
                <w:sz w:val="28"/>
                <w:szCs w:val="28"/>
              </w:rPr>
            </w:pPr>
            <w:r w:rsidRPr="00615BA4">
              <w:rPr>
                <w:rFonts w:ascii="Calibri" w:eastAsia="Times New Roman" w:hAnsi="Calibri"/>
                <w:b/>
                <w:bCs/>
                <w:color w:val="000000"/>
                <w:sz w:val="28"/>
                <w:szCs w:val="28"/>
              </w:rPr>
              <w:t xml:space="preserve"> TË ARDHURA NGA TAKSAT E NDARA (GRANTE) </w:t>
            </w:r>
          </w:p>
        </w:tc>
        <w:tc>
          <w:tcPr>
            <w:tcW w:w="1477" w:type="dxa"/>
            <w:gridSpan w:val="2"/>
            <w:tcBorders>
              <w:top w:val="nil"/>
              <w:left w:val="nil"/>
              <w:bottom w:val="single" w:sz="4" w:space="0" w:color="auto"/>
              <w:right w:val="single" w:sz="4" w:space="0" w:color="auto"/>
            </w:tcBorders>
            <w:shd w:val="clear" w:color="000000" w:fill="00FFFF"/>
            <w:noWrap/>
            <w:vAlign w:val="center"/>
            <w:hideMark/>
          </w:tcPr>
          <w:p w14:paraId="65775B7B" w14:textId="57F27E82" w:rsidR="006B55C3" w:rsidRPr="00615BA4" w:rsidRDefault="000B0254" w:rsidP="004B5A17">
            <w:pPr>
              <w:rPr>
                <w:rFonts w:ascii="Calibri" w:eastAsia="Times New Roman" w:hAnsi="Calibri"/>
                <w:color w:val="000000"/>
                <w:sz w:val="20"/>
                <w:szCs w:val="20"/>
              </w:rPr>
            </w:pPr>
            <w:r>
              <w:rPr>
                <w:rFonts w:ascii="Calibri" w:eastAsia="Times New Roman" w:hAnsi="Calibri"/>
                <w:color w:val="000000"/>
                <w:sz w:val="20"/>
                <w:szCs w:val="20"/>
              </w:rPr>
              <w:t xml:space="preserve">             </w:t>
            </w:r>
            <w:r w:rsidR="00303599">
              <w:rPr>
                <w:rFonts w:ascii="Calibri" w:eastAsia="Times New Roman" w:hAnsi="Calibri"/>
                <w:color w:val="000000"/>
                <w:sz w:val="20"/>
                <w:szCs w:val="20"/>
              </w:rPr>
              <w:t>25,5</w:t>
            </w:r>
            <w:r>
              <w:rPr>
                <w:rFonts w:ascii="Calibri" w:eastAsia="Times New Roman" w:hAnsi="Calibri"/>
                <w:color w:val="000000"/>
                <w:sz w:val="20"/>
                <w:szCs w:val="20"/>
              </w:rPr>
              <w:t>75</w:t>
            </w:r>
          </w:p>
        </w:tc>
        <w:tc>
          <w:tcPr>
            <w:tcW w:w="1465" w:type="dxa"/>
            <w:tcBorders>
              <w:top w:val="nil"/>
              <w:left w:val="nil"/>
              <w:bottom w:val="single" w:sz="4" w:space="0" w:color="auto"/>
              <w:right w:val="single" w:sz="4" w:space="0" w:color="auto"/>
            </w:tcBorders>
            <w:shd w:val="clear" w:color="000000" w:fill="00FFFF"/>
            <w:noWrap/>
            <w:vAlign w:val="center"/>
            <w:hideMark/>
          </w:tcPr>
          <w:p w14:paraId="2EFD7066" w14:textId="1483BF6E" w:rsidR="006B55C3" w:rsidRPr="00615BA4" w:rsidRDefault="006B55C3" w:rsidP="00492705">
            <w:pPr>
              <w:rPr>
                <w:rFonts w:ascii="Calibri" w:eastAsia="Times New Roman" w:hAnsi="Calibri"/>
                <w:color w:val="000000"/>
                <w:sz w:val="20"/>
                <w:szCs w:val="20"/>
              </w:rPr>
            </w:pPr>
            <w:r w:rsidRPr="00615BA4">
              <w:rPr>
                <w:rFonts w:ascii="Calibri" w:eastAsia="Times New Roman" w:hAnsi="Calibri"/>
                <w:color w:val="000000"/>
                <w:sz w:val="20"/>
                <w:szCs w:val="20"/>
              </w:rPr>
              <w:t xml:space="preserve">             </w:t>
            </w:r>
            <w:r w:rsidR="00492705">
              <w:rPr>
                <w:rFonts w:ascii="Calibri" w:eastAsia="Times New Roman" w:hAnsi="Calibri"/>
                <w:color w:val="000000"/>
                <w:sz w:val="20"/>
                <w:szCs w:val="20"/>
              </w:rPr>
              <w:t>25,977</w:t>
            </w:r>
            <w:r w:rsidRPr="00615BA4">
              <w:rPr>
                <w:rFonts w:ascii="Calibri" w:eastAsia="Times New Roman" w:hAnsi="Calibri"/>
                <w:color w:val="000000"/>
                <w:sz w:val="20"/>
                <w:szCs w:val="20"/>
              </w:rPr>
              <w:t xml:space="preserve"> </w:t>
            </w:r>
          </w:p>
        </w:tc>
        <w:tc>
          <w:tcPr>
            <w:tcW w:w="1293" w:type="dxa"/>
            <w:tcBorders>
              <w:top w:val="nil"/>
              <w:left w:val="nil"/>
              <w:bottom w:val="single" w:sz="4" w:space="0" w:color="auto"/>
              <w:right w:val="single" w:sz="4" w:space="0" w:color="auto"/>
            </w:tcBorders>
            <w:shd w:val="clear" w:color="000000" w:fill="00FFFF"/>
            <w:noWrap/>
            <w:vAlign w:val="center"/>
            <w:hideMark/>
          </w:tcPr>
          <w:p w14:paraId="4BCDD66A" w14:textId="2A8DECCB" w:rsidR="006B55C3" w:rsidRPr="00615BA4" w:rsidRDefault="00ED0AE6" w:rsidP="004B5A17">
            <w:pPr>
              <w:rPr>
                <w:rFonts w:ascii="Calibri" w:eastAsia="Times New Roman" w:hAnsi="Calibri"/>
                <w:color w:val="000000"/>
                <w:sz w:val="20"/>
                <w:szCs w:val="20"/>
              </w:rPr>
            </w:pPr>
            <w:r>
              <w:rPr>
                <w:rFonts w:ascii="Calibri" w:eastAsia="Times New Roman" w:hAnsi="Calibri"/>
                <w:color w:val="000000"/>
                <w:sz w:val="20"/>
                <w:szCs w:val="20"/>
              </w:rPr>
              <w:t xml:space="preserve">           </w:t>
            </w:r>
            <w:r w:rsidR="006E6AB4">
              <w:rPr>
                <w:rFonts w:ascii="Calibri" w:eastAsia="Times New Roman" w:hAnsi="Calibri"/>
                <w:color w:val="000000"/>
                <w:sz w:val="20"/>
                <w:szCs w:val="20"/>
              </w:rPr>
              <w:t>26,496</w:t>
            </w:r>
            <w:r w:rsidR="006B55C3" w:rsidRPr="00615BA4">
              <w:rPr>
                <w:rFonts w:ascii="Calibri" w:eastAsia="Times New Roman" w:hAnsi="Calibri"/>
                <w:color w:val="000000"/>
                <w:sz w:val="20"/>
                <w:szCs w:val="20"/>
              </w:rPr>
              <w:t xml:space="preserve"> </w:t>
            </w:r>
          </w:p>
        </w:tc>
      </w:tr>
      <w:tr w:rsidR="006B55C3" w:rsidRPr="00615BA4" w14:paraId="7D47E493" w14:textId="77777777" w:rsidTr="006B55C3">
        <w:trPr>
          <w:divId w:val="499348053"/>
          <w:trHeight w:val="358"/>
        </w:trPr>
        <w:tc>
          <w:tcPr>
            <w:tcW w:w="1118" w:type="dxa"/>
            <w:tcBorders>
              <w:top w:val="nil"/>
              <w:left w:val="single" w:sz="4" w:space="0" w:color="auto"/>
              <w:bottom w:val="single" w:sz="4" w:space="0" w:color="auto"/>
              <w:right w:val="nil"/>
            </w:tcBorders>
            <w:shd w:val="clear" w:color="000000" w:fill="66FFFF"/>
            <w:vAlign w:val="center"/>
            <w:hideMark/>
          </w:tcPr>
          <w:p w14:paraId="5FEAA489" w14:textId="77777777" w:rsidR="006B55C3" w:rsidRPr="00615BA4" w:rsidRDefault="006B55C3" w:rsidP="004B5A17">
            <w:pPr>
              <w:ind w:firstLineChars="100" w:firstLine="281"/>
              <w:rPr>
                <w:rFonts w:ascii="Calibri" w:eastAsia="Times New Roman" w:hAnsi="Calibri"/>
                <w:b/>
                <w:bCs/>
                <w:color w:val="000000"/>
                <w:sz w:val="28"/>
                <w:szCs w:val="28"/>
              </w:rPr>
            </w:pPr>
            <w:r w:rsidRPr="00615BA4">
              <w:rPr>
                <w:rFonts w:ascii="Calibri" w:eastAsia="Times New Roman" w:hAnsi="Calibri"/>
                <w:b/>
                <w:bCs/>
                <w:color w:val="000000"/>
                <w:sz w:val="28"/>
                <w:szCs w:val="28"/>
              </w:rPr>
              <w:t xml:space="preserve"> A.3 </w:t>
            </w:r>
          </w:p>
        </w:tc>
        <w:tc>
          <w:tcPr>
            <w:tcW w:w="4651" w:type="dxa"/>
            <w:tcBorders>
              <w:top w:val="single" w:sz="4" w:space="0" w:color="auto"/>
              <w:left w:val="single" w:sz="4" w:space="0" w:color="auto"/>
              <w:bottom w:val="single" w:sz="4" w:space="0" w:color="auto"/>
              <w:right w:val="single" w:sz="4" w:space="0" w:color="000000"/>
            </w:tcBorders>
            <w:shd w:val="clear" w:color="000000" w:fill="66FFFF"/>
            <w:vAlign w:val="center"/>
            <w:hideMark/>
          </w:tcPr>
          <w:p w14:paraId="47B6FB9A" w14:textId="77777777" w:rsidR="006B55C3" w:rsidRPr="00615BA4" w:rsidRDefault="006B55C3" w:rsidP="004B5A17">
            <w:pPr>
              <w:rPr>
                <w:rFonts w:ascii="Calibri" w:eastAsia="Times New Roman" w:hAnsi="Calibri"/>
                <w:b/>
                <w:bCs/>
                <w:color w:val="000000"/>
                <w:sz w:val="28"/>
                <w:szCs w:val="28"/>
              </w:rPr>
            </w:pPr>
            <w:r w:rsidRPr="00615BA4">
              <w:rPr>
                <w:rFonts w:ascii="Calibri" w:eastAsia="Times New Roman" w:hAnsi="Calibri"/>
                <w:b/>
                <w:bCs/>
                <w:color w:val="000000"/>
                <w:sz w:val="28"/>
                <w:szCs w:val="28"/>
              </w:rPr>
              <w:t xml:space="preserve"> TË ARDHURA NGA TARIFA VENDORE </w:t>
            </w:r>
          </w:p>
        </w:tc>
        <w:tc>
          <w:tcPr>
            <w:tcW w:w="1477" w:type="dxa"/>
            <w:gridSpan w:val="2"/>
            <w:tcBorders>
              <w:top w:val="nil"/>
              <w:left w:val="nil"/>
              <w:bottom w:val="single" w:sz="4" w:space="0" w:color="auto"/>
              <w:right w:val="single" w:sz="4" w:space="0" w:color="auto"/>
            </w:tcBorders>
            <w:shd w:val="clear" w:color="000000" w:fill="00FFFF"/>
            <w:noWrap/>
            <w:vAlign w:val="center"/>
            <w:hideMark/>
          </w:tcPr>
          <w:p w14:paraId="51DF28FF" w14:textId="22785300" w:rsidR="006B55C3" w:rsidRPr="00615BA4" w:rsidRDefault="00A73ADC" w:rsidP="00303599">
            <w:pPr>
              <w:rPr>
                <w:rFonts w:ascii="Calibri" w:eastAsia="Times New Roman" w:hAnsi="Calibri"/>
                <w:color w:val="000000"/>
                <w:sz w:val="20"/>
                <w:szCs w:val="20"/>
              </w:rPr>
            </w:pPr>
            <w:r>
              <w:rPr>
                <w:rFonts w:ascii="Calibri" w:eastAsia="Times New Roman" w:hAnsi="Calibri"/>
                <w:color w:val="000000"/>
                <w:sz w:val="20"/>
                <w:szCs w:val="20"/>
              </w:rPr>
              <w:t xml:space="preserve">             </w:t>
            </w:r>
            <w:r w:rsidR="00303599">
              <w:rPr>
                <w:rFonts w:ascii="Calibri" w:eastAsia="Times New Roman" w:hAnsi="Calibri"/>
                <w:color w:val="000000"/>
                <w:sz w:val="20"/>
                <w:szCs w:val="20"/>
              </w:rPr>
              <w:t>104,336</w:t>
            </w:r>
          </w:p>
        </w:tc>
        <w:tc>
          <w:tcPr>
            <w:tcW w:w="1465" w:type="dxa"/>
            <w:tcBorders>
              <w:top w:val="nil"/>
              <w:left w:val="nil"/>
              <w:bottom w:val="single" w:sz="4" w:space="0" w:color="auto"/>
              <w:right w:val="single" w:sz="4" w:space="0" w:color="auto"/>
            </w:tcBorders>
            <w:shd w:val="clear" w:color="000000" w:fill="00FFFF"/>
            <w:noWrap/>
            <w:vAlign w:val="center"/>
            <w:hideMark/>
          </w:tcPr>
          <w:p w14:paraId="7934A79C" w14:textId="078F5D47" w:rsidR="006B55C3" w:rsidRPr="00615BA4" w:rsidRDefault="00EA1E2B" w:rsidP="00492705">
            <w:pPr>
              <w:rPr>
                <w:rFonts w:ascii="Calibri" w:eastAsia="Times New Roman" w:hAnsi="Calibri"/>
                <w:color w:val="000000"/>
                <w:sz w:val="20"/>
                <w:szCs w:val="20"/>
              </w:rPr>
            </w:pPr>
            <w:r>
              <w:rPr>
                <w:rFonts w:ascii="Calibri" w:eastAsia="Times New Roman" w:hAnsi="Calibri"/>
                <w:color w:val="000000"/>
                <w:sz w:val="20"/>
                <w:szCs w:val="20"/>
              </w:rPr>
              <w:t xml:space="preserve">             </w:t>
            </w:r>
            <w:r w:rsidR="00492705">
              <w:rPr>
                <w:rFonts w:ascii="Calibri" w:eastAsia="Times New Roman" w:hAnsi="Calibri"/>
                <w:color w:val="000000"/>
                <w:sz w:val="20"/>
                <w:szCs w:val="20"/>
              </w:rPr>
              <w:t>105,951</w:t>
            </w:r>
            <w:r w:rsidR="006B55C3" w:rsidRPr="00615BA4">
              <w:rPr>
                <w:rFonts w:ascii="Calibri" w:eastAsia="Times New Roman" w:hAnsi="Calibri"/>
                <w:color w:val="000000"/>
                <w:sz w:val="20"/>
                <w:szCs w:val="20"/>
              </w:rPr>
              <w:t xml:space="preserve"> </w:t>
            </w:r>
          </w:p>
        </w:tc>
        <w:tc>
          <w:tcPr>
            <w:tcW w:w="1293" w:type="dxa"/>
            <w:tcBorders>
              <w:top w:val="nil"/>
              <w:left w:val="nil"/>
              <w:bottom w:val="single" w:sz="4" w:space="0" w:color="auto"/>
              <w:right w:val="single" w:sz="4" w:space="0" w:color="auto"/>
            </w:tcBorders>
            <w:shd w:val="clear" w:color="000000" w:fill="00FFFF"/>
            <w:noWrap/>
            <w:vAlign w:val="center"/>
            <w:hideMark/>
          </w:tcPr>
          <w:p w14:paraId="740EF7DE" w14:textId="22748E59" w:rsidR="006B55C3" w:rsidRPr="00615BA4" w:rsidRDefault="00FC56BE" w:rsidP="00FC56BE">
            <w:pPr>
              <w:rPr>
                <w:rFonts w:ascii="Calibri" w:eastAsia="Times New Roman" w:hAnsi="Calibri"/>
                <w:color w:val="000000"/>
                <w:sz w:val="20"/>
                <w:szCs w:val="20"/>
              </w:rPr>
            </w:pPr>
            <w:r>
              <w:rPr>
                <w:rFonts w:ascii="Calibri" w:eastAsia="Times New Roman" w:hAnsi="Calibri"/>
                <w:color w:val="000000"/>
                <w:sz w:val="20"/>
                <w:szCs w:val="20"/>
              </w:rPr>
              <w:t xml:space="preserve">         </w:t>
            </w:r>
            <w:r w:rsidR="006E6AB4">
              <w:rPr>
                <w:rFonts w:ascii="Calibri" w:eastAsia="Times New Roman" w:hAnsi="Calibri"/>
                <w:color w:val="000000"/>
                <w:sz w:val="20"/>
                <w:szCs w:val="20"/>
              </w:rPr>
              <w:t>108,070</w:t>
            </w:r>
          </w:p>
        </w:tc>
      </w:tr>
      <w:tr w:rsidR="006B55C3" w:rsidRPr="00615BA4" w14:paraId="59840696" w14:textId="77777777" w:rsidTr="003309CA">
        <w:trPr>
          <w:divId w:val="499348053"/>
          <w:trHeight w:val="358"/>
        </w:trPr>
        <w:tc>
          <w:tcPr>
            <w:tcW w:w="1118" w:type="dxa"/>
            <w:tcBorders>
              <w:top w:val="nil"/>
              <w:left w:val="single" w:sz="4" w:space="0" w:color="auto"/>
              <w:bottom w:val="single" w:sz="4" w:space="0" w:color="auto"/>
              <w:right w:val="nil"/>
            </w:tcBorders>
            <w:shd w:val="clear" w:color="000000" w:fill="66FFFF"/>
            <w:vAlign w:val="center"/>
            <w:hideMark/>
          </w:tcPr>
          <w:p w14:paraId="4A18CF04" w14:textId="77777777" w:rsidR="006B55C3" w:rsidRPr="00615BA4" w:rsidRDefault="006B55C3" w:rsidP="004B5A17">
            <w:pPr>
              <w:ind w:firstLineChars="100" w:firstLine="281"/>
              <w:rPr>
                <w:rFonts w:ascii="Calibri" w:eastAsia="Times New Roman" w:hAnsi="Calibri"/>
                <w:b/>
                <w:bCs/>
                <w:color w:val="000000"/>
                <w:sz w:val="28"/>
                <w:szCs w:val="28"/>
              </w:rPr>
            </w:pPr>
            <w:r w:rsidRPr="00615BA4">
              <w:rPr>
                <w:rFonts w:ascii="Calibri" w:eastAsia="Times New Roman" w:hAnsi="Calibri"/>
                <w:b/>
                <w:bCs/>
                <w:color w:val="000000"/>
                <w:sz w:val="28"/>
                <w:szCs w:val="28"/>
              </w:rPr>
              <w:t xml:space="preserve"> A.4 </w:t>
            </w:r>
          </w:p>
        </w:tc>
        <w:tc>
          <w:tcPr>
            <w:tcW w:w="4651" w:type="dxa"/>
            <w:tcBorders>
              <w:top w:val="single" w:sz="4" w:space="0" w:color="auto"/>
              <w:left w:val="single" w:sz="4" w:space="0" w:color="auto"/>
              <w:bottom w:val="single" w:sz="4" w:space="0" w:color="auto"/>
              <w:right w:val="single" w:sz="4" w:space="0" w:color="000000"/>
            </w:tcBorders>
            <w:shd w:val="clear" w:color="000000" w:fill="66FFFF"/>
            <w:vAlign w:val="center"/>
            <w:hideMark/>
          </w:tcPr>
          <w:p w14:paraId="34CAB0C8" w14:textId="77777777" w:rsidR="006B55C3" w:rsidRPr="00615BA4" w:rsidRDefault="006B55C3" w:rsidP="004B5A17">
            <w:pPr>
              <w:rPr>
                <w:rFonts w:ascii="Calibri" w:eastAsia="Times New Roman" w:hAnsi="Calibri"/>
                <w:b/>
                <w:bCs/>
                <w:color w:val="000000"/>
                <w:sz w:val="28"/>
                <w:szCs w:val="28"/>
              </w:rPr>
            </w:pPr>
            <w:r w:rsidRPr="00615BA4">
              <w:rPr>
                <w:rFonts w:ascii="Calibri" w:eastAsia="Times New Roman" w:hAnsi="Calibri"/>
                <w:b/>
                <w:bCs/>
                <w:color w:val="000000"/>
                <w:sz w:val="28"/>
                <w:szCs w:val="28"/>
              </w:rPr>
              <w:t xml:space="preserve"> TË ARDHURAT E TJERA </w:t>
            </w:r>
          </w:p>
        </w:tc>
        <w:tc>
          <w:tcPr>
            <w:tcW w:w="1477" w:type="dxa"/>
            <w:gridSpan w:val="2"/>
            <w:tcBorders>
              <w:top w:val="nil"/>
              <w:left w:val="nil"/>
              <w:bottom w:val="single" w:sz="4" w:space="0" w:color="auto"/>
              <w:right w:val="single" w:sz="4" w:space="0" w:color="auto"/>
            </w:tcBorders>
            <w:shd w:val="clear" w:color="000000" w:fill="00FFFF"/>
            <w:noWrap/>
            <w:vAlign w:val="center"/>
          </w:tcPr>
          <w:p w14:paraId="5EECCAD0" w14:textId="7D14F1A0" w:rsidR="006B55C3" w:rsidRPr="00615BA4" w:rsidRDefault="00303599" w:rsidP="00A73ADC">
            <w:pPr>
              <w:jc w:val="center"/>
              <w:rPr>
                <w:rFonts w:ascii="Calibri" w:eastAsia="Times New Roman" w:hAnsi="Calibri"/>
                <w:color w:val="000000"/>
                <w:sz w:val="20"/>
                <w:szCs w:val="20"/>
              </w:rPr>
            </w:pPr>
            <w:r>
              <w:rPr>
                <w:rFonts w:ascii="Calibri" w:eastAsia="Times New Roman" w:hAnsi="Calibri"/>
                <w:color w:val="000000"/>
                <w:sz w:val="20"/>
                <w:szCs w:val="20"/>
              </w:rPr>
              <w:t xml:space="preserve">          14,102</w:t>
            </w:r>
          </w:p>
        </w:tc>
        <w:tc>
          <w:tcPr>
            <w:tcW w:w="1465" w:type="dxa"/>
            <w:tcBorders>
              <w:top w:val="nil"/>
              <w:left w:val="nil"/>
              <w:bottom w:val="single" w:sz="4" w:space="0" w:color="auto"/>
              <w:right w:val="single" w:sz="4" w:space="0" w:color="auto"/>
            </w:tcBorders>
            <w:shd w:val="clear" w:color="000000" w:fill="00FFFF"/>
            <w:noWrap/>
            <w:vAlign w:val="center"/>
          </w:tcPr>
          <w:p w14:paraId="3D2D6574" w14:textId="3B3178D5" w:rsidR="006B55C3" w:rsidRPr="00615BA4" w:rsidRDefault="006E6AB4" w:rsidP="009E7461">
            <w:pPr>
              <w:rPr>
                <w:rFonts w:ascii="Calibri" w:eastAsia="Times New Roman" w:hAnsi="Calibri"/>
                <w:color w:val="000000"/>
                <w:sz w:val="20"/>
                <w:szCs w:val="20"/>
              </w:rPr>
            </w:pPr>
            <w:r>
              <w:rPr>
                <w:rFonts w:ascii="Calibri" w:eastAsia="Times New Roman" w:hAnsi="Calibri"/>
                <w:color w:val="000000"/>
                <w:sz w:val="20"/>
                <w:szCs w:val="20"/>
              </w:rPr>
              <w:t xml:space="preserve">            </w:t>
            </w:r>
            <w:r w:rsidR="00492705">
              <w:rPr>
                <w:rFonts w:ascii="Calibri" w:eastAsia="Times New Roman" w:hAnsi="Calibri"/>
                <w:color w:val="000000"/>
                <w:sz w:val="20"/>
                <w:szCs w:val="20"/>
              </w:rPr>
              <w:t>14,307</w:t>
            </w:r>
          </w:p>
        </w:tc>
        <w:tc>
          <w:tcPr>
            <w:tcW w:w="1293" w:type="dxa"/>
            <w:tcBorders>
              <w:top w:val="nil"/>
              <w:left w:val="nil"/>
              <w:bottom w:val="single" w:sz="4" w:space="0" w:color="auto"/>
              <w:right w:val="single" w:sz="4" w:space="0" w:color="auto"/>
            </w:tcBorders>
            <w:shd w:val="clear" w:color="000000" w:fill="00FFFF"/>
            <w:noWrap/>
            <w:vAlign w:val="center"/>
          </w:tcPr>
          <w:p w14:paraId="1199EF75" w14:textId="23884B8F" w:rsidR="006B55C3" w:rsidRPr="00615BA4" w:rsidRDefault="006E6AB4" w:rsidP="009E7461">
            <w:pPr>
              <w:rPr>
                <w:rFonts w:ascii="Calibri" w:eastAsia="Times New Roman" w:hAnsi="Calibri"/>
                <w:color w:val="000000"/>
                <w:sz w:val="20"/>
                <w:szCs w:val="20"/>
              </w:rPr>
            </w:pPr>
            <w:r>
              <w:rPr>
                <w:rFonts w:ascii="Calibri" w:eastAsia="Times New Roman" w:hAnsi="Calibri"/>
                <w:color w:val="000000"/>
                <w:sz w:val="20"/>
                <w:szCs w:val="20"/>
              </w:rPr>
              <w:t xml:space="preserve">         </w:t>
            </w:r>
            <w:r w:rsidR="00492705">
              <w:rPr>
                <w:rFonts w:ascii="Calibri" w:eastAsia="Times New Roman" w:hAnsi="Calibri"/>
                <w:color w:val="000000"/>
                <w:sz w:val="20"/>
                <w:szCs w:val="20"/>
              </w:rPr>
              <w:t>14,593</w:t>
            </w:r>
          </w:p>
        </w:tc>
      </w:tr>
      <w:tr w:rsidR="006B55C3" w:rsidRPr="00615BA4" w14:paraId="293A3D55" w14:textId="77777777" w:rsidTr="006B55C3">
        <w:trPr>
          <w:divId w:val="499348053"/>
          <w:trHeight w:val="358"/>
        </w:trPr>
        <w:tc>
          <w:tcPr>
            <w:tcW w:w="1118" w:type="dxa"/>
            <w:tcBorders>
              <w:top w:val="nil"/>
              <w:left w:val="single" w:sz="4" w:space="0" w:color="auto"/>
              <w:bottom w:val="single" w:sz="4" w:space="0" w:color="auto"/>
              <w:right w:val="nil"/>
            </w:tcBorders>
            <w:shd w:val="clear" w:color="000000" w:fill="00B0F0"/>
            <w:vAlign w:val="center"/>
            <w:hideMark/>
          </w:tcPr>
          <w:p w14:paraId="38FD9357" w14:textId="77777777" w:rsidR="006B55C3" w:rsidRPr="00615BA4" w:rsidRDefault="006B55C3" w:rsidP="004B5A17">
            <w:pPr>
              <w:rPr>
                <w:rFonts w:ascii="Calibri" w:eastAsia="Times New Roman" w:hAnsi="Calibri"/>
                <w:b/>
                <w:bCs/>
                <w:color w:val="000000"/>
                <w:sz w:val="28"/>
                <w:szCs w:val="28"/>
              </w:rPr>
            </w:pPr>
            <w:r w:rsidRPr="00615BA4">
              <w:rPr>
                <w:rFonts w:ascii="Calibri" w:eastAsia="Times New Roman" w:hAnsi="Calibri"/>
                <w:b/>
                <w:bCs/>
                <w:color w:val="000000"/>
                <w:sz w:val="28"/>
                <w:szCs w:val="28"/>
              </w:rPr>
              <w:t xml:space="preserve"> B </w:t>
            </w:r>
          </w:p>
        </w:tc>
        <w:tc>
          <w:tcPr>
            <w:tcW w:w="4651" w:type="dxa"/>
            <w:tcBorders>
              <w:top w:val="single" w:sz="4" w:space="0" w:color="auto"/>
              <w:left w:val="single" w:sz="4" w:space="0" w:color="auto"/>
              <w:bottom w:val="single" w:sz="4" w:space="0" w:color="auto"/>
              <w:right w:val="single" w:sz="4" w:space="0" w:color="000000"/>
            </w:tcBorders>
            <w:shd w:val="clear" w:color="000000" w:fill="00B0F0"/>
            <w:vAlign w:val="center"/>
            <w:hideMark/>
          </w:tcPr>
          <w:p w14:paraId="730A4B31" w14:textId="77777777" w:rsidR="006B55C3" w:rsidRPr="00615BA4" w:rsidRDefault="006B55C3" w:rsidP="004B5A17">
            <w:pPr>
              <w:rPr>
                <w:rFonts w:ascii="Calibri" w:eastAsia="Times New Roman" w:hAnsi="Calibri"/>
                <w:b/>
                <w:bCs/>
                <w:color w:val="000000"/>
                <w:sz w:val="28"/>
                <w:szCs w:val="28"/>
              </w:rPr>
            </w:pPr>
            <w:r w:rsidRPr="00615BA4">
              <w:rPr>
                <w:rFonts w:ascii="Calibri" w:eastAsia="Times New Roman" w:hAnsi="Calibri"/>
                <w:b/>
                <w:bCs/>
                <w:color w:val="000000"/>
                <w:sz w:val="28"/>
                <w:szCs w:val="28"/>
              </w:rPr>
              <w:t xml:space="preserve"> TË ARDHURA NGA BUXHETI QENDROR </w:t>
            </w:r>
          </w:p>
        </w:tc>
        <w:tc>
          <w:tcPr>
            <w:tcW w:w="1477" w:type="dxa"/>
            <w:gridSpan w:val="2"/>
            <w:tcBorders>
              <w:top w:val="nil"/>
              <w:left w:val="nil"/>
              <w:bottom w:val="single" w:sz="4" w:space="0" w:color="auto"/>
              <w:right w:val="single" w:sz="4" w:space="0" w:color="auto"/>
            </w:tcBorders>
            <w:shd w:val="clear" w:color="000000" w:fill="00B0F0"/>
            <w:noWrap/>
            <w:vAlign w:val="center"/>
            <w:hideMark/>
          </w:tcPr>
          <w:p w14:paraId="6CF387CA" w14:textId="5FF50710" w:rsidR="006B55C3" w:rsidRPr="00615BA4" w:rsidRDefault="003C6DBA" w:rsidP="004B5A17">
            <w:pPr>
              <w:rPr>
                <w:rFonts w:ascii="Calibri" w:eastAsia="Times New Roman" w:hAnsi="Calibri"/>
                <w:color w:val="000000"/>
                <w:sz w:val="20"/>
                <w:szCs w:val="20"/>
              </w:rPr>
            </w:pPr>
            <w:r>
              <w:rPr>
                <w:rFonts w:ascii="Calibri" w:eastAsia="Times New Roman" w:hAnsi="Calibri"/>
                <w:color w:val="000000"/>
                <w:sz w:val="20"/>
                <w:szCs w:val="20"/>
              </w:rPr>
              <w:t>596,733</w:t>
            </w:r>
            <w:r w:rsidR="006B55C3" w:rsidRPr="00615BA4">
              <w:rPr>
                <w:rFonts w:ascii="Calibri" w:eastAsia="Times New Roman" w:hAnsi="Calibri"/>
                <w:color w:val="000000"/>
                <w:sz w:val="20"/>
                <w:szCs w:val="20"/>
              </w:rPr>
              <w:t xml:space="preserve"> </w:t>
            </w:r>
          </w:p>
        </w:tc>
        <w:tc>
          <w:tcPr>
            <w:tcW w:w="1465" w:type="dxa"/>
            <w:tcBorders>
              <w:top w:val="nil"/>
              <w:left w:val="nil"/>
              <w:bottom w:val="single" w:sz="4" w:space="0" w:color="auto"/>
              <w:right w:val="single" w:sz="4" w:space="0" w:color="auto"/>
            </w:tcBorders>
            <w:shd w:val="clear" w:color="000000" w:fill="00B0F0"/>
            <w:noWrap/>
            <w:vAlign w:val="center"/>
            <w:hideMark/>
          </w:tcPr>
          <w:p w14:paraId="55AD4D4A" w14:textId="29D9575E" w:rsidR="006B55C3" w:rsidRPr="00615BA4" w:rsidRDefault="003C6DBA" w:rsidP="004B5A17">
            <w:pPr>
              <w:rPr>
                <w:rFonts w:ascii="Calibri" w:eastAsia="Times New Roman" w:hAnsi="Calibri"/>
                <w:color w:val="000000"/>
                <w:sz w:val="20"/>
                <w:szCs w:val="20"/>
              </w:rPr>
            </w:pPr>
            <w:r>
              <w:rPr>
                <w:rFonts w:ascii="Calibri" w:eastAsia="Times New Roman" w:hAnsi="Calibri"/>
                <w:color w:val="000000"/>
                <w:sz w:val="20"/>
                <w:szCs w:val="20"/>
              </w:rPr>
              <w:t>622,291</w:t>
            </w:r>
            <w:r w:rsidR="006B55C3" w:rsidRPr="00615BA4">
              <w:rPr>
                <w:rFonts w:ascii="Calibri" w:eastAsia="Times New Roman" w:hAnsi="Calibri"/>
                <w:color w:val="000000"/>
                <w:sz w:val="20"/>
                <w:szCs w:val="20"/>
              </w:rPr>
              <w:t xml:space="preserve"> </w:t>
            </w:r>
          </w:p>
        </w:tc>
        <w:tc>
          <w:tcPr>
            <w:tcW w:w="1293" w:type="dxa"/>
            <w:tcBorders>
              <w:top w:val="nil"/>
              <w:left w:val="nil"/>
              <w:bottom w:val="single" w:sz="4" w:space="0" w:color="auto"/>
              <w:right w:val="single" w:sz="4" w:space="0" w:color="auto"/>
            </w:tcBorders>
            <w:shd w:val="clear" w:color="000000" w:fill="00B0F0"/>
            <w:noWrap/>
            <w:vAlign w:val="center"/>
            <w:hideMark/>
          </w:tcPr>
          <w:p w14:paraId="747AE1ED" w14:textId="2A8FDD87" w:rsidR="006B55C3" w:rsidRPr="00615BA4" w:rsidRDefault="003C6DBA" w:rsidP="004B5A17">
            <w:pPr>
              <w:rPr>
                <w:rFonts w:ascii="Calibri" w:eastAsia="Times New Roman" w:hAnsi="Calibri"/>
                <w:color w:val="000000"/>
                <w:sz w:val="20"/>
                <w:szCs w:val="20"/>
              </w:rPr>
            </w:pPr>
            <w:r>
              <w:rPr>
                <w:rFonts w:ascii="Calibri" w:eastAsia="Times New Roman" w:hAnsi="Calibri"/>
                <w:color w:val="000000"/>
                <w:sz w:val="20"/>
                <w:szCs w:val="20"/>
              </w:rPr>
              <w:t>649,590</w:t>
            </w:r>
            <w:r w:rsidR="006B55C3" w:rsidRPr="00615BA4">
              <w:rPr>
                <w:rFonts w:ascii="Calibri" w:eastAsia="Times New Roman" w:hAnsi="Calibri"/>
                <w:color w:val="000000"/>
                <w:sz w:val="20"/>
                <w:szCs w:val="20"/>
              </w:rPr>
              <w:t xml:space="preserve"> </w:t>
            </w:r>
          </w:p>
        </w:tc>
      </w:tr>
      <w:tr w:rsidR="006B55C3" w:rsidRPr="00615BA4" w14:paraId="55473094" w14:textId="77777777" w:rsidTr="00637F33">
        <w:trPr>
          <w:divId w:val="499348053"/>
          <w:trHeight w:val="358"/>
        </w:trPr>
        <w:tc>
          <w:tcPr>
            <w:tcW w:w="1118" w:type="dxa"/>
            <w:tcBorders>
              <w:top w:val="nil"/>
              <w:left w:val="single" w:sz="4" w:space="0" w:color="auto"/>
              <w:bottom w:val="single" w:sz="4" w:space="0" w:color="auto"/>
              <w:right w:val="nil"/>
            </w:tcBorders>
            <w:shd w:val="clear" w:color="000000" w:fill="66FFFF"/>
            <w:vAlign w:val="center"/>
            <w:hideMark/>
          </w:tcPr>
          <w:p w14:paraId="3A4F9F80" w14:textId="77777777" w:rsidR="006B55C3" w:rsidRPr="00615BA4" w:rsidRDefault="006B55C3" w:rsidP="004B5A17">
            <w:pPr>
              <w:ind w:firstLineChars="100" w:firstLine="281"/>
              <w:rPr>
                <w:rFonts w:ascii="Calibri" w:eastAsia="Times New Roman" w:hAnsi="Calibri"/>
                <w:b/>
                <w:bCs/>
                <w:color w:val="000000"/>
                <w:sz w:val="28"/>
                <w:szCs w:val="28"/>
              </w:rPr>
            </w:pPr>
            <w:r w:rsidRPr="00615BA4">
              <w:rPr>
                <w:rFonts w:ascii="Calibri" w:eastAsia="Times New Roman" w:hAnsi="Calibri"/>
                <w:b/>
                <w:bCs/>
                <w:color w:val="000000"/>
                <w:sz w:val="28"/>
                <w:szCs w:val="28"/>
              </w:rPr>
              <w:t xml:space="preserve"> B.1 </w:t>
            </w:r>
          </w:p>
        </w:tc>
        <w:tc>
          <w:tcPr>
            <w:tcW w:w="4651" w:type="dxa"/>
            <w:tcBorders>
              <w:top w:val="single" w:sz="4" w:space="0" w:color="auto"/>
              <w:left w:val="single" w:sz="4" w:space="0" w:color="auto"/>
              <w:bottom w:val="single" w:sz="4" w:space="0" w:color="auto"/>
              <w:right w:val="single" w:sz="4" w:space="0" w:color="000000"/>
            </w:tcBorders>
            <w:shd w:val="clear" w:color="000000" w:fill="66FFFF"/>
            <w:vAlign w:val="center"/>
            <w:hideMark/>
          </w:tcPr>
          <w:p w14:paraId="1BA6BF21" w14:textId="77777777" w:rsidR="006B55C3" w:rsidRPr="00615BA4" w:rsidRDefault="006B55C3" w:rsidP="004B5A17">
            <w:pPr>
              <w:rPr>
                <w:rFonts w:ascii="Calibri" w:eastAsia="Times New Roman" w:hAnsi="Calibri"/>
                <w:b/>
                <w:bCs/>
                <w:color w:val="000000"/>
                <w:sz w:val="28"/>
                <w:szCs w:val="28"/>
              </w:rPr>
            </w:pPr>
            <w:r w:rsidRPr="00615BA4">
              <w:rPr>
                <w:rFonts w:ascii="Calibri" w:eastAsia="Times New Roman" w:hAnsi="Calibri"/>
                <w:b/>
                <w:bCs/>
                <w:color w:val="000000"/>
                <w:sz w:val="28"/>
                <w:szCs w:val="28"/>
              </w:rPr>
              <w:t xml:space="preserve"> Transferta e pakushtëzuar </w:t>
            </w:r>
          </w:p>
        </w:tc>
        <w:tc>
          <w:tcPr>
            <w:tcW w:w="1477" w:type="dxa"/>
            <w:gridSpan w:val="2"/>
            <w:tcBorders>
              <w:top w:val="nil"/>
              <w:left w:val="nil"/>
              <w:bottom w:val="single" w:sz="4" w:space="0" w:color="auto"/>
              <w:right w:val="single" w:sz="4" w:space="0" w:color="auto"/>
            </w:tcBorders>
            <w:shd w:val="clear" w:color="auto" w:fill="BDD6EE" w:themeFill="accent5" w:themeFillTint="66"/>
            <w:noWrap/>
            <w:vAlign w:val="bottom"/>
            <w:hideMark/>
          </w:tcPr>
          <w:p w14:paraId="66FF0F5B" w14:textId="0BFD6B44" w:rsidR="006B55C3" w:rsidRPr="00615BA4" w:rsidRDefault="009E7FD8" w:rsidP="004B5A17">
            <w:pPr>
              <w:jc w:val="right"/>
              <w:rPr>
                <w:rFonts w:ascii="Calibri" w:eastAsia="Times New Roman" w:hAnsi="Calibri"/>
                <w:color w:val="000000"/>
                <w:sz w:val="20"/>
                <w:szCs w:val="20"/>
              </w:rPr>
            </w:pPr>
            <w:r w:rsidRPr="009E7FD8">
              <w:rPr>
                <w:rFonts w:ascii="Calibri" w:eastAsia="Times New Roman" w:hAnsi="Calibri"/>
                <w:color w:val="000000"/>
                <w:sz w:val="20"/>
                <w:szCs w:val="20"/>
              </w:rPr>
              <w:t>390,173</w:t>
            </w:r>
          </w:p>
        </w:tc>
        <w:tc>
          <w:tcPr>
            <w:tcW w:w="1465" w:type="dxa"/>
            <w:tcBorders>
              <w:top w:val="nil"/>
              <w:left w:val="nil"/>
              <w:bottom w:val="single" w:sz="4" w:space="0" w:color="auto"/>
              <w:right w:val="single" w:sz="4" w:space="0" w:color="auto"/>
            </w:tcBorders>
            <w:shd w:val="clear" w:color="auto" w:fill="BDD6EE" w:themeFill="accent5" w:themeFillTint="66"/>
            <w:noWrap/>
            <w:vAlign w:val="bottom"/>
            <w:hideMark/>
          </w:tcPr>
          <w:p w14:paraId="61FD0301" w14:textId="2360BE7A" w:rsidR="006B55C3" w:rsidRPr="00615BA4" w:rsidRDefault="009E7FD8" w:rsidP="004B5A17">
            <w:pPr>
              <w:jc w:val="right"/>
              <w:rPr>
                <w:rFonts w:ascii="Calibri" w:eastAsia="Times New Roman" w:hAnsi="Calibri"/>
                <w:color w:val="000000"/>
                <w:sz w:val="20"/>
                <w:szCs w:val="20"/>
              </w:rPr>
            </w:pPr>
            <w:r w:rsidRPr="009E7FD8">
              <w:rPr>
                <w:rFonts w:ascii="Calibri" w:eastAsia="Times New Roman" w:hAnsi="Calibri"/>
                <w:color w:val="000000"/>
                <w:sz w:val="20"/>
                <w:szCs w:val="20"/>
              </w:rPr>
              <w:t>414,027</w:t>
            </w:r>
          </w:p>
        </w:tc>
        <w:tc>
          <w:tcPr>
            <w:tcW w:w="1293" w:type="dxa"/>
            <w:tcBorders>
              <w:top w:val="nil"/>
              <w:left w:val="nil"/>
              <w:bottom w:val="single" w:sz="4" w:space="0" w:color="auto"/>
              <w:right w:val="single" w:sz="4" w:space="0" w:color="auto"/>
            </w:tcBorders>
            <w:shd w:val="clear" w:color="auto" w:fill="BDD6EE" w:themeFill="accent5" w:themeFillTint="66"/>
            <w:noWrap/>
            <w:vAlign w:val="bottom"/>
            <w:hideMark/>
          </w:tcPr>
          <w:p w14:paraId="42691B40" w14:textId="0988FC72" w:rsidR="006B55C3" w:rsidRPr="00615BA4" w:rsidRDefault="009E7FD8" w:rsidP="008B2819">
            <w:pPr>
              <w:rPr>
                <w:rFonts w:ascii="Calibri" w:eastAsia="Times New Roman" w:hAnsi="Calibri"/>
                <w:color w:val="000000"/>
                <w:sz w:val="20"/>
                <w:szCs w:val="20"/>
              </w:rPr>
            </w:pPr>
            <w:r w:rsidRPr="009E7FD8">
              <w:rPr>
                <w:rFonts w:ascii="Calibri" w:eastAsia="Times New Roman" w:hAnsi="Calibri"/>
                <w:color w:val="000000"/>
                <w:sz w:val="20"/>
                <w:szCs w:val="20"/>
              </w:rPr>
              <w:t>439,604</w:t>
            </w:r>
          </w:p>
        </w:tc>
      </w:tr>
      <w:tr w:rsidR="006B55C3" w:rsidRPr="00615BA4" w14:paraId="6C4D0468" w14:textId="77777777" w:rsidTr="006B55C3">
        <w:trPr>
          <w:divId w:val="499348053"/>
          <w:trHeight w:val="358"/>
        </w:trPr>
        <w:tc>
          <w:tcPr>
            <w:tcW w:w="1118" w:type="dxa"/>
            <w:tcBorders>
              <w:top w:val="nil"/>
              <w:left w:val="single" w:sz="4" w:space="0" w:color="auto"/>
              <w:bottom w:val="single" w:sz="4" w:space="0" w:color="auto"/>
              <w:right w:val="nil"/>
            </w:tcBorders>
            <w:shd w:val="clear" w:color="000000" w:fill="66FFFF"/>
            <w:vAlign w:val="center"/>
            <w:hideMark/>
          </w:tcPr>
          <w:p w14:paraId="271F7ECD" w14:textId="77777777" w:rsidR="006B55C3" w:rsidRPr="00615BA4" w:rsidRDefault="006B55C3" w:rsidP="004B5A17">
            <w:pPr>
              <w:ind w:firstLineChars="100" w:firstLine="281"/>
              <w:rPr>
                <w:rFonts w:ascii="Calibri" w:eastAsia="Times New Roman" w:hAnsi="Calibri"/>
                <w:b/>
                <w:bCs/>
                <w:color w:val="000000"/>
                <w:sz w:val="28"/>
                <w:szCs w:val="28"/>
              </w:rPr>
            </w:pPr>
            <w:r w:rsidRPr="00615BA4">
              <w:rPr>
                <w:rFonts w:ascii="Calibri" w:eastAsia="Times New Roman" w:hAnsi="Calibri"/>
                <w:b/>
                <w:bCs/>
                <w:color w:val="000000"/>
                <w:sz w:val="28"/>
                <w:szCs w:val="28"/>
              </w:rPr>
              <w:t xml:space="preserve"> B.2 </w:t>
            </w:r>
          </w:p>
        </w:tc>
        <w:tc>
          <w:tcPr>
            <w:tcW w:w="4651" w:type="dxa"/>
            <w:tcBorders>
              <w:top w:val="single" w:sz="4" w:space="0" w:color="auto"/>
              <w:left w:val="single" w:sz="4" w:space="0" w:color="auto"/>
              <w:bottom w:val="single" w:sz="4" w:space="0" w:color="auto"/>
              <w:right w:val="single" w:sz="4" w:space="0" w:color="000000"/>
            </w:tcBorders>
            <w:shd w:val="clear" w:color="000000" w:fill="66FFFF"/>
            <w:vAlign w:val="center"/>
            <w:hideMark/>
          </w:tcPr>
          <w:p w14:paraId="7E503A90" w14:textId="77777777" w:rsidR="006B55C3" w:rsidRPr="00615BA4" w:rsidRDefault="006B55C3" w:rsidP="004B5A17">
            <w:pPr>
              <w:rPr>
                <w:rFonts w:ascii="Calibri" w:eastAsia="Times New Roman" w:hAnsi="Calibri"/>
                <w:b/>
                <w:bCs/>
                <w:color w:val="000000"/>
                <w:sz w:val="28"/>
                <w:szCs w:val="28"/>
              </w:rPr>
            </w:pPr>
            <w:r w:rsidRPr="00615BA4">
              <w:rPr>
                <w:rFonts w:ascii="Calibri" w:eastAsia="Times New Roman" w:hAnsi="Calibri"/>
                <w:b/>
                <w:bCs/>
                <w:color w:val="000000"/>
                <w:sz w:val="28"/>
                <w:szCs w:val="28"/>
              </w:rPr>
              <w:t xml:space="preserve"> Transferta e kushtëzuar </w:t>
            </w:r>
          </w:p>
        </w:tc>
        <w:tc>
          <w:tcPr>
            <w:tcW w:w="1477" w:type="dxa"/>
            <w:gridSpan w:val="2"/>
            <w:tcBorders>
              <w:top w:val="nil"/>
              <w:left w:val="nil"/>
              <w:bottom w:val="single" w:sz="4" w:space="0" w:color="auto"/>
              <w:right w:val="single" w:sz="4" w:space="0" w:color="auto"/>
            </w:tcBorders>
            <w:shd w:val="clear" w:color="000000" w:fill="00FFFF"/>
            <w:noWrap/>
            <w:vAlign w:val="center"/>
            <w:hideMark/>
          </w:tcPr>
          <w:p w14:paraId="66E39A13" w14:textId="77777777" w:rsidR="006B55C3" w:rsidRPr="00615BA4" w:rsidRDefault="006B55C3" w:rsidP="004B5A17">
            <w:pPr>
              <w:rPr>
                <w:rFonts w:ascii="Calibri" w:eastAsia="Times New Roman" w:hAnsi="Calibri"/>
                <w:color w:val="000000"/>
                <w:sz w:val="20"/>
                <w:szCs w:val="20"/>
              </w:rPr>
            </w:pPr>
            <w:r w:rsidRPr="00615BA4">
              <w:rPr>
                <w:rFonts w:ascii="Calibri" w:eastAsia="Times New Roman" w:hAnsi="Calibri"/>
                <w:color w:val="000000"/>
                <w:sz w:val="20"/>
                <w:szCs w:val="20"/>
              </w:rPr>
              <w:t xml:space="preserve">                      -   </w:t>
            </w:r>
          </w:p>
        </w:tc>
        <w:tc>
          <w:tcPr>
            <w:tcW w:w="1465" w:type="dxa"/>
            <w:tcBorders>
              <w:top w:val="nil"/>
              <w:left w:val="nil"/>
              <w:bottom w:val="single" w:sz="4" w:space="0" w:color="auto"/>
              <w:right w:val="single" w:sz="4" w:space="0" w:color="auto"/>
            </w:tcBorders>
            <w:shd w:val="clear" w:color="000000" w:fill="00FFFF"/>
            <w:noWrap/>
            <w:vAlign w:val="center"/>
            <w:hideMark/>
          </w:tcPr>
          <w:p w14:paraId="449ABD2B" w14:textId="77777777" w:rsidR="006B55C3" w:rsidRPr="00615BA4" w:rsidRDefault="006B55C3" w:rsidP="004B5A17">
            <w:pPr>
              <w:rPr>
                <w:rFonts w:ascii="Calibri" w:eastAsia="Times New Roman" w:hAnsi="Calibri"/>
                <w:color w:val="000000"/>
                <w:sz w:val="20"/>
                <w:szCs w:val="20"/>
              </w:rPr>
            </w:pPr>
            <w:r w:rsidRPr="00615BA4">
              <w:rPr>
                <w:rFonts w:ascii="Calibri" w:eastAsia="Times New Roman" w:hAnsi="Calibri"/>
                <w:color w:val="000000"/>
                <w:sz w:val="20"/>
                <w:szCs w:val="20"/>
              </w:rPr>
              <w:t xml:space="preserve">                      -   </w:t>
            </w:r>
          </w:p>
        </w:tc>
        <w:tc>
          <w:tcPr>
            <w:tcW w:w="1293" w:type="dxa"/>
            <w:tcBorders>
              <w:top w:val="nil"/>
              <w:left w:val="nil"/>
              <w:bottom w:val="single" w:sz="4" w:space="0" w:color="auto"/>
              <w:right w:val="single" w:sz="4" w:space="0" w:color="auto"/>
            </w:tcBorders>
            <w:shd w:val="clear" w:color="000000" w:fill="00FFFF"/>
            <w:noWrap/>
            <w:vAlign w:val="center"/>
            <w:hideMark/>
          </w:tcPr>
          <w:p w14:paraId="7F57F488" w14:textId="77777777" w:rsidR="006B55C3" w:rsidRPr="00615BA4" w:rsidRDefault="006B55C3" w:rsidP="004B5A17">
            <w:pPr>
              <w:rPr>
                <w:rFonts w:ascii="Calibri" w:eastAsia="Times New Roman" w:hAnsi="Calibri"/>
                <w:color w:val="000000"/>
                <w:sz w:val="20"/>
                <w:szCs w:val="20"/>
              </w:rPr>
            </w:pPr>
            <w:r w:rsidRPr="00615BA4">
              <w:rPr>
                <w:rFonts w:ascii="Calibri" w:eastAsia="Times New Roman" w:hAnsi="Calibri"/>
                <w:color w:val="000000"/>
                <w:sz w:val="20"/>
                <w:szCs w:val="20"/>
              </w:rPr>
              <w:t xml:space="preserve">                      -   </w:t>
            </w:r>
          </w:p>
        </w:tc>
      </w:tr>
      <w:tr w:rsidR="006B55C3" w:rsidRPr="00615BA4" w14:paraId="2BAE6C49" w14:textId="77777777" w:rsidTr="00637F33">
        <w:trPr>
          <w:divId w:val="499348053"/>
          <w:trHeight w:val="258"/>
        </w:trPr>
        <w:tc>
          <w:tcPr>
            <w:tcW w:w="1118" w:type="dxa"/>
            <w:tcBorders>
              <w:top w:val="nil"/>
              <w:left w:val="single" w:sz="4" w:space="0" w:color="auto"/>
              <w:bottom w:val="single" w:sz="4" w:space="0" w:color="auto"/>
              <w:right w:val="nil"/>
            </w:tcBorders>
            <w:shd w:val="clear" w:color="000000" w:fill="FFFFFF"/>
            <w:noWrap/>
            <w:vAlign w:val="center"/>
            <w:hideMark/>
          </w:tcPr>
          <w:p w14:paraId="61AF057C" w14:textId="77777777" w:rsidR="006B55C3" w:rsidRPr="00615BA4" w:rsidRDefault="006B55C3" w:rsidP="004B5A17">
            <w:pPr>
              <w:ind w:firstLineChars="200" w:firstLine="402"/>
              <w:rPr>
                <w:rFonts w:ascii="Calibri" w:eastAsia="Times New Roman" w:hAnsi="Calibri"/>
                <w:b/>
                <w:bCs/>
                <w:color w:val="000000"/>
                <w:sz w:val="20"/>
                <w:szCs w:val="20"/>
              </w:rPr>
            </w:pPr>
            <w:r w:rsidRPr="00615BA4">
              <w:rPr>
                <w:rFonts w:ascii="Calibri" w:eastAsia="Times New Roman" w:hAnsi="Calibri"/>
                <w:b/>
                <w:bCs/>
                <w:color w:val="000000"/>
                <w:sz w:val="20"/>
                <w:szCs w:val="20"/>
              </w:rPr>
              <w:t xml:space="preserve"> B.2.1 </w:t>
            </w:r>
          </w:p>
        </w:tc>
        <w:tc>
          <w:tcPr>
            <w:tcW w:w="465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272620E" w14:textId="77777777" w:rsidR="006B55C3" w:rsidRPr="00615BA4" w:rsidRDefault="006B55C3" w:rsidP="004B5A17">
            <w:pPr>
              <w:rPr>
                <w:rFonts w:ascii="Calibri" w:eastAsia="Times New Roman" w:hAnsi="Calibri"/>
                <w:b/>
                <w:bCs/>
                <w:color w:val="000000"/>
                <w:sz w:val="20"/>
                <w:szCs w:val="20"/>
              </w:rPr>
            </w:pPr>
            <w:r w:rsidRPr="00615BA4">
              <w:rPr>
                <w:rFonts w:ascii="Calibri" w:eastAsia="Times New Roman" w:hAnsi="Calibri"/>
                <w:b/>
                <w:bCs/>
                <w:color w:val="000000"/>
                <w:sz w:val="20"/>
                <w:szCs w:val="20"/>
              </w:rPr>
              <w:t xml:space="preserve"> Për funskionet e deleguara </w:t>
            </w:r>
          </w:p>
        </w:tc>
        <w:tc>
          <w:tcPr>
            <w:tcW w:w="1477" w:type="dxa"/>
            <w:gridSpan w:val="2"/>
            <w:tcBorders>
              <w:top w:val="nil"/>
              <w:left w:val="nil"/>
              <w:bottom w:val="single" w:sz="4" w:space="0" w:color="auto"/>
              <w:right w:val="single" w:sz="4" w:space="0" w:color="auto"/>
            </w:tcBorders>
            <w:shd w:val="clear" w:color="auto" w:fill="BDD6EE" w:themeFill="accent5" w:themeFillTint="66"/>
            <w:noWrap/>
            <w:vAlign w:val="center"/>
            <w:hideMark/>
          </w:tcPr>
          <w:p w14:paraId="49287E2A" w14:textId="77777777" w:rsidR="006B55C3" w:rsidRPr="00615BA4" w:rsidRDefault="006B55C3" w:rsidP="004B5A17">
            <w:pPr>
              <w:rPr>
                <w:rFonts w:ascii="Calibri" w:eastAsia="Times New Roman" w:hAnsi="Calibri"/>
                <w:color w:val="000000"/>
                <w:sz w:val="20"/>
                <w:szCs w:val="20"/>
              </w:rPr>
            </w:pPr>
            <w:r w:rsidRPr="00615BA4">
              <w:rPr>
                <w:rFonts w:ascii="Calibri" w:eastAsia="Times New Roman" w:hAnsi="Calibri"/>
                <w:color w:val="000000"/>
                <w:sz w:val="20"/>
                <w:szCs w:val="20"/>
              </w:rPr>
              <w:t xml:space="preserve">                      -   </w:t>
            </w:r>
          </w:p>
        </w:tc>
        <w:tc>
          <w:tcPr>
            <w:tcW w:w="1465" w:type="dxa"/>
            <w:tcBorders>
              <w:top w:val="nil"/>
              <w:left w:val="nil"/>
              <w:bottom w:val="single" w:sz="4" w:space="0" w:color="auto"/>
              <w:right w:val="single" w:sz="4" w:space="0" w:color="auto"/>
            </w:tcBorders>
            <w:shd w:val="clear" w:color="auto" w:fill="BDD6EE" w:themeFill="accent5" w:themeFillTint="66"/>
            <w:noWrap/>
            <w:vAlign w:val="center"/>
            <w:hideMark/>
          </w:tcPr>
          <w:p w14:paraId="317CEB3F" w14:textId="77777777" w:rsidR="006B55C3" w:rsidRPr="00615BA4" w:rsidRDefault="006B55C3" w:rsidP="004B5A17">
            <w:pPr>
              <w:rPr>
                <w:rFonts w:ascii="Calibri" w:eastAsia="Times New Roman" w:hAnsi="Calibri"/>
                <w:color w:val="000000"/>
                <w:sz w:val="20"/>
                <w:szCs w:val="20"/>
              </w:rPr>
            </w:pPr>
            <w:r w:rsidRPr="00615BA4">
              <w:rPr>
                <w:rFonts w:ascii="Calibri" w:eastAsia="Times New Roman" w:hAnsi="Calibri"/>
                <w:color w:val="000000"/>
                <w:sz w:val="20"/>
                <w:szCs w:val="20"/>
              </w:rPr>
              <w:t xml:space="preserve">                      -   </w:t>
            </w:r>
          </w:p>
        </w:tc>
        <w:tc>
          <w:tcPr>
            <w:tcW w:w="1293" w:type="dxa"/>
            <w:tcBorders>
              <w:top w:val="nil"/>
              <w:left w:val="nil"/>
              <w:bottom w:val="single" w:sz="4" w:space="0" w:color="auto"/>
              <w:right w:val="single" w:sz="4" w:space="0" w:color="auto"/>
            </w:tcBorders>
            <w:shd w:val="clear" w:color="auto" w:fill="BDD6EE" w:themeFill="accent5" w:themeFillTint="66"/>
            <w:noWrap/>
            <w:vAlign w:val="center"/>
            <w:hideMark/>
          </w:tcPr>
          <w:p w14:paraId="2059AF7F" w14:textId="77777777" w:rsidR="006B55C3" w:rsidRPr="00615BA4" w:rsidRDefault="006B55C3" w:rsidP="004B5A17">
            <w:pPr>
              <w:rPr>
                <w:rFonts w:ascii="Calibri" w:eastAsia="Times New Roman" w:hAnsi="Calibri"/>
                <w:color w:val="000000"/>
                <w:sz w:val="20"/>
                <w:szCs w:val="20"/>
              </w:rPr>
            </w:pPr>
            <w:r w:rsidRPr="00615BA4">
              <w:rPr>
                <w:rFonts w:ascii="Calibri" w:eastAsia="Times New Roman" w:hAnsi="Calibri"/>
                <w:color w:val="000000"/>
                <w:sz w:val="20"/>
                <w:szCs w:val="20"/>
              </w:rPr>
              <w:t xml:space="preserve">                      -   </w:t>
            </w:r>
          </w:p>
        </w:tc>
      </w:tr>
      <w:tr w:rsidR="006B55C3" w:rsidRPr="00615BA4" w14:paraId="676282BE" w14:textId="77777777" w:rsidTr="00637F33">
        <w:trPr>
          <w:divId w:val="499348053"/>
          <w:trHeight w:val="258"/>
        </w:trPr>
        <w:tc>
          <w:tcPr>
            <w:tcW w:w="1118" w:type="dxa"/>
            <w:tcBorders>
              <w:top w:val="nil"/>
              <w:left w:val="single" w:sz="4" w:space="0" w:color="auto"/>
              <w:bottom w:val="single" w:sz="4" w:space="0" w:color="auto"/>
              <w:right w:val="nil"/>
            </w:tcBorders>
            <w:shd w:val="clear" w:color="000000" w:fill="FFFFFF"/>
            <w:noWrap/>
            <w:vAlign w:val="center"/>
            <w:hideMark/>
          </w:tcPr>
          <w:p w14:paraId="5D7CFB7E" w14:textId="77777777" w:rsidR="006B55C3" w:rsidRPr="00615BA4" w:rsidRDefault="006B55C3" w:rsidP="004B5A17">
            <w:pPr>
              <w:ind w:firstLineChars="200" w:firstLine="402"/>
              <w:rPr>
                <w:rFonts w:ascii="Calibri" w:eastAsia="Times New Roman" w:hAnsi="Calibri"/>
                <w:b/>
                <w:bCs/>
                <w:color w:val="000000"/>
                <w:sz w:val="20"/>
                <w:szCs w:val="20"/>
              </w:rPr>
            </w:pPr>
            <w:r w:rsidRPr="00615BA4">
              <w:rPr>
                <w:rFonts w:ascii="Calibri" w:eastAsia="Times New Roman" w:hAnsi="Calibri"/>
                <w:b/>
                <w:bCs/>
                <w:color w:val="000000"/>
                <w:sz w:val="20"/>
                <w:szCs w:val="20"/>
              </w:rPr>
              <w:t xml:space="preserve"> B.2.2 </w:t>
            </w:r>
          </w:p>
        </w:tc>
        <w:tc>
          <w:tcPr>
            <w:tcW w:w="465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EC8FBD9" w14:textId="77777777" w:rsidR="006B55C3" w:rsidRPr="00615BA4" w:rsidRDefault="006B55C3" w:rsidP="004B5A17">
            <w:pPr>
              <w:rPr>
                <w:rFonts w:ascii="Calibri" w:eastAsia="Times New Roman" w:hAnsi="Calibri"/>
                <w:b/>
                <w:bCs/>
                <w:color w:val="000000"/>
                <w:sz w:val="20"/>
                <w:szCs w:val="20"/>
              </w:rPr>
            </w:pPr>
            <w:r w:rsidRPr="00615BA4">
              <w:rPr>
                <w:rFonts w:ascii="Calibri" w:eastAsia="Times New Roman" w:hAnsi="Calibri"/>
                <w:b/>
                <w:bCs/>
                <w:color w:val="000000"/>
                <w:sz w:val="20"/>
                <w:szCs w:val="20"/>
              </w:rPr>
              <w:t xml:space="preserve"> Për projekte të veçanta </w:t>
            </w:r>
          </w:p>
        </w:tc>
        <w:tc>
          <w:tcPr>
            <w:tcW w:w="1477" w:type="dxa"/>
            <w:gridSpan w:val="2"/>
            <w:tcBorders>
              <w:top w:val="nil"/>
              <w:left w:val="nil"/>
              <w:bottom w:val="single" w:sz="4" w:space="0" w:color="auto"/>
              <w:right w:val="single" w:sz="4" w:space="0" w:color="auto"/>
            </w:tcBorders>
            <w:shd w:val="clear" w:color="auto" w:fill="BDD6EE" w:themeFill="accent5" w:themeFillTint="66"/>
            <w:noWrap/>
            <w:vAlign w:val="center"/>
            <w:hideMark/>
          </w:tcPr>
          <w:p w14:paraId="1F727CF7" w14:textId="77777777" w:rsidR="006B55C3" w:rsidRPr="00615BA4" w:rsidRDefault="006B55C3" w:rsidP="004B5A17">
            <w:pPr>
              <w:rPr>
                <w:rFonts w:ascii="Calibri" w:eastAsia="Times New Roman" w:hAnsi="Calibri"/>
                <w:color w:val="000000"/>
                <w:sz w:val="20"/>
                <w:szCs w:val="20"/>
              </w:rPr>
            </w:pPr>
            <w:r w:rsidRPr="00615BA4">
              <w:rPr>
                <w:rFonts w:ascii="Calibri" w:eastAsia="Times New Roman" w:hAnsi="Calibri"/>
                <w:color w:val="000000"/>
                <w:sz w:val="20"/>
                <w:szCs w:val="20"/>
              </w:rPr>
              <w:t xml:space="preserve">                      -   </w:t>
            </w:r>
          </w:p>
        </w:tc>
        <w:tc>
          <w:tcPr>
            <w:tcW w:w="1465" w:type="dxa"/>
            <w:tcBorders>
              <w:top w:val="nil"/>
              <w:left w:val="nil"/>
              <w:bottom w:val="single" w:sz="4" w:space="0" w:color="auto"/>
              <w:right w:val="single" w:sz="4" w:space="0" w:color="auto"/>
            </w:tcBorders>
            <w:shd w:val="clear" w:color="auto" w:fill="BDD6EE" w:themeFill="accent5" w:themeFillTint="66"/>
            <w:noWrap/>
            <w:vAlign w:val="center"/>
            <w:hideMark/>
          </w:tcPr>
          <w:p w14:paraId="0630CE00" w14:textId="77777777" w:rsidR="006B55C3" w:rsidRPr="00615BA4" w:rsidRDefault="006B55C3" w:rsidP="004B5A17">
            <w:pPr>
              <w:rPr>
                <w:rFonts w:ascii="Calibri" w:eastAsia="Times New Roman" w:hAnsi="Calibri"/>
                <w:color w:val="000000"/>
                <w:sz w:val="20"/>
                <w:szCs w:val="20"/>
              </w:rPr>
            </w:pPr>
            <w:r w:rsidRPr="00615BA4">
              <w:rPr>
                <w:rFonts w:ascii="Calibri" w:eastAsia="Times New Roman" w:hAnsi="Calibri"/>
                <w:color w:val="000000"/>
                <w:sz w:val="20"/>
                <w:szCs w:val="20"/>
              </w:rPr>
              <w:t xml:space="preserve">                      -   </w:t>
            </w:r>
          </w:p>
        </w:tc>
        <w:tc>
          <w:tcPr>
            <w:tcW w:w="1293" w:type="dxa"/>
            <w:tcBorders>
              <w:top w:val="nil"/>
              <w:left w:val="nil"/>
              <w:bottom w:val="single" w:sz="4" w:space="0" w:color="auto"/>
              <w:right w:val="single" w:sz="4" w:space="0" w:color="auto"/>
            </w:tcBorders>
            <w:shd w:val="clear" w:color="auto" w:fill="BDD6EE" w:themeFill="accent5" w:themeFillTint="66"/>
            <w:noWrap/>
            <w:vAlign w:val="center"/>
            <w:hideMark/>
          </w:tcPr>
          <w:p w14:paraId="195B874E" w14:textId="77777777" w:rsidR="006B55C3" w:rsidRPr="00615BA4" w:rsidRDefault="006B55C3" w:rsidP="004B5A17">
            <w:pPr>
              <w:rPr>
                <w:rFonts w:ascii="Calibri" w:eastAsia="Times New Roman" w:hAnsi="Calibri"/>
                <w:color w:val="000000"/>
                <w:sz w:val="20"/>
                <w:szCs w:val="20"/>
              </w:rPr>
            </w:pPr>
            <w:r w:rsidRPr="00615BA4">
              <w:rPr>
                <w:rFonts w:ascii="Calibri" w:eastAsia="Times New Roman" w:hAnsi="Calibri"/>
                <w:color w:val="000000"/>
                <w:sz w:val="20"/>
                <w:szCs w:val="20"/>
              </w:rPr>
              <w:t xml:space="preserve">                      -   </w:t>
            </w:r>
          </w:p>
        </w:tc>
      </w:tr>
      <w:tr w:rsidR="006B55C3" w:rsidRPr="00615BA4" w14:paraId="76406ACF" w14:textId="77777777" w:rsidTr="00637F33">
        <w:trPr>
          <w:divId w:val="499348053"/>
          <w:trHeight w:val="358"/>
        </w:trPr>
        <w:tc>
          <w:tcPr>
            <w:tcW w:w="1118" w:type="dxa"/>
            <w:tcBorders>
              <w:top w:val="nil"/>
              <w:left w:val="single" w:sz="4" w:space="0" w:color="auto"/>
              <w:bottom w:val="single" w:sz="4" w:space="0" w:color="auto"/>
              <w:right w:val="nil"/>
            </w:tcBorders>
            <w:shd w:val="clear" w:color="000000" w:fill="66FFFF"/>
            <w:vAlign w:val="center"/>
            <w:hideMark/>
          </w:tcPr>
          <w:p w14:paraId="493E90D5" w14:textId="77777777" w:rsidR="006B55C3" w:rsidRPr="00615BA4" w:rsidRDefault="006B55C3" w:rsidP="004B5A17">
            <w:pPr>
              <w:ind w:firstLineChars="100" w:firstLine="281"/>
              <w:rPr>
                <w:rFonts w:ascii="Calibri" w:eastAsia="Times New Roman" w:hAnsi="Calibri"/>
                <w:b/>
                <w:bCs/>
                <w:color w:val="000000"/>
                <w:sz w:val="28"/>
                <w:szCs w:val="28"/>
              </w:rPr>
            </w:pPr>
            <w:r w:rsidRPr="00615BA4">
              <w:rPr>
                <w:rFonts w:ascii="Calibri" w:eastAsia="Times New Roman" w:hAnsi="Calibri"/>
                <w:b/>
                <w:bCs/>
                <w:color w:val="000000"/>
                <w:sz w:val="28"/>
                <w:szCs w:val="28"/>
              </w:rPr>
              <w:lastRenderedPageBreak/>
              <w:t xml:space="preserve"> B.3 </w:t>
            </w:r>
          </w:p>
        </w:tc>
        <w:tc>
          <w:tcPr>
            <w:tcW w:w="4651" w:type="dxa"/>
            <w:tcBorders>
              <w:top w:val="single" w:sz="4" w:space="0" w:color="auto"/>
              <w:left w:val="single" w:sz="4" w:space="0" w:color="auto"/>
              <w:bottom w:val="single" w:sz="4" w:space="0" w:color="auto"/>
              <w:right w:val="single" w:sz="4" w:space="0" w:color="000000"/>
            </w:tcBorders>
            <w:shd w:val="clear" w:color="000000" w:fill="66FFFF"/>
            <w:vAlign w:val="center"/>
            <w:hideMark/>
          </w:tcPr>
          <w:p w14:paraId="0047251B" w14:textId="77777777" w:rsidR="006B55C3" w:rsidRPr="00615BA4" w:rsidRDefault="006B55C3" w:rsidP="004B5A17">
            <w:pPr>
              <w:rPr>
                <w:rFonts w:ascii="Calibri" w:eastAsia="Times New Roman" w:hAnsi="Calibri"/>
                <w:b/>
                <w:bCs/>
                <w:color w:val="000000"/>
                <w:sz w:val="28"/>
                <w:szCs w:val="28"/>
              </w:rPr>
            </w:pPr>
            <w:r w:rsidRPr="00615BA4">
              <w:rPr>
                <w:rFonts w:ascii="Calibri" w:eastAsia="Times New Roman" w:hAnsi="Calibri"/>
                <w:b/>
                <w:bCs/>
                <w:color w:val="000000"/>
                <w:sz w:val="28"/>
                <w:szCs w:val="28"/>
              </w:rPr>
              <w:t xml:space="preserve"> Trasferta e Pakushtëzuar Sektoriale </w:t>
            </w:r>
          </w:p>
        </w:tc>
        <w:tc>
          <w:tcPr>
            <w:tcW w:w="1477" w:type="dxa"/>
            <w:gridSpan w:val="2"/>
            <w:tcBorders>
              <w:top w:val="nil"/>
              <w:left w:val="nil"/>
              <w:bottom w:val="single" w:sz="4" w:space="0" w:color="auto"/>
              <w:right w:val="single" w:sz="4" w:space="0" w:color="auto"/>
            </w:tcBorders>
            <w:shd w:val="clear" w:color="auto" w:fill="BDD6EE" w:themeFill="accent5" w:themeFillTint="66"/>
            <w:noWrap/>
            <w:vAlign w:val="bottom"/>
            <w:hideMark/>
          </w:tcPr>
          <w:p w14:paraId="44673B99" w14:textId="340A3D7B" w:rsidR="006B55C3" w:rsidRPr="00615BA4" w:rsidRDefault="003C6DBA" w:rsidP="004B5A17">
            <w:pPr>
              <w:jc w:val="right"/>
              <w:rPr>
                <w:rFonts w:ascii="Calibri" w:eastAsia="Times New Roman" w:hAnsi="Calibri"/>
                <w:color w:val="000000"/>
                <w:sz w:val="20"/>
                <w:szCs w:val="20"/>
              </w:rPr>
            </w:pPr>
            <w:r w:rsidRPr="003C6DBA">
              <w:rPr>
                <w:rFonts w:ascii="Calibri" w:eastAsia="Times New Roman" w:hAnsi="Calibri"/>
                <w:color w:val="000000"/>
                <w:sz w:val="20"/>
                <w:szCs w:val="20"/>
              </w:rPr>
              <w:t>206,560</w:t>
            </w:r>
          </w:p>
        </w:tc>
        <w:tc>
          <w:tcPr>
            <w:tcW w:w="1465" w:type="dxa"/>
            <w:tcBorders>
              <w:top w:val="nil"/>
              <w:left w:val="nil"/>
              <w:bottom w:val="single" w:sz="4" w:space="0" w:color="auto"/>
              <w:right w:val="single" w:sz="4" w:space="0" w:color="auto"/>
            </w:tcBorders>
            <w:shd w:val="clear" w:color="auto" w:fill="BDD6EE" w:themeFill="accent5" w:themeFillTint="66"/>
            <w:noWrap/>
            <w:vAlign w:val="bottom"/>
            <w:hideMark/>
          </w:tcPr>
          <w:p w14:paraId="47663EAA" w14:textId="60FFD97B" w:rsidR="006B55C3" w:rsidRPr="00615BA4" w:rsidRDefault="003C6DBA" w:rsidP="004B5A17">
            <w:pPr>
              <w:jc w:val="right"/>
              <w:rPr>
                <w:rFonts w:ascii="Calibri" w:eastAsia="Times New Roman" w:hAnsi="Calibri"/>
                <w:color w:val="000000"/>
                <w:sz w:val="20"/>
                <w:szCs w:val="20"/>
              </w:rPr>
            </w:pPr>
            <w:r w:rsidRPr="003C6DBA">
              <w:rPr>
                <w:rFonts w:ascii="Calibri" w:eastAsia="Times New Roman" w:hAnsi="Calibri"/>
                <w:color w:val="000000"/>
                <w:sz w:val="20"/>
                <w:szCs w:val="20"/>
              </w:rPr>
              <w:t>208,264</w:t>
            </w:r>
          </w:p>
        </w:tc>
        <w:tc>
          <w:tcPr>
            <w:tcW w:w="1293" w:type="dxa"/>
            <w:tcBorders>
              <w:top w:val="nil"/>
              <w:left w:val="nil"/>
              <w:bottom w:val="single" w:sz="4" w:space="0" w:color="auto"/>
              <w:right w:val="single" w:sz="4" w:space="0" w:color="auto"/>
            </w:tcBorders>
            <w:shd w:val="clear" w:color="auto" w:fill="BDD6EE" w:themeFill="accent5" w:themeFillTint="66"/>
            <w:noWrap/>
            <w:vAlign w:val="bottom"/>
            <w:hideMark/>
          </w:tcPr>
          <w:p w14:paraId="387EDF11" w14:textId="28FF6019" w:rsidR="006B55C3" w:rsidRPr="00615BA4" w:rsidRDefault="003C6DBA" w:rsidP="004B5A17">
            <w:pPr>
              <w:jc w:val="right"/>
              <w:rPr>
                <w:rFonts w:ascii="Calibri" w:eastAsia="Times New Roman" w:hAnsi="Calibri"/>
                <w:color w:val="000000"/>
                <w:sz w:val="20"/>
                <w:szCs w:val="20"/>
              </w:rPr>
            </w:pPr>
            <w:r w:rsidRPr="003C6DBA">
              <w:rPr>
                <w:rFonts w:ascii="Calibri" w:eastAsia="Times New Roman" w:hAnsi="Calibri"/>
                <w:color w:val="000000"/>
                <w:sz w:val="20"/>
                <w:szCs w:val="20"/>
              </w:rPr>
              <w:t>209,986</w:t>
            </w:r>
          </w:p>
        </w:tc>
      </w:tr>
      <w:tr w:rsidR="006B55C3" w:rsidRPr="00615BA4" w14:paraId="3C532B0B" w14:textId="77777777" w:rsidTr="006B55C3">
        <w:trPr>
          <w:divId w:val="499348053"/>
          <w:trHeight w:val="372"/>
        </w:trPr>
        <w:tc>
          <w:tcPr>
            <w:tcW w:w="1118" w:type="dxa"/>
            <w:tcBorders>
              <w:top w:val="nil"/>
              <w:left w:val="single" w:sz="4" w:space="0" w:color="auto"/>
              <w:bottom w:val="single" w:sz="4" w:space="0" w:color="auto"/>
              <w:right w:val="nil"/>
            </w:tcBorders>
            <w:shd w:val="clear" w:color="000000" w:fill="FFFFFF"/>
            <w:noWrap/>
            <w:vAlign w:val="center"/>
            <w:hideMark/>
          </w:tcPr>
          <w:p w14:paraId="204E8D06" w14:textId="77777777" w:rsidR="006B55C3" w:rsidRPr="00615BA4" w:rsidRDefault="006B55C3" w:rsidP="004B5A17">
            <w:pPr>
              <w:rPr>
                <w:rFonts w:ascii="Calibri" w:eastAsia="Times New Roman" w:hAnsi="Calibri"/>
                <w:b/>
                <w:bCs/>
                <w:color w:val="000000"/>
                <w:sz w:val="28"/>
                <w:szCs w:val="28"/>
              </w:rPr>
            </w:pPr>
            <w:r w:rsidRPr="00615BA4">
              <w:rPr>
                <w:rFonts w:ascii="Calibri" w:eastAsia="Times New Roman" w:hAnsi="Calibri"/>
                <w:b/>
                <w:bCs/>
                <w:color w:val="000000"/>
                <w:sz w:val="28"/>
                <w:szCs w:val="28"/>
              </w:rPr>
              <w:t> </w:t>
            </w:r>
          </w:p>
        </w:tc>
        <w:tc>
          <w:tcPr>
            <w:tcW w:w="4651" w:type="dxa"/>
            <w:tcBorders>
              <w:top w:val="nil"/>
              <w:left w:val="single" w:sz="4" w:space="0" w:color="auto"/>
              <w:bottom w:val="single" w:sz="4" w:space="0" w:color="auto"/>
              <w:right w:val="nil"/>
            </w:tcBorders>
            <w:shd w:val="clear" w:color="000000" w:fill="FFFFFF"/>
            <w:noWrap/>
            <w:vAlign w:val="center"/>
            <w:hideMark/>
          </w:tcPr>
          <w:p w14:paraId="0084E265" w14:textId="77777777" w:rsidR="006B55C3" w:rsidRPr="00615BA4" w:rsidRDefault="006B55C3" w:rsidP="004B5A17">
            <w:pPr>
              <w:rPr>
                <w:rFonts w:ascii="Calibri" w:eastAsia="Times New Roman" w:hAnsi="Calibri"/>
                <w:b/>
                <w:bCs/>
                <w:color w:val="000000"/>
                <w:sz w:val="28"/>
                <w:szCs w:val="28"/>
              </w:rPr>
            </w:pPr>
            <w:r>
              <w:rPr>
                <w:rFonts w:ascii="Calibri" w:eastAsia="Times New Roman" w:hAnsi="Calibri"/>
                <w:b/>
                <w:bCs/>
                <w:color w:val="000000"/>
                <w:sz w:val="28"/>
                <w:szCs w:val="28"/>
              </w:rPr>
              <w:t xml:space="preserve"> TOTALI I TË ARDHURAVE (A+B</w:t>
            </w:r>
            <w:r w:rsidRPr="00615BA4">
              <w:rPr>
                <w:rFonts w:ascii="Calibri" w:eastAsia="Times New Roman" w:hAnsi="Calibri"/>
                <w:b/>
                <w:bCs/>
                <w:color w:val="000000"/>
                <w:sz w:val="28"/>
                <w:szCs w:val="28"/>
              </w:rPr>
              <w:t xml:space="preserve">) </w:t>
            </w:r>
          </w:p>
        </w:tc>
        <w:tc>
          <w:tcPr>
            <w:tcW w:w="236" w:type="dxa"/>
            <w:tcBorders>
              <w:top w:val="nil"/>
              <w:left w:val="single" w:sz="4" w:space="0" w:color="auto"/>
              <w:bottom w:val="single" w:sz="4" w:space="0" w:color="auto"/>
              <w:right w:val="nil"/>
            </w:tcBorders>
            <w:shd w:val="clear" w:color="000000" w:fill="FFFFFF"/>
            <w:noWrap/>
            <w:vAlign w:val="center"/>
            <w:hideMark/>
          </w:tcPr>
          <w:p w14:paraId="04EDED8C" w14:textId="77777777" w:rsidR="006B55C3" w:rsidRPr="00615BA4" w:rsidRDefault="006B55C3" w:rsidP="004B5A17">
            <w:pPr>
              <w:rPr>
                <w:rFonts w:ascii="Calibri" w:eastAsia="Times New Roman" w:hAnsi="Calibri"/>
                <w:b/>
                <w:bCs/>
                <w:color w:val="000000"/>
                <w:sz w:val="28"/>
                <w:szCs w:val="28"/>
              </w:rPr>
            </w:pPr>
            <w:r w:rsidRPr="00615BA4">
              <w:rPr>
                <w:rFonts w:ascii="Calibri" w:eastAsia="Times New Roman" w:hAnsi="Calibri"/>
                <w:b/>
                <w:bCs/>
                <w:color w:val="000000"/>
                <w:sz w:val="28"/>
                <w:szCs w:val="28"/>
              </w:rPr>
              <w:t> </w:t>
            </w:r>
          </w:p>
        </w:tc>
        <w:tc>
          <w:tcPr>
            <w:tcW w:w="1241" w:type="dxa"/>
            <w:tcBorders>
              <w:top w:val="nil"/>
              <w:left w:val="nil"/>
              <w:bottom w:val="single" w:sz="4" w:space="0" w:color="auto"/>
              <w:right w:val="single" w:sz="4" w:space="0" w:color="auto"/>
            </w:tcBorders>
            <w:shd w:val="clear" w:color="000000" w:fill="FFFFFF"/>
            <w:noWrap/>
            <w:vAlign w:val="center"/>
            <w:hideMark/>
          </w:tcPr>
          <w:p w14:paraId="36BED7D2" w14:textId="72262A20" w:rsidR="006B55C3" w:rsidRPr="00615BA4" w:rsidRDefault="003C6DBA" w:rsidP="004B5A17">
            <w:pPr>
              <w:jc w:val="right"/>
              <w:rPr>
                <w:rFonts w:ascii="Calibri" w:eastAsia="Times New Roman" w:hAnsi="Calibri"/>
              </w:rPr>
            </w:pPr>
            <w:r w:rsidRPr="003C6DBA">
              <w:rPr>
                <w:rFonts w:ascii="Calibri" w:eastAsia="Times New Roman" w:hAnsi="Calibri"/>
              </w:rPr>
              <w:t>776,153</w:t>
            </w:r>
          </w:p>
        </w:tc>
        <w:tc>
          <w:tcPr>
            <w:tcW w:w="1465" w:type="dxa"/>
            <w:tcBorders>
              <w:top w:val="nil"/>
              <w:left w:val="nil"/>
              <w:bottom w:val="single" w:sz="4" w:space="0" w:color="auto"/>
              <w:right w:val="single" w:sz="4" w:space="0" w:color="auto"/>
            </w:tcBorders>
            <w:shd w:val="clear" w:color="000000" w:fill="FFFFFF"/>
            <w:noWrap/>
            <w:vAlign w:val="center"/>
            <w:hideMark/>
          </w:tcPr>
          <w:p w14:paraId="526A6EF7" w14:textId="701E5A06" w:rsidR="006B55C3" w:rsidRPr="00615BA4" w:rsidRDefault="003C6DBA" w:rsidP="004B5A17">
            <w:pPr>
              <w:jc w:val="right"/>
              <w:rPr>
                <w:rFonts w:ascii="Calibri" w:eastAsia="Times New Roman" w:hAnsi="Calibri"/>
              </w:rPr>
            </w:pPr>
            <w:r w:rsidRPr="003C6DBA">
              <w:rPr>
                <w:rFonts w:ascii="Calibri" w:eastAsia="Times New Roman" w:hAnsi="Calibri"/>
              </w:rPr>
              <w:t>809,850</w:t>
            </w:r>
            <w:r w:rsidR="006B55C3" w:rsidRPr="00615BA4">
              <w:rPr>
                <w:rFonts w:ascii="Calibri" w:eastAsia="Times New Roman" w:hAnsi="Calibri"/>
              </w:rPr>
              <w:t xml:space="preserve"> </w:t>
            </w:r>
          </w:p>
        </w:tc>
        <w:tc>
          <w:tcPr>
            <w:tcW w:w="1293" w:type="dxa"/>
            <w:tcBorders>
              <w:top w:val="nil"/>
              <w:left w:val="nil"/>
              <w:bottom w:val="single" w:sz="4" w:space="0" w:color="auto"/>
              <w:right w:val="single" w:sz="4" w:space="0" w:color="auto"/>
            </w:tcBorders>
            <w:shd w:val="clear" w:color="000000" w:fill="FFFFFF"/>
            <w:noWrap/>
            <w:vAlign w:val="center"/>
            <w:hideMark/>
          </w:tcPr>
          <w:p w14:paraId="582FC987" w14:textId="60883875" w:rsidR="006B55C3" w:rsidRPr="00615BA4" w:rsidRDefault="003C6DBA" w:rsidP="004B5A17">
            <w:pPr>
              <w:jc w:val="right"/>
              <w:rPr>
                <w:rFonts w:ascii="Calibri" w:eastAsia="Times New Roman" w:hAnsi="Calibri"/>
              </w:rPr>
            </w:pPr>
            <w:r>
              <w:rPr>
                <w:rFonts w:ascii="Calibri" w:eastAsia="Times New Roman" w:hAnsi="Calibri"/>
              </w:rPr>
              <w:t>840,900</w:t>
            </w:r>
            <w:r w:rsidR="006B55C3" w:rsidRPr="00615BA4">
              <w:rPr>
                <w:rFonts w:ascii="Calibri" w:eastAsia="Times New Roman" w:hAnsi="Calibri"/>
              </w:rPr>
              <w:t xml:space="preserve"> </w:t>
            </w:r>
          </w:p>
        </w:tc>
      </w:tr>
    </w:tbl>
    <w:p w14:paraId="5DA70728" w14:textId="77777777" w:rsidR="006B55C3" w:rsidRPr="00CA1178" w:rsidRDefault="006B55C3" w:rsidP="006B55C3">
      <w:pPr>
        <w:pStyle w:val="NormalWeb"/>
        <w:spacing w:before="0" w:beforeAutospacing="0" w:after="0" w:afterAutospacing="0"/>
        <w:divId w:val="499348053"/>
        <w:rPr>
          <w:noProof/>
          <w:lang w:val="sq-AL"/>
        </w:rPr>
      </w:pPr>
    </w:p>
    <w:p w14:paraId="6BCA7247" w14:textId="77777777" w:rsidR="006B55C3" w:rsidRPr="00CA1178" w:rsidRDefault="006B55C3" w:rsidP="006B55C3">
      <w:pPr>
        <w:pStyle w:val="NormalWeb"/>
        <w:spacing w:before="0" w:beforeAutospacing="0" w:after="0" w:afterAutospacing="0"/>
        <w:divId w:val="499348053"/>
        <w:rPr>
          <w:noProof/>
          <w:lang w:val="sq-AL"/>
        </w:rPr>
      </w:pPr>
    </w:p>
    <w:p w14:paraId="463B02B6" w14:textId="4405F7D1" w:rsidR="00CD6290" w:rsidRPr="00CA1178" w:rsidRDefault="00CD6290" w:rsidP="00CD6290">
      <w:pPr>
        <w:pStyle w:val="NormalWeb"/>
        <w:spacing w:before="0" w:beforeAutospacing="0" w:after="0" w:afterAutospacing="0"/>
        <w:divId w:val="499348053"/>
        <w:rPr>
          <w:noProof/>
          <w:lang w:val="sq-AL"/>
        </w:rPr>
      </w:pPr>
      <w:r>
        <w:rPr>
          <w:b/>
          <w:bCs/>
          <w:i/>
          <w:iCs/>
          <w:sz w:val="18"/>
          <w:szCs w:val="18"/>
        </w:rPr>
        <w:t xml:space="preserve">Grafik    1 Burimet e Financimit të </w:t>
      </w:r>
      <w:r w:rsidR="007D7DA2">
        <w:rPr>
          <w:b/>
          <w:bCs/>
          <w:i/>
          <w:iCs/>
          <w:sz w:val="18"/>
          <w:szCs w:val="18"/>
        </w:rPr>
        <w:t>PBA 2025 - 2027</w:t>
      </w:r>
    </w:p>
    <w:p w14:paraId="53D63F24" w14:textId="77777777" w:rsidR="006B55C3" w:rsidRDefault="006B55C3" w:rsidP="00661F6C">
      <w:pPr>
        <w:pStyle w:val="NormalWeb"/>
        <w:spacing w:before="0" w:beforeAutospacing="0" w:after="0" w:afterAutospacing="0"/>
        <w:jc w:val="both"/>
        <w:divId w:val="499348053"/>
        <w:rPr>
          <w:lang w:val="sq-AL"/>
        </w:rPr>
      </w:pPr>
    </w:p>
    <w:p w14:paraId="5D413074" w14:textId="6EA41739" w:rsidR="006B55C3" w:rsidRPr="00661F6C" w:rsidRDefault="00CD6290" w:rsidP="00661F6C">
      <w:pPr>
        <w:pStyle w:val="NormalWeb"/>
        <w:spacing w:before="0" w:beforeAutospacing="0" w:after="0" w:afterAutospacing="0"/>
        <w:jc w:val="both"/>
        <w:divId w:val="499348053"/>
        <w:rPr>
          <w:lang w:val="sq-AL"/>
        </w:rPr>
      </w:pPr>
      <w:r>
        <w:rPr>
          <w:noProof/>
        </w:rPr>
        <w:drawing>
          <wp:inline distT="0" distB="0" distL="0" distR="0" wp14:anchorId="281BCDB6" wp14:editId="3052BBB1">
            <wp:extent cx="4695825" cy="2847975"/>
            <wp:effectExtent l="0" t="0" r="9525"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1647E54" w14:textId="77777777" w:rsidR="00A409DC" w:rsidRDefault="00A409DC" w:rsidP="00474CA2">
      <w:pPr>
        <w:pStyle w:val="ListofTables"/>
        <w:divId w:val="499348053"/>
      </w:pPr>
      <w:bookmarkStart w:id="20" w:name="_Toc65140092"/>
      <w:bookmarkStart w:id="21" w:name="_Toc128338559"/>
    </w:p>
    <w:p w14:paraId="074F165D" w14:textId="77777777" w:rsidR="00A409DC" w:rsidRDefault="00A409DC" w:rsidP="00474CA2">
      <w:pPr>
        <w:pStyle w:val="ListofTables"/>
        <w:divId w:val="499348053"/>
      </w:pPr>
    </w:p>
    <w:p w14:paraId="27AEA95E" w14:textId="51774430" w:rsidR="00A409DC" w:rsidRPr="00DC73CC" w:rsidRDefault="00A409DC" w:rsidP="00A409DC">
      <w:pPr>
        <w:pStyle w:val="Default"/>
        <w:divId w:val="499348053"/>
      </w:pPr>
      <w:r w:rsidRPr="00DC73CC">
        <w:t>Të ardhurat nga burimet qendrore</w:t>
      </w:r>
      <w:r w:rsidRPr="00DC73CC">
        <w:rPr>
          <w:b/>
          <w:bCs/>
        </w:rPr>
        <w:t xml:space="preserve">, </w:t>
      </w:r>
      <w:r w:rsidRPr="00DC73CC">
        <w:t>rezultojnë të jenë element dominues dhe përcaktues në strukturën dhe performancën e të ardhurave totale. Varësia financiare nga transfertat ndërqeveritare bën që planifikimi i investimeve kapitale të jetë subjekt i kushtëzuar pothuajse tërë</w:t>
      </w:r>
      <w:r w:rsidR="009C7BA0">
        <w:t>sisht nga vendimet e qeverisë që</w:t>
      </w:r>
      <w:r w:rsidRPr="00DC73CC">
        <w:t xml:space="preserve">ndrore. </w:t>
      </w:r>
    </w:p>
    <w:p w14:paraId="0019A9F5" w14:textId="77777777" w:rsidR="00A409DC" w:rsidRDefault="00A409DC" w:rsidP="00474CA2">
      <w:pPr>
        <w:pStyle w:val="ListofTables"/>
        <w:divId w:val="499348053"/>
      </w:pPr>
    </w:p>
    <w:p w14:paraId="7399D582" w14:textId="77777777" w:rsidR="00A409DC" w:rsidRDefault="00A409DC" w:rsidP="00474CA2">
      <w:pPr>
        <w:pStyle w:val="ListofTables"/>
        <w:divId w:val="499348053"/>
      </w:pPr>
    </w:p>
    <w:p w14:paraId="0D5972DA" w14:textId="1587D901" w:rsidR="00F60437" w:rsidRDefault="00F60437" w:rsidP="00F60437">
      <w:pPr>
        <w:pStyle w:val="NormalWeb"/>
        <w:spacing w:before="0" w:beforeAutospacing="0" w:after="0" w:afterAutospacing="0"/>
        <w:divId w:val="499348053"/>
        <w:rPr>
          <w:b/>
          <w:bCs/>
          <w:sz w:val="18"/>
          <w:szCs w:val="18"/>
        </w:rPr>
      </w:pPr>
      <w:r>
        <w:rPr>
          <w:b/>
          <w:bCs/>
          <w:sz w:val="18"/>
          <w:szCs w:val="18"/>
        </w:rPr>
        <w:t>Grafik 2 Rapor</w:t>
      </w:r>
      <w:r w:rsidR="00436AC3">
        <w:rPr>
          <w:b/>
          <w:bCs/>
          <w:sz w:val="18"/>
          <w:szCs w:val="18"/>
        </w:rPr>
        <w:t>ti i burimeve te financimit 2025-2027</w:t>
      </w:r>
    </w:p>
    <w:p w14:paraId="6FA0D8F2" w14:textId="77777777" w:rsidR="00A409DC" w:rsidRDefault="00A409DC" w:rsidP="00474CA2">
      <w:pPr>
        <w:pStyle w:val="ListofTables"/>
        <w:divId w:val="499348053"/>
      </w:pPr>
    </w:p>
    <w:p w14:paraId="08AF9D40" w14:textId="370C02FF" w:rsidR="00A409DC" w:rsidRDefault="00F60437" w:rsidP="00474CA2">
      <w:pPr>
        <w:pStyle w:val="ListofTables"/>
        <w:divId w:val="499348053"/>
      </w:pPr>
      <w:r>
        <w:rPr>
          <w:lang w:val="en-US"/>
        </w:rPr>
        <w:drawing>
          <wp:inline distT="0" distB="0" distL="0" distR="0" wp14:anchorId="62DBBF3C" wp14:editId="681882AF">
            <wp:extent cx="4981575" cy="3076575"/>
            <wp:effectExtent l="0" t="0" r="9525"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43051ED" w14:textId="77777777" w:rsidR="00A409DC" w:rsidRDefault="00A409DC" w:rsidP="00474CA2">
      <w:pPr>
        <w:pStyle w:val="ListofTables"/>
        <w:divId w:val="499348053"/>
      </w:pPr>
    </w:p>
    <w:p w14:paraId="788DEDCD" w14:textId="77777777" w:rsidR="00C2101A" w:rsidRDefault="00C2101A" w:rsidP="00474CA2">
      <w:pPr>
        <w:pStyle w:val="ListofTables"/>
        <w:divId w:val="499348053"/>
      </w:pPr>
    </w:p>
    <w:p w14:paraId="1002F021" w14:textId="77777777" w:rsidR="00C2101A" w:rsidRDefault="00C2101A" w:rsidP="00474CA2">
      <w:pPr>
        <w:pStyle w:val="ListofTables"/>
        <w:divId w:val="499348053"/>
      </w:pPr>
    </w:p>
    <w:p w14:paraId="1885B33E" w14:textId="77777777" w:rsidR="006E4DB0" w:rsidRDefault="006E4DB0" w:rsidP="00474CA2">
      <w:pPr>
        <w:pStyle w:val="ListofTables"/>
        <w:divId w:val="499348053"/>
      </w:pPr>
    </w:p>
    <w:p w14:paraId="50FC31BF" w14:textId="77777777" w:rsidR="00927EB4" w:rsidRDefault="00927EB4" w:rsidP="00927EB4">
      <w:pPr>
        <w:pStyle w:val="ListofTables"/>
        <w:divId w:val="499348053"/>
      </w:pPr>
      <w:r w:rsidRPr="00310156">
        <w:t>Tabela 2. Të Ardhurat e Bashkisë sipas Burimit</w:t>
      </w:r>
    </w:p>
    <w:p w14:paraId="0B18E891" w14:textId="77777777" w:rsidR="007A13D2" w:rsidRDefault="007A13D2" w:rsidP="00927EB4">
      <w:pPr>
        <w:pStyle w:val="ListofTables"/>
        <w:divId w:val="499348053"/>
      </w:pPr>
    </w:p>
    <w:p w14:paraId="559EC044" w14:textId="77777777" w:rsidR="007A13D2" w:rsidRDefault="007A13D2" w:rsidP="00927EB4">
      <w:pPr>
        <w:pStyle w:val="ListofTables"/>
        <w:divId w:val="499348053"/>
      </w:pPr>
    </w:p>
    <w:p w14:paraId="4642D661" w14:textId="127E837C" w:rsidR="007A13D2" w:rsidRDefault="007A13D2" w:rsidP="00927EB4">
      <w:pPr>
        <w:pStyle w:val="ListofTables"/>
        <w:divId w:val="499348053"/>
      </w:pPr>
      <w:r>
        <w:t>Referuar tabelës Burimet Buxhetore aneksi C1exel.</w:t>
      </w:r>
    </w:p>
    <w:p w14:paraId="5C3A0FF0" w14:textId="77777777" w:rsidR="006E4DB0" w:rsidRDefault="006E4DB0" w:rsidP="00474CA2">
      <w:pPr>
        <w:pStyle w:val="ListofTables"/>
        <w:divId w:val="499348053"/>
      </w:pPr>
    </w:p>
    <w:p w14:paraId="2F15E1B3" w14:textId="77777777" w:rsidR="006E4DB0" w:rsidRDefault="006E4DB0" w:rsidP="00474CA2">
      <w:pPr>
        <w:pStyle w:val="ListofTables"/>
        <w:divId w:val="499348053"/>
      </w:pPr>
    </w:p>
    <w:bookmarkEnd w:id="20"/>
    <w:bookmarkEnd w:id="21"/>
    <w:p w14:paraId="4CBBB959" w14:textId="0C0B2913" w:rsidR="004B7C82" w:rsidRDefault="00B509D6" w:rsidP="00661F6C">
      <w:pPr>
        <w:pStyle w:val="Heading4"/>
        <w:keepNext/>
        <w:spacing w:before="0" w:beforeAutospacing="0" w:after="0" w:afterAutospacing="0"/>
        <w:divId w:val="499348053"/>
        <w:rPr>
          <w:rFonts w:eastAsia="Times New Roman"/>
          <w:b w:val="0"/>
          <w:bCs w:val="0"/>
          <w:color w:val="1F3763"/>
          <w:lang w:val="sq-AL"/>
        </w:rPr>
      </w:pPr>
      <w:r>
        <w:rPr>
          <w:rFonts w:eastAsia="Times New Roman"/>
          <w:b w:val="0"/>
          <w:bCs w:val="0"/>
          <w:i/>
          <w:iCs/>
          <w:color w:val="2F5496"/>
          <w:lang w:val="sq-AL"/>
        </w:rPr>
        <w:t>4</w:t>
      </w:r>
      <w:r w:rsidR="004B7C82" w:rsidRPr="00661F6C">
        <w:rPr>
          <w:rFonts w:eastAsia="Times New Roman"/>
          <w:b w:val="0"/>
          <w:bCs w:val="0"/>
          <w:i/>
          <w:iCs/>
          <w:color w:val="2F5496"/>
          <w:lang w:val="sq-AL"/>
        </w:rPr>
        <w:t xml:space="preserve">.1.1.1 Të </w:t>
      </w:r>
      <w:r w:rsidR="00867B6A" w:rsidRPr="00661F6C">
        <w:rPr>
          <w:rFonts w:eastAsia="Times New Roman"/>
          <w:b w:val="0"/>
          <w:bCs w:val="0"/>
          <w:i/>
          <w:iCs/>
          <w:color w:val="2F5496"/>
          <w:lang w:val="sq-AL"/>
        </w:rPr>
        <w:t>Ardhurat e V</w:t>
      </w:r>
      <w:r w:rsidR="00CC786F" w:rsidRPr="00661F6C">
        <w:rPr>
          <w:rFonts w:eastAsia="Times New Roman"/>
          <w:b w:val="0"/>
          <w:bCs w:val="0"/>
          <w:i/>
          <w:iCs/>
          <w:color w:val="2F5496"/>
          <w:lang w:val="sq-AL"/>
        </w:rPr>
        <w:t>eta</w:t>
      </w:r>
      <w:r w:rsidR="00867B6A" w:rsidRPr="00661F6C">
        <w:rPr>
          <w:rFonts w:eastAsia="Times New Roman"/>
          <w:b w:val="0"/>
          <w:bCs w:val="0"/>
          <w:i/>
          <w:iCs/>
          <w:color w:val="2F5496"/>
          <w:lang w:val="sq-AL"/>
        </w:rPr>
        <w:t xml:space="preserve"> t</w:t>
      </w:r>
      <w:r w:rsidR="00766938" w:rsidRPr="00661F6C">
        <w:rPr>
          <w:rFonts w:eastAsia="Times New Roman"/>
          <w:b w:val="0"/>
          <w:bCs w:val="0"/>
          <w:i/>
          <w:iCs/>
          <w:color w:val="2F5496"/>
          <w:lang w:val="sq-AL"/>
        </w:rPr>
        <w:t>ë</w:t>
      </w:r>
      <w:r w:rsidR="00867B6A" w:rsidRPr="00661F6C">
        <w:rPr>
          <w:rFonts w:eastAsia="Times New Roman"/>
          <w:b w:val="0"/>
          <w:bCs w:val="0"/>
          <w:i/>
          <w:iCs/>
          <w:color w:val="2F5496"/>
          <w:lang w:val="sq-AL"/>
        </w:rPr>
        <w:t xml:space="preserve"> B</w:t>
      </w:r>
      <w:r w:rsidR="001F6A34" w:rsidRPr="00661F6C">
        <w:rPr>
          <w:rFonts w:eastAsia="Times New Roman"/>
          <w:b w:val="0"/>
          <w:bCs w:val="0"/>
          <w:i/>
          <w:iCs/>
          <w:color w:val="2F5496"/>
          <w:lang w:val="sq-AL"/>
        </w:rPr>
        <w:t>ashkis</w:t>
      </w:r>
      <w:r w:rsidR="00766938" w:rsidRPr="00661F6C">
        <w:rPr>
          <w:rFonts w:eastAsia="Times New Roman"/>
          <w:b w:val="0"/>
          <w:bCs w:val="0"/>
          <w:i/>
          <w:iCs/>
          <w:color w:val="2F5496"/>
          <w:lang w:val="sq-AL"/>
        </w:rPr>
        <w:t>ë</w:t>
      </w:r>
      <w:r w:rsidR="00046FD6">
        <w:rPr>
          <w:rFonts w:eastAsia="Times New Roman"/>
          <w:b w:val="0"/>
          <w:bCs w:val="0"/>
          <w:i/>
          <w:iCs/>
          <w:color w:val="2F5496"/>
          <w:lang w:val="sq-AL"/>
        </w:rPr>
        <w:t xml:space="preserve"> Librazhd </w:t>
      </w:r>
      <w:r w:rsidR="004F7631" w:rsidRPr="00661F6C">
        <w:rPr>
          <w:rFonts w:eastAsia="Times New Roman"/>
          <w:b w:val="0"/>
          <w:bCs w:val="0"/>
          <w:i/>
          <w:iCs/>
          <w:color w:val="2F5496"/>
          <w:lang w:val="sq-AL"/>
        </w:rPr>
        <w:t>/Qarkut</w:t>
      </w:r>
      <w:r w:rsidR="001F6A34" w:rsidRPr="00661F6C">
        <w:rPr>
          <w:rFonts w:eastAsia="Times New Roman"/>
          <w:b w:val="0"/>
          <w:bCs w:val="0"/>
          <w:i/>
          <w:iCs/>
          <w:color w:val="2F5496"/>
          <w:lang w:val="sq-AL"/>
        </w:rPr>
        <w:t xml:space="preserve"> </w:t>
      </w:r>
      <w:r w:rsidR="00046FD6">
        <w:rPr>
          <w:rFonts w:eastAsia="Times New Roman"/>
          <w:b w:val="0"/>
          <w:bCs w:val="0"/>
          <w:color w:val="1F3763"/>
          <w:lang w:val="sq-AL"/>
        </w:rPr>
        <w:t xml:space="preserve">Elbasan </w:t>
      </w:r>
    </w:p>
    <w:p w14:paraId="046E8D39" w14:textId="77777777" w:rsidR="00D22A9D" w:rsidRDefault="00D22A9D" w:rsidP="00661F6C">
      <w:pPr>
        <w:pStyle w:val="Heading4"/>
        <w:keepNext/>
        <w:spacing w:before="0" w:beforeAutospacing="0" w:after="0" w:afterAutospacing="0"/>
        <w:divId w:val="499348053"/>
        <w:rPr>
          <w:rFonts w:eastAsia="Times New Roman"/>
          <w:b w:val="0"/>
          <w:bCs w:val="0"/>
          <w:color w:val="1F3763"/>
          <w:lang w:val="sq-AL"/>
        </w:rPr>
      </w:pPr>
    </w:p>
    <w:p w14:paraId="64C2994C" w14:textId="77777777" w:rsidR="00D22A9D" w:rsidRPr="00517097" w:rsidRDefault="00D22A9D" w:rsidP="00D22A9D">
      <w:pPr>
        <w:jc w:val="both"/>
        <w:divId w:val="499348053"/>
      </w:pPr>
      <w:r w:rsidRPr="00517097">
        <w:t xml:space="preserve">Parashikimi i të ardhurave për periudhën afatmesme parashikon rritjen e nivelit të të ardhurave nga taksat e tarifat vendore duke forcuar kapacitetet administruese, duke zgjeruar bazën e taksapaguesve si dhe duke marrë në konsideratë :  </w:t>
      </w:r>
    </w:p>
    <w:p w14:paraId="187FDD17" w14:textId="77777777" w:rsidR="00D22A9D" w:rsidRPr="00517097" w:rsidRDefault="00D22A9D" w:rsidP="00D22A9D">
      <w:pPr>
        <w:jc w:val="both"/>
        <w:divId w:val="499348053"/>
      </w:pPr>
      <w:r w:rsidRPr="00517097">
        <w:t xml:space="preserve">a) Përpjekjet për të forcuar menaxhimin e të ardhurave, për të rritur efikasitetin e tyre në mbledhjen e të ardhurave, zvogëluar hendekun tatimor, luftuar evazionin fiskal dhe </w:t>
      </w:r>
      <w:r w:rsidRPr="00517097">
        <w:rPr>
          <w:b/>
        </w:rPr>
        <w:t>ekonominë informale</w:t>
      </w:r>
      <w:r w:rsidRPr="00517097">
        <w:t>.</w:t>
      </w:r>
    </w:p>
    <w:p w14:paraId="7C518515" w14:textId="77777777" w:rsidR="00D22A9D" w:rsidRPr="00517097" w:rsidRDefault="00D22A9D" w:rsidP="00D22A9D">
      <w:pPr>
        <w:jc w:val="both"/>
        <w:divId w:val="499348053"/>
      </w:pPr>
      <w:r w:rsidRPr="00517097">
        <w:t>b) Lehtësimi i proçedurave në marrëdhënie me subjektet dhe familjarët.</w:t>
      </w:r>
    </w:p>
    <w:p w14:paraId="5E6B6CA4" w14:textId="77777777" w:rsidR="00D22A9D" w:rsidRPr="00517097" w:rsidRDefault="00D22A9D" w:rsidP="00D22A9D">
      <w:pPr>
        <w:jc w:val="both"/>
        <w:divId w:val="499348053"/>
      </w:pPr>
      <w:r w:rsidRPr="00517097">
        <w:t>c) Nxitja e bizneseve te reja ,  bizneset qe administrohen nga vajzat e djemte  si dhe bizneset e reja me aktivitet agroturizem ,   prodhime bujqesore , guida , kamping h</w:t>
      </w:r>
      <w:r>
        <w:t>iking  duke krijuar lehtesira në</w:t>
      </w:r>
      <w:r w:rsidRPr="00517097">
        <w:t xml:space="preserve"> tarifim. </w:t>
      </w:r>
    </w:p>
    <w:p w14:paraId="5A33ACB6" w14:textId="77777777" w:rsidR="00D22A9D" w:rsidRPr="00517097" w:rsidRDefault="00D22A9D" w:rsidP="00D22A9D">
      <w:pPr>
        <w:jc w:val="both"/>
        <w:divId w:val="499348053"/>
      </w:pPr>
      <w:r w:rsidRPr="00517097">
        <w:t>ç) Ecurinë e realizimit të të ardhurave për faktorët që kanë ndikuar në rritjen ose pakësimin e arkëtimeve.</w:t>
      </w:r>
    </w:p>
    <w:p w14:paraId="0B75B9DB" w14:textId="77777777" w:rsidR="00D22A9D" w:rsidRPr="00517097" w:rsidRDefault="00D22A9D" w:rsidP="00D22A9D">
      <w:pPr>
        <w:jc w:val="both"/>
        <w:divId w:val="499348053"/>
        <w:rPr>
          <w:color w:val="000000"/>
        </w:rPr>
      </w:pPr>
      <w:r w:rsidRPr="00517097">
        <w:rPr>
          <w:color w:val="000000"/>
        </w:rPr>
        <w:t>Të ardhurat e parashikuar</w:t>
      </w:r>
      <w:r>
        <w:rPr>
          <w:color w:val="000000"/>
        </w:rPr>
        <w:t>a për vitet 2025-2027</w:t>
      </w:r>
    </w:p>
    <w:p w14:paraId="3E67C413" w14:textId="77777777" w:rsidR="00D22A9D" w:rsidRPr="00517097" w:rsidRDefault="00D22A9D" w:rsidP="00D22A9D">
      <w:pPr>
        <w:jc w:val="both"/>
        <w:divId w:val="499348053"/>
        <w:rPr>
          <w:color w:val="000000"/>
        </w:rPr>
      </w:pPr>
      <w:r w:rsidRPr="00517097">
        <w:rPr>
          <w:color w:val="000000"/>
        </w:rPr>
        <w:t>Ky nënseksion paraqet një përshkrim të secilit prej burimeve kryesore të të ardhurave, duke përfshirë të ardhurat e veta, taksat e ndara,. Informacioni jepet mbi: të ardhurat faktike të dy viteve të fundit; buxhetin fillestar dhe të pritshmin për vitin korent; dhe parashikimet për tre vitet e ardhshme.</w:t>
      </w:r>
    </w:p>
    <w:p w14:paraId="2DD9EB9D" w14:textId="77777777" w:rsidR="00D22A9D" w:rsidRPr="00517097" w:rsidRDefault="00D22A9D" w:rsidP="00D22A9D">
      <w:pPr>
        <w:jc w:val="both"/>
        <w:divId w:val="499348053"/>
        <w:rPr>
          <w:color w:val="000000"/>
        </w:rPr>
      </w:pPr>
      <w:r w:rsidRPr="00517097">
        <w:rPr>
          <w:color w:val="000000"/>
        </w:rPr>
        <w:t xml:space="preserve">Të Ardhurat e Veta të Bashkisë Librazhd </w:t>
      </w:r>
    </w:p>
    <w:p w14:paraId="1C30B04B" w14:textId="77777777" w:rsidR="00D22A9D" w:rsidRPr="00517097" w:rsidRDefault="00D22A9D" w:rsidP="00D22A9D">
      <w:pPr>
        <w:jc w:val="both"/>
        <w:divId w:val="499348053"/>
        <w:rPr>
          <w:color w:val="000000"/>
        </w:rPr>
      </w:pPr>
      <w:r w:rsidRPr="00517097">
        <w:rPr>
          <w:color w:val="000000"/>
        </w:rPr>
        <w:t>Ky nënseksion paraqet informacion mbi të ardhurat e veta, përfshirë ato faktike për dy vitet e mëparshme, të pritshmet për vitin aktual dhe parashikimet për periudhën tre-vjeçare të PBA-së. Informacioni mbi supozimet që qëndrojnë në themel të këtyre parashikimeve paraqitet për secilin zë kryesor të të ardhurave të veta.</w:t>
      </w:r>
    </w:p>
    <w:p w14:paraId="12E7E0F3" w14:textId="77777777" w:rsidR="00D22A9D" w:rsidRPr="00517097" w:rsidRDefault="00D22A9D" w:rsidP="00D22A9D">
      <w:pPr>
        <w:jc w:val="both"/>
        <w:divId w:val="499348053"/>
        <w:rPr>
          <w:b/>
          <w:color w:val="000000"/>
        </w:rPr>
      </w:pPr>
      <w:r w:rsidRPr="00517097">
        <w:rPr>
          <w:b/>
          <w:color w:val="000000"/>
        </w:rPr>
        <w:t>Taksat Vendore</w:t>
      </w:r>
    </w:p>
    <w:p w14:paraId="64AD8A7D" w14:textId="77777777" w:rsidR="00D22A9D" w:rsidRDefault="00D22A9D" w:rsidP="00D22A9D">
      <w:pPr>
        <w:jc w:val="both"/>
        <w:divId w:val="499348053"/>
        <w:rPr>
          <w:color w:val="000000"/>
        </w:rPr>
      </w:pPr>
      <w:r w:rsidRPr="00517097">
        <w:rPr>
          <w:color w:val="000000"/>
        </w:rPr>
        <w:t xml:space="preserve">Taksat vendore përfshijnë </w:t>
      </w:r>
      <w:r>
        <w:rPr>
          <w:color w:val="000000"/>
        </w:rPr>
        <w:t>:</w:t>
      </w:r>
    </w:p>
    <w:p w14:paraId="70A6D0CC" w14:textId="77777777" w:rsidR="00D22A9D" w:rsidRPr="004D7680" w:rsidRDefault="00D22A9D" w:rsidP="00D22A9D">
      <w:pPr>
        <w:jc w:val="both"/>
        <w:divId w:val="499348053"/>
        <w:rPr>
          <w:color w:val="000000"/>
        </w:rPr>
      </w:pPr>
      <w:r w:rsidRPr="004D7680">
        <w:rPr>
          <w:color w:val="000000"/>
        </w:rPr>
        <w:t xml:space="preserve">a)taksa mbi pasurinë e paluajtshme, në të cilën përfshihen taksa mbi ndërtesat, taksa mbi tokën bujqësore dhe taksa mbi truallin, si dhe mbi transaksionet e kryera me to; </w:t>
      </w:r>
    </w:p>
    <w:p w14:paraId="4AA517D2" w14:textId="77777777" w:rsidR="00D22A9D" w:rsidRPr="004D7680" w:rsidRDefault="00D22A9D" w:rsidP="00D22A9D">
      <w:pPr>
        <w:jc w:val="both"/>
        <w:divId w:val="499348053"/>
        <w:rPr>
          <w:color w:val="000000"/>
        </w:rPr>
      </w:pPr>
      <w:r w:rsidRPr="004D7680">
        <w:rPr>
          <w:color w:val="000000"/>
        </w:rPr>
        <w:t xml:space="preserve">b) taksa e ndikimit në infrastrukturë nga ndërtimet e reja; </w:t>
      </w:r>
    </w:p>
    <w:p w14:paraId="3A8FBAEA" w14:textId="77777777" w:rsidR="00D22A9D" w:rsidRPr="004D7680" w:rsidRDefault="00D22A9D" w:rsidP="00D22A9D">
      <w:pPr>
        <w:jc w:val="both"/>
        <w:divId w:val="499348053"/>
        <w:rPr>
          <w:color w:val="000000"/>
        </w:rPr>
      </w:pPr>
      <w:r w:rsidRPr="004D7680">
        <w:rPr>
          <w:color w:val="000000"/>
        </w:rPr>
        <w:t xml:space="preserve">c) taksa vendore mbi veprimtarinë e shërbimit hotelier; </w:t>
      </w:r>
    </w:p>
    <w:p w14:paraId="370284DD" w14:textId="77777777" w:rsidR="00D22A9D" w:rsidRPr="004D7680" w:rsidRDefault="00D22A9D" w:rsidP="00D22A9D">
      <w:pPr>
        <w:jc w:val="both"/>
        <w:divId w:val="499348053"/>
        <w:rPr>
          <w:color w:val="000000"/>
        </w:rPr>
      </w:pPr>
      <w:r w:rsidRPr="004D7680">
        <w:rPr>
          <w:color w:val="000000"/>
        </w:rPr>
        <w:t xml:space="preserve">ç) taksa e tabelës; </w:t>
      </w:r>
    </w:p>
    <w:p w14:paraId="76AFF4AA" w14:textId="77777777" w:rsidR="00D22A9D" w:rsidRPr="004D7680" w:rsidRDefault="00D22A9D" w:rsidP="00D22A9D">
      <w:pPr>
        <w:jc w:val="both"/>
        <w:divId w:val="499348053"/>
        <w:rPr>
          <w:color w:val="000000"/>
        </w:rPr>
      </w:pPr>
      <w:r w:rsidRPr="004D7680">
        <w:rPr>
          <w:color w:val="000000"/>
        </w:rPr>
        <w:t xml:space="preserve">d) taksa vendore të përkohshme, të cilat vendosen sipas mënyrës së parashikuar në ligj; dh) taksa vendore mbi veprimtarinë ekonomike të biznesit të vogël; </w:t>
      </w:r>
    </w:p>
    <w:p w14:paraId="574A0A8D" w14:textId="77777777" w:rsidR="00D22A9D" w:rsidRPr="004D7680" w:rsidRDefault="00D22A9D" w:rsidP="00D22A9D">
      <w:pPr>
        <w:jc w:val="both"/>
        <w:divId w:val="499348053"/>
        <w:rPr>
          <w:color w:val="000000"/>
        </w:rPr>
      </w:pPr>
      <w:r w:rsidRPr="004D7680">
        <w:rPr>
          <w:color w:val="000000"/>
        </w:rPr>
        <w:t>e) taksa të tjera, të përcaktuara me ligj.</w:t>
      </w:r>
    </w:p>
    <w:p w14:paraId="4E83B989" w14:textId="77777777" w:rsidR="00D22A9D" w:rsidRPr="00517097" w:rsidRDefault="00D22A9D" w:rsidP="00D22A9D">
      <w:pPr>
        <w:jc w:val="both"/>
        <w:divId w:val="499348053"/>
        <w:rPr>
          <w:color w:val="000000"/>
        </w:rPr>
      </w:pPr>
      <w:r w:rsidRPr="00517097">
        <w:rPr>
          <w:color w:val="000000"/>
        </w:rPr>
        <w:t xml:space="preserve"> </w:t>
      </w:r>
      <w:r w:rsidRPr="00517097">
        <w:rPr>
          <w:b/>
          <w:color w:val="000000"/>
        </w:rPr>
        <w:t>Tarifat Vendore</w:t>
      </w:r>
    </w:p>
    <w:p w14:paraId="2E718F58" w14:textId="77777777" w:rsidR="00D22A9D" w:rsidRPr="00517097" w:rsidRDefault="00D22A9D" w:rsidP="00D22A9D">
      <w:pPr>
        <w:jc w:val="both"/>
        <w:divId w:val="499348053"/>
        <w:rPr>
          <w:color w:val="000000"/>
        </w:rPr>
      </w:pPr>
      <w:r w:rsidRPr="00517097">
        <w:rPr>
          <w:color w:val="000000"/>
        </w:rPr>
        <w:t>Tarifat vendore përfshijnë tarifat për:</w:t>
      </w:r>
    </w:p>
    <w:p w14:paraId="5594DCE3" w14:textId="77777777" w:rsidR="00D22A9D" w:rsidRDefault="00D22A9D" w:rsidP="00D22A9D">
      <w:pPr>
        <w:jc w:val="both"/>
        <w:divId w:val="499348053"/>
        <w:rPr>
          <w:color w:val="000000"/>
        </w:rPr>
      </w:pPr>
      <w:r w:rsidRPr="00517097">
        <w:rPr>
          <w:color w:val="000000"/>
        </w:rPr>
        <w:t xml:space="preserve">a) tarifa për zënien dhe përdorimin e hapësirës publike ; </w:t>
      </w:r>
    </w:p>
    <w:p w14:paraId="4AEAD9F7" w14:textId="77777777" w:rsidR="00D22A9D" w:rsidRDefault="00D22A9D" w:rsidP="00D22A9D">
      <w:pPr>
        <w:jc w:val="both"/>
        <w:divId w:val="499348053"/>
        <w:rPr>
          <w:color w:val="000000"/>
        </w:rPr>
      </w:pPr>
      <w:r w:rsidRPr="00517097">
        <w:rPr>
          <w:color w:val="000000"/>
        </w:rPr>
        <w:t xml:space="preserve">b) tarifa për mbledhjen dhe largimin e mbetjeve; </w:t>
      </w:r>
    </w:p>
    <w:p w14:paraId="2EB8A8FB" w14:textId="77777777" w:rsidR="00D22A9D" w:rsidRDefault="00D22A9D" w:rsidP="00D22A9D">
      <w:pPr>
        <w:jc w:val="both"/>
        <w:divId w:val="499348053"/>
        <w:rPr>
          <w:color w:val="000000"/>
        </w:rPr>
      </w:pPr>
      <w:r w:rsidRPr="00517097">
        <w:rPr>
          <w:color w:val="000000"/>
        </w:rPr>
        <w:t xml:space="preserve">c) tarifa për ndriçim gjelberim ; </w:t>
      </w:r>
    </w:p>
    <w:p w14:paraId="7D376D43" w14:textId="77777777" w:rsidR="00D22A9D" w:rsidRDefault="00D22A9D" w:rsidP="00D22A9D">
      <w:pPr>
        <w:jc w:val="both"/>
        <w:divId w:val="499348053"/>
        <w:rPr>
          <w:color w:val="000000"/>
        </w:rPr>
      </w:pPr>
      <w:r w:rsidRPr="00517097">
        <w:rPr>
          <w:color w:val="000000"/>
        </w:rPr>
        <w:t xml:space="preserve">ç) tarifa për përmiresimin e mjedisit ; </w:t>
      </w:r>
    </w:p>
    <w:p w14:paraId="52679980" w14:textId="77777777" w:rsidR="00D22A9D" w:rsidRDefault="00D22A9D" w:rsidP="00D22A9D">
      <w:pPr>
        <w:jc w:val="both"/>
        <w:divId w:val="499348053"/>
        <w:rPr>
          <w:color w:val="000000"/>
        </w:rPr>
      </w:pPr>
      <w:r w:rsidRPr="00517097">
        <w:rPr>
          <w:color w:val="000000"/>
        </w:rPr>
        <w:t xml:space="preserve">d) tarifa për shërbimet administrative dhe dhënien e licencave, lejeve e autorizimeve; </w:t>
      </w:r>
    </w:p>
    <w:p w14:paraId="6B78AE92" w14:textId="77777777" w:rsidR="00D22A9D" w:rsidRDefault="00D22A9D" w:rsidP="00D22A9D">
      <w:pPr>
        <w:jc w:val="both"/>
        <w:divId w:val="499348053"/>
        <w:rPr>
          <w:color w:val="000000"/>
        </w:rPr>
      </w:pPr>
      <w:r w:rsidRPr="00517097">
        <w:rPr>
          <w:color w:val="000000"/>
        </w:rPr>
        <w:t xml:space="preserve">dh) tarifa të përkohshme, në përputhje me rrethana të përcaktuara në ligj; </w:t>
      </w:r>
    </w:p>
    <w:p w14:paraId="0FCE0689" w14:textId="77777777" w:rsidR="00D22A9D" w:rsidRDefault="00D22A9D" w:rsidP="00D22A9D">
      <w:pPr>
        <w:jc w:val="both"/>
        <w:divId w:val="499348053"/>
        <w:rPr>
          <w:color w:val="000000"/>
        </w:rPr>
      </w:pPr>
      <w:r w:rsidRPr="00517097">
        <w:rPr>
          <w:color w:val="000000"/>
        </w:rPr>
        <w:t>e) tarifa të tjera, të përcaktuara nga këshilli i njësisë së vetëqeverisjes vendore;</w:t>
      </w:r>
    </w:p>
    <w:p w14:paraId="6DDD7408" w14:textId="77777777" w:rsidR="00D22A9D" w:rsidRPr="00517097" w:rsidRDefault="00D22A9D" w:rsidP="00D22A9D">
      <w:pPr>
        <w:jc w:val="both"/>
        <w:divId w:val="499348053"/>
        <w:rPr>
          <w:color w:val="000000"/>
        </w:rPr>
      </w:pPr>
      <w:r w:rsidRPr="00517097">
        <w:rPr>
          <w:color w:val="000000"/>
        </w:rPr>
        <w:lastRenderedPageBreak/>
        <w:t xml:space="preserve"> ë) tarifa të tjera, të përcaktuara në ligj.</w:t>
      </w:r>
    </w:p>
    <w:p w14:paraId="63B954EF" w14:textId="77777777" w:rsidR="00D22A9D" w:rsidRPr="003640D5" w:rsidRDefault="00D22A9D" w:rsidP="00D22A9D">
      <w:pPr>
        <w:jc w:val="both"/>
        <w:divId w:val="499348053"/>
        <w:rPr>
          <w:b/>
          <w:color w:val="000000"/>
        </w:rPr>
      </w:pPr>
      <w:r w:rsidRPr="003640D5">
        <w:rPr>
          <w:b/>
          <w:color w:val="000000"/>
        </w:rPr>
        <w:t>Të Ardhura të Tjera të Veta</w:t>
      </w:r>
    </w:p>
    <w:p w14:paraId="57FC4298" w14:textId="77777777" w:rsidR="00D22A9D" w:rsidRDefault="00D22A9D" w:rsidP="00D22A9D">
      <w:pPr>
        <w:jc w:val="both"/>
        <w:divId w:val="499348053"/>
        <w:rPr>
          <w:color w:val="000000"/>
        </w:rPr>
      </w:pPr>
      <w:r>
        <w:rPr>
          <w:color w:val="000000"/>
        </w:rPr>
        <w:t>a)</w:t>
      </w:r>
      <w:r w:rsidRPr="003640D5">
        <w:rPr>
          <w:color w:val="000000"/>
        </w:rPr>
        <w:t xml:space="preserve">Të ardhurat e tjera përfshijnë ato të gjeneruara nga: pozicionet aksionare të bashkisë; </w:t>
      </w:r>
      <w:r>
        <w:rPr>
          <w:color w:val="000000"/>
        </w:rPr>
        <w:t>b)</w:t>
      </w:r>
      <w:r w:rsidRPr="003640D5">
        <w:rPr>
          <w:color w:val="000000"/>
        </w:rPr>
        <w:t xml:space="preserve">ndëshkimet dhe gjobat; </w:t>
      </w:r>
    </w:p>
    <w:p w14:paraId="03939F08" w14:textId="77777777" w:rsidR="00D22A9D" w:rsidRDefault="00D22A9D" w:rsidP="00D22A9D">
      <w:pPr>
        <w:jc w:val="both"/>
        <w:divId w:val="499348053"/>
        <w:rPr>
          <w:color w:val="000000"/>
        </w:rPr>
      </w:pPr>
      <w:r>
        <w:rPr>
          <w:color w:val="000000"/>
        </w:rPr>
        <w:t>c)</w:t>
      </w:r>
      <w:r w:rsidRPr="003640D5">
        <w:rPr>
          <w:color w:val="000000"/>
        </w:rPr>
        <w:t>grante nga marrëveshjet ndërkombëtare apo nga qeveritë e huaja; etj.</w:t>
      </w:r>
    </w:p>
    <w:p w14:paraId="5148B944" w14:textId="77777777" w:rsidR="00D22A9D" w:rsidRPr="005E174C" w:rsidRDefault="00D22A9D" w:rsidP="00D22A9D">
      <w:pPr>
        <w:jc w:val="both"/>
        <w:divId w:val="499348053"/>
        <w:rPr>
          <w:color w:val="000000"/>
        </w:rPr>
      </w:pPr>
      <w:r w:rsidRPr="005E174C">
        <w:rPr>
          <w:b/>
          <w:color w:val="000000"/>
        </w:rPr>
        <w:t>Të ardhurat nga Taksat e Ndara</w:t>
      </w:r>
    </w:p>
    <w:p w14:paraId="6DF84ADB" w14:textId="77777777" w:rsidR="00D22A9D" w:rsidRDefault="00D22A9D" w:rsidP="00D22A9D">
      <w:pPr>
        <w:jc w:val="both"/>
        <w:divId w:val="499348053"/>
        <w:rPr>
          <w:color w:val="000000"/>
        </w:rPr>
      </w:pPr>
      <w:r w:rsidRPr="00517097">
        <w:rPr>
          <w:color w:val="000000"/>
        </w:rPr>
        <w:t>Bashkia merr një pjesë të të ardhurave të mbledhura nga qeveria qendrore nga</w:t>
      </w:r>
      <w:r>
        <w:rPr>
          <w:color w:val="000000"/>
        </w:rPr>
        <w:t>:</w:t>
      </w:r>
    </w:p>
    <w:p w14:paraId="695C95A3" w14:textId="77777777" w:rsidR="00D22A9D" w:rsidRPr="005E174C" w:rsidRDefault="00D22A9D" w:rsidP="00D22A9D">
      <w:pPr>
        <w:jc w:val="both"/>
        <w:divId w:val="499348053"/>
        <w:rPr>
          <w:color w:val="000000"/>
        </w:rPr>
      </w:pPr>
      <w:r>
        <w:rPr>
          <w:color w:val="000000"/>
        </w:rPr>
        <w:t>a)</w:t>
      </w:r>
      <w:r w:rsidRPr="005E174C">
        <w:rPr>
          <w:color w:val="000000"/>
        </w:rPr>
        <w:t xml:space="preserve">tatimi mbi të ardhurat personale, </w:t>
      </w:r>
    </w:p>
    <w:p w14:paraId="1FE58594" w14:textId="77777777" w:rsidR="00D22A9D" w:rsidRDefault="00D22A9D" w:rsidP="00D22A9D">
      <w:pPr>
        <w:jc w:val="both"/>
        <w:divId w:val="499348053"/>
        <w:rPr>
          <w:color w:val="000000"/>
        </w:rPr>
      </w:pPr>
      <w:r>
        <w:rPr>
          <w:color w:val="000000"/>
        </w:rPr>
        <w:t>b</w:t>
      </w:r>
      <w:r w:rsidRPr="005E174C">
        <w:rPr>
          <w:color w:val="000000"/>
        </w:rPr>
        <w:t>)taksa e</w:t>
      </w:r>
      <w:r>
        <w:rPr>
          <w:color w:val="000000"/>
        </w:rPr>
        <w:t xml:space="preserve"> regjistrimit të automjeteve </w:t>
      </w:r>
    </w:p>
    <w:p w14:paraId="43423FCE" w14:textId="77777777" w:rsidR="00D22A9D" w:rsidRDefault="00D22A9D" w:rsidP="00D22A9D">
      <w:pPr>
        <w:jc w:val="both"/>
        <w:divId w:val="499348053"/>
        <w:rPr>
          <w:color w:val="000000"/>
        </w:rPr>
      </w:pPr>
      <w:r>
        <w:rPr>
          <w:color w:val="000000"/>
        </w:rPr>
        <w:t>c)</w:t>
      </w:r>
      <w:r w:rsidRPr="005E174C">
        <w:rPr>
          <w:color w:val="000000"/>
        </w:rPr>
        <w:t xml:space="preserve"> renta minerale. </w:t>
      </w:r>
    </w:p>
    <w:p w14:paraId="5F968EC9" w14:textId="77777777" w:rsidR="00D22A9D" w:rsidRDefault="00D22A9D" w:rsidP="00D22A9D">
      <w:pPr>
        <w:jc w:val="both"/>
        <w:divId w:val="499348053"/>
        <w:rPr>
          <w:color w:val="000000"/>
        </w:rPr>
      </w:pPr>
      <w:r>
        <w:rPr>
          <w:color w:val="000000"/>
        </w:rPr>
        <w:t>ç)</w:t>
      </w:r>
      <w:r w:rsidRPr="005E174C">
        <w:rPr>
          <w:color w:val="000000"/>
        </w:rPr>
        <w:t>Taksa e</w:t>
      </w:r>
      <w:r>
        <w:rPr>
          <w:color w:val="000000"/>
        </w:rPr>
        <w:t xml:space="preserve"> kalimit te drejtes se pronesisë</w:t>
      </w:r>
      <w:r w:rsidRPr="005E174C">
        <w:rPr>
          <w:color w:val="000000"/>
        </w:rPr>
        <w:t xml:space="preserve"> .  </w:t>
      </w:r>
    </w:p>
    <w:p w14:paraId="2DF0A3C4" w14:textId="77777777" w:rsidR="00D22A9D" w:rsidRPr="00517097" w:rsidRDefault="00D22A9D" w:rsidP="00D22A9D">
      <w:pPr>
        <w:jc w:val="both"/>
        <w:divId w:val="499348053"/>
        <w:rPr>
          <w:color w:val="000000"/>
        </w:rPr>
      </w:pPr>
      <w:r w:rsidRPr="00517097">
        <w:rPr>
          <w:color w:val="000000"/>
        </w:rPr>
        <w:t>Tatimi mbi të Ardhurat Personale</w:t>
      </w:r>
    </w:p>
    <w:p w14:paraId="03C75B84" w14:textId="77777777" w:rsidR="00D22A9D" w:rsidRPr="00517097" w:rsidRDefault="00D22A9D" w:rsidP="00D22A9D">
      <w:pPr>
        <w:jc w:val="both"/>
        <w:divId w:val="499348053"/>
        <w:rPr>
          <w:color w:val="000000"/>
        </w:rPr>
      </w:pPr>
      <w:r w:rsidRPr="00517097">
        <w:rPr>
          <w:color w:val="000000"/>
        </w:rPr>
        <w:t>Të ardhurat e ndara nga Tatimi mbi të Ardhurat Personale përfshijnë tatimin mbi të ardhurat personale si të nëpunësve publikë, ashtu edhe të atyre të punësuar në sektorin jo-publik si dhe tatimin mbi të ardhurat e krijuara nga individë nga interesi, qiraja, llotaritë, lojërat dhe burime të tjera.</w:t>
      </w:r>
    </w:p>
    <w:p w14:paraId="120E8B1B" w14:textId="77777777" w:rsidR="00D22A9D" w:rsidRPr="00517097" w:rsidRDefault="00D22A9D" w:rsidP="00D22A9D">
      <w:pPr>
        <w:jc w:val="both"/>
        <w:divId w:val="499348053"/>
        <w:rPr>
          <w:color w:val="000000"/>
        </w:rPr>
      </w:pPr>
      <w:r w:rsidRPr="00517097">
        <w:rPr>
          <w:color w:val="000000"/>
        </w:rPr>
        <w:t>Taksa për qarkullimin e mjeteve të përdorura</w:t>
      </w:r>
    </w:p>
    <w:p w14:paraId="52FB4E78" w14:textId="77777777" w:rsidR="00D22A9D" w:rsidRPr="00517097" w:rsidRDefault="00D22A9D" w:rsidP="00D22A9D">
      <w:pPr>
        <w:jc w:val="both"/>
        <w:divId w:val="499348053"/>
        <w:rPr>
          <w:color w:val="000000"/>
        </w:rPr>
      </w:pPr>
      <w:r w:rsidRPr="00517097">
        <w:rPr>
          <w:color w:val="000000"/>
        </w:rPr>
        <w:t>Taksa vjetore për qarkullimin e mjeteve të përdorura është pjesë e taksave të ndara. Njësitë e vetëqeverisjes vendore përftojnë 25% të të ardhurave totale të gjeneruara nga kjo taksë.</w:t>
      </w:r>
    </w:p>
    <w:p w14:paraId="0DFE2C43" w14:textId="77777777" w:rsidR="00D22A9D" w:rsidRPr="00517097" w:rsidRDefault="00D22A9D" w:rsidP="00D22A9D">
      <w:pPr>
        <w:jc w:val="both"/>
        <w:divId w:val="499348053"/>
        <w:rPr>
          <w:color w:val="000000"/>
        </w:rPr>
      </w:pPr>
      <w:r w:rsidRPr="00517097">
        <w:rPr>
          <w:color w:val="000000"/>
        </w:rPr>
        <w:t>Renta Minerare, çdo person fizik ose juridik, i cili është i licencuar dhe/ose vepron në industrinë minerare, sipas një marrëdhënieje kontraktuale me ministrin përgjegjëse për këtë fushë, duhet të paguajë qira për burimet natyrore të nxjerra nga, mbi/nën tokën e Republikës së Shqipërisë. Njësitë e Vetëqeverisjes Vendore ku kryhet aktiviteti marrin 5 përqind e të ardhurave nga renta minerare.</w:t>
      </w:r>
    </w:p>
    <w:p w14:paraId="6AF4B192" w14:textId="77777777" w:rsidR="00D22A9D" w:rsidRPr="00517097" w:rsidRDefault="00D22A9D" w:rsidP="00D22A9D">
      <w:pPr>
        <w:jc w:val="both"/>
        <w:divId w:val="499348053"/>
        <w:rPr>
          <w:color w:val="000000"/>
        </w:rPr>
      </w:pPr>
      <w:r w:rsidRPr="00517097">
        <w:rPr>
          <w:color w:val="000000"/>
        </w:rPr>
        <w:t>Taksa e kalimit të së drejtës së pronësisë për pasurinë e paluajtshme (97 për qind e të ardhurave nga taksa e kalimit të së drejtës së pronësisë për pasurinë e paluajtshme për individë, personat fizikë dhe juridikë).</w:t>
      </w:r>
    </w:p>
    <w:p w14:paraId="484D26D3" w14:textId="77777777" w:rsidR="00D22A9D" w:rsidRPr="00517097" w:rsidRDefault="00D22A9D" w:rsidP="00D22A9D">
      <w:pPr>
        <w:jc w:val="both"/>
        <w:divId w:val="499348053"/>
      </w:pPr>
      <w:r w:rsidRPr="00517097">
        <w:t>Vlerësimet dhe parashikimet afatmesme të të ardhurave për dy vite</w:t>
      </w:r>
      <w:r>
        <w:t>t para  buxhetore 2022 , 2023</w:t>
      </w:r>
      <w:r w:rsidRPr="00517097">
        <w:t xml:space="preserve">  është vendosur  fakti i të ardhurave</w:t>
      </w:r>
      <w:r>
        <w:t xml:space="preserve"> të realizuara që tregon ulje të</w:t>
      </w:r>
      <w:r w:rsidRPr="00517097">
        <w:t xml:space="preserve"> të ardhurave ne vlerë</w:t>
      </w:r>
      <w:r>
        <w:t xml:space="preserve"> 11,223</w:t>
      </w:r>
      <w:r w:rsidRPr="00517097">
        <w:t xml:space="preserve"> mijë lekë</w:t>
      </w:r>
      <w:r>
        <w:t xml:space="preserve"> ose 7% me shumë  në vitin 2022</w:t>
      </w:r>
      <w:r w:rsidRPr="00517097">
        <w:t xml:space="preserve"> . </w:t>
      </w:r>
    </w:p>
    <w:p w14:paraId="52D73EFF" w14:textId="77777777" w:rsidR="00D22A9D" w:rsidRPr="005A132C" w:rsidRDefault="00D22A9D" w:rsidP="00D22A9D">
      <w:pPr>
        <w:jc w:val="both"/>
        <w:divId w:val="499348053"/>
        <w:rPr>
          <w:color w:val="000000" w:themeColor="text1"/>
        </w:rPr>
      </w:pPr>
      <w:r w:rsidRPr="005A132C">
        <w:rPr>
          <w:color w:val="000000" w:themeColor="text1"/>
        </w:rPr>
        <w:t xml:space="preserve">Për vitin buxhetor 2024 jemi referuar planifikimit të buxhetit 2024 sipas VKB Nr 119, date 29.12.2023 e konfirmuar nga qarku me Nr 35/1 Prot date 12.01.2024 dhe PBA 2024-2026 sipas zerave si me poshte : </w:t>
      </w:r>
    </w:p>
    <w:p w14:paraId="2698AE61" w14:textId="7BAB57AD" w:rsidR="00D22A9D" w:rsidRDefault="00D22A9D" w:rsidP="00D22A9D">
      <w:pPr>
        <w:jc w:val="both"/>
        <w:divId w:val="499348053"/>
      </w:pPr>
      <w:r>
        <w:t>Pë</w:t>
      </w:r>
      <w:r w:rsidRPr="00654195">
        <w:t>r tre vitet e ardhsh</w:t>
      </w:r>
      <w:r>
        <w:t xml:space="preserve">me buxhetore  2025-2027nuk jane paraqitur ndryshime , jane sipas buxhetit te miratuar me Nr. 119 , datë 29.12.2023 “ “ Per miratimin e Buxhetit 2024 “ Per parashikimin e buxhetit 2027  </w:t>
      </w:r>
    </w:p>
    <w:p w14:paraId="202C7649" w14:textId="77777777" w:rsidR="00D22A9D" w:rsidRPr="00661F6C" w:rsidRDefault="00D22A9D" w:rsidP="00661F6C">
      <w:pPr>
        <w:pStyle w:val="Heading4"/>
        <w:keepNext/>
        <w:spacing w:before="0" w:beforeAutospacing="0" w:after="0" w:afterAutospacing="0"/>
        <w:divId w:val="499348053"/>
        <w:rPr>
          <w:rFonts w:eastAsia="Times New Roman"/>
          <w:b w:val="0"/>
          <w:bCs w:val="0"/>
          <w:lang w:val="sq-AL"/>
        </w:rPr>
      </w:pPr>
    </w:p>
    <w:p w14:paraId="58C264F2" w14:textId="77777777" w:rsidR="004B7C82" w:rsidRPr="00661F6C" w:rsidRDefault="004B7C82" w:rsidP="00661F6C">
      <w:pPr>
        <w:pStyle w:val="NormalWeb"/>
        <w:spacing w:before="0" w:beforeAutospacing="0" w:after="0" w:afterAutospacing="0"/>
        <w:divId w:val="499348053"/>
        <w:rPr>
          <w:lang w:val="sq-AL"/>
        </w:rPr>
      </w:pPr>
    </w:p>
    <w:p w14:paraId="34A77B0C" w14:textId="11B8FD1A" w:rsidR="00CC786F" w:rsidRPr="00661F6C" w:rsidRDefault="00CC786F" w:rsidP="00661F6C">
      <w:pPr>
        <w:pStyle w:val="NormalWeb"/>
        <w:spacing w:before="0" w:beforeAutospacing="0" w:after="0" w:afterAutospacing="0"/>
        <w:jc w:val="both"/>
        <w:divId w:val="499348053"/>
        <w:rPr>
          <w:lang w:val="sq-AL"/>
        </w:rPr>
      </w:pPr>
      <w:r w:rsidRPr="00661F6C">
        <w:rPr>
          <w:lang w:val="sq-AL"/>
        </w:rPr>
        <w:t>K</w:t>
      </w:r>
      <w:r w:rsidR="00F8343D" w:rsidRPr="00661F6C">
        <w:rPr>
          <w:lang w:val="sq-AL"/>
        </w:rPr>
        <w:t>y</w:t>
      </w:r>
      <w:r w:rsidRPr="00661F6C">
        <w:rPr>
          <w:lang w:val="sq-AL"/>
        </w:rPr>
        <w:t xml:space="preserve"> nënseksion paraqet informacion mbi të ardhurat e veta, përfshirë ato faktike për dy vitet e mëparshme, të pritshmet për vitin aktual dhe parashikimet për periudhën tre-vjeçare të PBA-së. Informacioni mbi supozimet që qëndrojnë në themel të këtyre parashikimeve paraqitet për secilin zë kryesor të të ardhurave të veta.</w:t>
      </w:r>
    </w:p>
    <w:p w14:paraId="18283AC0" w14:textId="77777777" w:rsidR="00CC786F" w:rsidRPr="00661F6C" w:rsidRDefault="00CC786F" w:rsidP="00661F6C">
      <w:pPr>
        <w:pStyle w:val="NormalWeb"/>
        <w:spacing w:before="0" w:beforeAutospacing="0" w:after="0" w:afterAutospacing="0"/>
        <w:divId w:val="499348053"/>
        <w:rPr>
          <w:lang w:val="sq-AL"/>
        </w:rPr>
      </w:pPr>
    </w:p>
    <w:p w14:paraId="5A62A4DA" w14:textId="77777777" w:rsidR="004B7C82" w:rsidRPr="00661F6C" w:rsidRDefault="004B7C82" w:rsidP="00DD2D68">
      <w:pPr>
        <w:pStyle w:val="ListParagraph"/>
        <w:numPr>
          <w:ilvl w:val="0"/>
          <w:numId w:val="1"/>
        </w:numPr>
        <w:tabs>
          <w:tab w:val="clear" w:pos="720"/>
        </w:tabs>
        <w:divId w:val="499348053"/>
        <w:rPr>
          <w:rFonts w:eastAsiaTheme="minorHAnsi"/>
          <w:lang w:val="sq-AL"/>
        </w:rPr>
      </w:pPr>
      <w:r w:rsidRPr="00661F6C">
        <w:rPr>
          <w:rFonts w:eastAsiaTheme="minorHAnsi"/>
          <w:lang w:val="sq-AL"/>
        </w:rPr>
        <w:t xml:space="preserve">Taksat dhe Tarifat </w:t>
      </w:r>
      <w:r w:rsidR="00CC786F" w:rsidRPr="00661F6C">
        <w:rPr>
          <w:rFonts w:eastAsiaTheme="minorHAnsi"/>
          <w:lang w:val="sq-AL"/>
        </w:rPr>
        <w:t>Vendore</w:t>
      </w:r>
    </w:p>
    <w:p w14:paraId="155B1584" w14:textId="77777777" w:rsidR="004B7C82" w:rsidRPr="00661F6C" w:rsidRDefault="004B7C82" w:rsidP="00661F6C">
      <w:pPr>
        <w:pStyle w:val="NormalWeb"/>
        <w:spacing w:before="0" w:beforeAutospacing="0" w:after="0" w:afterAutospacing="0"/>
        <w:ind w:left="720"/>
        <w:divId w:val="499348053"/>
        <w:rPr>
          <w:lang w:val="sq-AL"/>
        </w:rPr>
      </w:pPr>
      <w:r w:rsidRPr="00661F6C">
        <w:rPr>
          <w:lang w:val="sq-AL"/>
        </w:rPr>
        <w:t> </w:t>
      </w:r>
    </w:p>
    <w:p w14:paraId="62552605" w14:textId="77777777" w:rsidR="004B7C82" w:rsidRPr="00661F6C" w:rsidRDefault="004B7C82" w:rsidP="00661F6C">
      <w:pPr>
        <w:pStyle w:val="NormalWeb"/>
        <w:spacing w:before="0" w:beforeAutospacing="0" w:after="0" w:afterAutospacing="0"/>
        <w:ind w:left="720"/>
        <w:divId w:val="499348053"/>
        <w:rPr>
          <w:lang w:val="sq-AL"/>
        </w:rPr>
      </w:pPr>
      <w:r w:rsidRPr="00661F6C">
        <w:rPr>
          <w:lang w:val="sq-AL"/>
        </w:rPr>
        <w:t xml:space="preserve">A.1 Taksat </w:t>
      </w:r>
      <w:r w:rsidR="00CC786F" w:rsidRPr="00661F6C">
        <w:rPr>
          <w:lang w:val="sq-AL"/>
        </w:rPr>
        <w:t>Vendore</w:t>
      </w:r>
    </w:p>
    <w:p w14:paraId="77A06913" w14:textId="77777777" w:rsidR="00CC786F" w:rsidRPr="00661F6C" w:rsidRDefault="00CC786F" w:rsidP="00661F6C">
      <w:pPr>
        <w:pStyle w:val="NormalWeb"/>
        <w:spacing w:before="0" w:beforeAutospacing="0" w:after="0" w:afterAutospacing="0"/>
        <w:divId w:val="499348053"/>
        <w:rPr>
          <w:lang w:val="sq-AL"/>
        </w:rPr>
      </w:pPr>
    </w:p>
    <w:p w14:paraId="0A6E39C2" w14:textId="43D8480A" w:rsidR="00FE69A4" w:rsidRPr="00661F6C" w:rsidRDefault="00F1314F" w:rsidP="00661F6C">
      <w:pPr>
        <w:pStyle w:val="NormalWeb"/>
        <w:spacing w:before="0" w:beforeAutospacing="0" w:after="0" w:afterAutospacing="0"/>
        <w:jc w:val="both"/>
        <w:divId w:val="499348053"/>
        <w:rPr>
          <w:lang w:val="sq-AL"/>
        </w:rPr>
      </w:pPr>
      <w:r w:rsidRPr="00661F6C">
        <w:rPr>
          <w:lang w:val="sq-AL"/>
        </w:rPr>
        <w:t>Taksat vendore p</w:t>
      </w:r>
      <w:r w:rsidR="00766938" w:rsidRPr="00661F6C">
        <w:rPr>
          <w:lang w:val="sq-AL"/>
        </w:rPr>
        <w:t>ë</w:t>
      </w:r>
      <w:r w:rsidRPr="00661F6C">
        <w:rPr>
          <w:lang w:val="sq-AL"/>
        </w:rPr>
        <w:t>rfshijn</w:t>
      </w:r>
      <w:r w:rsidR="00766938" w:rsidRPr="00661F6C">
        <w:rPr>
          <w:lang w:val="sq-AL"/>
        </w:rPr>
        <w:t>ë</w:t>
      </w:r>
      <w:r w:rsidRPr="00661F6C">
        <w:rPr>
          <w:lang w:val="sq-AL"/>
        </w:rPr>
        <w:t xml:space="preserve"> </w:t>
      </w:r>
      <w:r w:rsidR="00FE69A4" w:rsidRPr="00661F6C">
        <w:rPr>
          <w:lang w:val="sq-AL"/>
        </w:rPr>
        <w:t xml:space="preserve">taksa mbi pasurinë e paluajtshme, në të cilën përfshihen taksa mbi ndërtesat, taksa mbi tokën bujqësore dhe taksa mbi truallin, si dhe mbi transaksionet e kryera me to; b) taksa e ndikimit në infrastrukturë nga ndërtimet e reja; c) taksa vendore mbi </w:t>
      </w:r>
      <w:r w:rsidR="00FE69A4" w:rsidRPr="00661F6C">
        <w:rPr>
          <w:lang w:val="sq-AL"/>
        </w:rPr>
        <w:lastRenderedPageBreak/>
        <w:t>veprimtarinë e shërbimit hotelier; ç) taksa e tabelës; d) taksa vendore të përkohshme, të cilat vendosen sipas mënyrës së parashikuar në ligj; dh) taksa vendore mbi veprimtarinë ekonomike të biznesit të vogël; e) taksa vendore mbi të ardhurat vetjake, taksa mbi të ardhurat e krijuara nga dhuratat, trashëgimitë, testamentet ose lotaritë vendore; ë) taksa të tjera, të përcaktuara me ligj.</w:t>
      </w:r>
    </w:p>
    <w:p w14:paraId="72DFEFD1" w14:textId="77777777" w:rsidR="00534AC4" w:rsidRDefault="00534AC4" w:rsidP="00534AC4">
      <w:pPr>
        <w:pStyle w:val="NormalWeb"/>
        <w:spacing w:before="0" w:beforeAutospacing="0" w:after="0" w:afterAutospacing="0"/>
        <w:divId w:val="499348053"/>
        <w:rPr>
          <w:lang w:val="sq-AL"/>
        </w:rPr>
      </w:pPr>
    </w:p>
    <w:p w14:paraId="60E22DA5" w14:textId="77777777" w:rsidR="00534AC4" w:rsidRDefault="00534AC4" w:rsidP="00534AC4">
      <w:pPr>
        <w:pStyle w:val="NormalWeb"/>
        <w:spacing w:before="0" w:beforeAutospacing="0" w:after="0" w:afterAutospacing="0"/>
        <w:divId w:val="499348053"/>
        <w:rPr>
          <w:lang w:val="sq-AL"/>
        </w:rPr>
      </w:pPr>
      <w:r>
        <w:rPr>
          <w:lang w:val="sq-AL"/>
        </w:rPr>
        <w:t xml:space="preserve">Per vitin 2023 dhe tre vitet e ardhshme 2024-2026 kemi rritje te siperfaqess e nderteses , e cila vjen  ndertesat qe jane legalizuar , nga identifikimi ne terren  i siperfaqeve te ndertesave te rregjistruara ose jo dhe rregjistrimi i tyre ne rregjistrin  e  taksapaguesve ka bere te kemi rritje te takses se nderteses . </w:t>
      </w:r>
    </w:p>
    <w:p w14:paraId="5FFE001C" w14:textId="77777777" w:rsidR="00534AC4" w:rsidRDefault="00534AC4" w:rsidP="00534AC4">
      <w:pPr>
        <w:pStyle w:val="NormalWeb"/>
        <w:spacing w:before="0" w:beforeAutospacing="0" w:after="0" w:afterAutospacing="0"/>
        <w:divId w:val="499348053"/>
        <w:rPr>
          <w:lang w:val="sq-AL"/>
        </w:rPr>
      </w:pPr>
      <w:r>
        <w:rPr>
          <w:lang w:val="sq-AL"/>
        </w:rPr>
        <w:t>Ndryshimi ne taksen e tokes bujqesore paraqitet si rezultat i regjistrimit ne njesite administrative te disa taksapaguesve qe nuk banojne ne Bashkine Librazhd po qe kane ne pronesi token.</w:t>
      </w:r>
    </w:p>
    <w:p w14:paraId="7CDED3C6" w14:textId="7A4C8FC4" w:rsidR="00CC786F" w:rsidRPr="00661F6C" w:rsidRDefault="00534AC4" w:rsidP="00661F6C">
      <w:pPr>
        <w:pStyle w:val="NormalWeb"/>
        <w:spacing w:before="0" w:beforeAutospacing="0" w:after="0" w:afterAutospacing="0"/>
        <w:divId w:val="499348053"/>
        <w:rPr>
          <w:lang w:val="sq-AL"/>
        </w:rPr>
      </w:pPr>
      <w:r>
        <w:rPr>
          <w:lang w:val="sq-AL"/>
        </w:rPr>
        <w:t>Numri i bizneseve eshte pothuajse ne te njejtat nivele .</w:t>
      </w:r>
    </w:p>
    <w:p w14:paraId="4933ECC1" w14:textId="77777777" w:rsidR="00E84B93" w:rsidRPr="00661F6C" w:rsidRDefault="00E84B93" w:rsidP="00661F6C">
      <w:pPr>
        <w:pStyle w:val="NormalWeb"/>
        <w:spacing w:before="0" w:beforeAutospacing="0" w:after="0" w:afterAutospacing="0"/>
        <w:divId w:val="499348053"/>
        <w:rPr>
          <w:lang w:val="sq-AL"/>
        </w:rPr>
      </w:pPr>
    </w:p>
    <w:p w14:paraId="680E92F5" w14:textId="77777777" w:rsidR="004B7C82" w:rsidRPr="00661F6C" w:rsidRDefault="004B7C82" w:rsidP="00661F6C">
      <w:pPr>
        <w:pStyle w:val="NormalWeb"/>
        <w:spacing w:before="0" w:beforeAutospacing="0" w:after="0" w:afterAutospacing="0"/>
        <w:ind w:left="720"/>
        <w:divId w:val="499348053"/>
        <w:rPr>
          <w:lang w:val="sq-AL"/>
        </w:rPr>
      </w:pPr>
      <w:r w:rsidRPr="00661F6C">
        <w:rPr>
          <w:lang w:val="sq-AL"/>
        </w:rPr>
        <w:t xml:space="preserve">A.2 Tarifat </w:t>
      </w:r>
      <w:r w:rsidR="007E3514" w:rsidRPr="00661F6C">
        <w:rPr>
          <w:lang w:val="sq-AL"/>
        </w:rPr>
        <w:t>Vendore</w:t>
      </w:r>
    </w:p>
    <w:p w14:paraId="1228C1F5" w14:textId="77777777" w:rsidR="004B7C82" w:rsidRPr="00661F6C" w:rsidRDefault="004B7C82" w:rsidP="00661F6C">
      <w:pPr>
        <w:pStyle w:val="NormalWeb"/>
        <w:spacing w:before="0" w:beforeAutospacing="0" w:after="0" w:afterAutospacing="0"/>
        <w:divId w:val="499348053"/>
        <w:rPr>
          <w:lang w:val="sq-AL"/>
        </w:rPr>
      </w:pPr>
    </w:p>
    <w:p w14:paraId="40A59EA2" w14:textId="34FDDF0A" w:rsidR="004B7C82" w:rsidRPr="00661F6C" w:rsidRDefault="00804DC5" w:rsidP="00661F6C">
      <w:pPr>
        <w:pStyle w:val="NormalWeb"/>
        <w:spacing w:before="0" w:beforeAutospacing="0" w:after="0" w:afterAutospacing="0"/>
        <w:jc w:val="both"/>
        <w:divId w:val="499348053"/>
        <w:rPr>
          <w:lang w:val="sq-AL"/>
        </w:rPr>
      </w:pPr>
      <w:r w:rsidRPr="00661F6C">
        <w:rPr>
          <w:lang w:val="sq-AL"/>
        </w:rPr>
        <w:t xml:space="preserve">Tarifat vendore përfshijnë tarifat për: </w:t>
      </w:r>
    </w:p>
    <w:p w14:paraId="7BC0DC0D" w14:textId="18613380" w:rsidR="00CD4B99" w:rsidRDefault="00CD4B99" w:rsidP="00DD2D68">
      <w:pPr>
        <w:pStyle w:val="NormalWeb"/>
        <w:numPr>
          <w:ilvl w:val="0"/>
          <w:numId w:val="15"/>
        </w:numPr>
        <w:spacing w:before="0" w:beforeAutospacing="0" w:after="0" w:afterAutospacing="0"/>
        <w:jc w:val="both"/>
        <w:divId w:val="499348053"/>
        <w:rPr>
          <w:lang w:val="sq-AL"/>
        </w:rPr>
      </w:pPr>
      <w:r w:rsidRPr="00661F6C">
        <w:rPr>
          <w:lang w:val="sq-AL"/>
        </w:rPr>
        <w:t>tarifa për zënien dhe përdorimin e hapësirës publike dhe të fasadave; b) tarifa për mbledhjen dhe largimin e mbetjeve; c) tarifa për furnizimin me ujë dhe kanalizimet; ç) tarifa për shërbimin e ujitjes dhe të kullimit; d) tarifa për shërbimet administrative dhe dhënien e licencave, lejeve e autorizimeve; dh) tarifa të përkohshme, në përputhje me rrethana të përcaktuara në ligj; e) tarifa të tjera, të përcaktuara nga këshilli i njësisë së vetëqeverisjes vendore; ë) tarifa të tjera, të përcaktuara në ligj.</w:t>
      </w:r>
    </w:p>
    <w:p w14:paraId="2950B5F5" w14:textId="77777777" w:rsidR="00F35122" w:rsidRPr="00661F6C" w:rsidRDefault="00F35122" w:rsidP="00F35122">
      <w:pPr>
        <w:pStyle w:val="NormalWeb"/>
        <w:spacing w:before="0" w:beforeAutospacing="0" w:after="0" w:afterAutospacing="0"/>
        <w:jc w:val="both"/>
        <w:divId w:val="499348053"/>
        <w:rPr>
          <w:lang w:val="sq-AL"/>
        </w:rPr>
      </w:pPr>
    </w:p>
    <w:p w14:paraId="21C90E9B" w14:textId="77777777" w:rsidR="00F35122" w:rsidRDefault="00F35122" w:rsidP="00F35122">
      <w:pPr>
        <w:pStyle w:val="NormalWeb"/>
        <w:spacing w:before="0" w:beforeAutospacing="0" w:after="0" w:afterAutospacing="0"/>
        <w:divId w:val="499348053"/>
        <w:rPr>
          <w:lang w:val="sq-AL"/>
        </w:rPr>
      </w:pPr>
      <w:r>
        <w:rPr>
          <w:lang w:val="sq-AL"/>
        </w:rPr>
        <w:t xml:space="preserve">Ndryshime ne zerin tarife per zenie hapesire publike kemi rritje te cmimit ne njeren  zone te bashkise qe shfrytezohet nga subjektet private . </w:t>
      </w:r>
    </w:p>
    <w:p w14:paraId="39421505" w14:textId="77777777" w:rsidR="00F35122" w:rsidRDefault="00F35122" w:rsidP="00F35122">
      <w:pPr>
        <w:pStyle w:val="NormalWeb"/>
        <w:spacing w:before="0" w:beforeAutospacing="0" w:after="0" w:afterAutospacing="0"/>
        <w:divId w:val="499348053"/>
        <w:rPr>
          <w:lang w:val="sq-AL"/>
        </w:rPr>
      </w:pPr>
      <w:r>
        <w:rPr>
          <w:lang w:val="sq-AL"/>
        </w:rPr>
        <w:t xml:space="preserve">Ndryshim ne te ardhurat per vitin aktual dhe 3 vitete te tjera kemi ne tarife e dhenie license , kjo per faktin se licensat merren nga subjektet me afat 10  vjecar . </w:t>
      </w:r>
    </w:p>
    <w:p w14:paraId="372D29F3" w14:textId="77777777" w:rsidR="00F35122" w:rsidRDefault="00F35122" w:rsidP="00F35122">
      <w:pPr>
        <w:pStyle w:val="NormalWeb"/>
        <w:spacing w:before="0" w:beforeAutospacing="0" w:after="0" w:afterAutospacing="0"/>
        <w:divId w:val="499348053"/>
        <w:rPr>
          <w:lang w:val="sq-AL"/>
        </w:rPr>
      </w:pPr>
      <w:r>
        <w:rPr>
          <w:lang w:val="sq-AL"/>
        </w:rPr>
        <w:t xml:space="preserve">E njejta gje eshte dhe per karburantet ku afati i autorizimit te leshuar nga bashkia eshte 5  vjecar .  </w:t>
      </w:r>
    </w:p>
    <w:p w14:paraId="54BEC7A8" w14:textId="77777777" w:rsidR="00804DC5" w:rsidRPr="00661F6C" w:rsidRDefault="00804DC5" w:rsidP="00661F6C">
      <w:pPr>
        <w:pStyle w:val="NormalWeb"/>
        <w:spacing w:before="0" w:beforeAutospacing="0" w:after="0" w:afterAutospacing="0"/>
        <w:divId w:val="499348053"/>
        <w:rPr>
          <w:lang w:val="sq-AL"/>
        </w:rPr>
      </w:pPr>
    </w:p>
    <w:p w14:paraId="35FE5C23" w14:textId="77777777" w:rsidR="004B7C82" w:rsidRPr="00661F6C" w:rsidRDefault="004B7C82" w:rsidP="00DD2D68">
      <w:pPr>
        <w:pStyle w:val="ListParagraph"/>
        <w:numPr>
          <w:ilvl w:val="0"/>
          <w:numId w:val="2"/>
        </w:numPr>
        <w:tabs>
          <w:tab w:val="clear" w:pos="720"/>
        </w:tabs>
        <w:divId w:val="499348053"/>
        <w:rPr>
          <w:rFonts w:eastAsiaTheme="minorHAnsi"/>
          <w:lang w:val="sq-AL"/>
        </w:rPr>
      </w:pPr>
      <w:r w:rsidRPr="00661F6C">
        <w:rPr>
          <w:rFonts w:eastAsiaTheme="minorHAnsi"/>
          <w:lang w:val="sq-AL"/>
        </w:rPr>
        <w:t xml:space="preserve">Të ardhurat nga </w:t>
      </w:r>
      <w:r w:rsidR="00804DC5" w:rsidRPr="00661F6C">
        <w:rPr>
          <w:rFonts w:eastAsiaTheme="minorHAnsi"/>
          <w:lang w:val="sq-AL"/>
        </w:rPr>
        <w:t>M</w:t>
      </w:r>
      <w:r w:rsidRPr="00661F6C">
        <w:rPr>
          <w:rFonts w:eastAsiaTheme="minorHAnsi"/>
          <w:lang w:val="sq-AL"/>
        </w:rPr>
        <w:t xml:space="preserve">enaxhimi i </w:t>
      </w:r>
      <w:r w:rsidR="00804DC5" w:rsidRPr="00661F6C">
        <w:rPr>
          <w:rFonts w:eastAsiaTheme="minorHAnsi"/>
          <w:lang w:val="sq-AL"/>
        </w:rPr>
        <w:t>P</w:t>
      </w:r>
      <w:r w:rsidRPr="00661F6C">
        <w:rPr>
          <w:rFonts w:eastAsiaTheme="minorHAnsi"/>
          <w:lang w:val="sq-AL"/>
        </w:rPr>
        <w:t xml:space="preserve">asurive </w:t>
      </w:r>
      <w:r w:rsidR="00804DC5" w:rsidRPr="00661F6C">
        <w:rPr>
          <w:rFonts w:eastAsiaTheme="minorHAnsi"/>
          <w:lang w:val="sq-AL"/>
        </w:rPr>
        <w:t>P</w:t>
      </w:r>
      <w:r w:rsidRPr="00661F6C">
        <w:rPr>
          <w:rFonts w:eastAsiaTheme="minorHAnsi"/>
          <w:lang w:val="sq-AL"/>
        </w:rPr>
        <w:t>ublike</w:t>
      </w:r>
    </w:p>
    <w:p w14:paraId="7A2177F6" w14:textId="77777777" w:rsidR="004B7C82" w:rsidRPr="00661F6C" w:rsidRDefault="004B7C82" w:rsidP="00661F6C">
      <w:pPr>
        <w:pStyle w:val="NormalWeb"/>
        <w:spacing w:before="0" w:beforeAutospacing="0" w:after="0" w:afterAutospacing="0"/>
        <w:divId w:val="499348053"/>
        <w:rPr>
          <w:lang w:val="sq-AL"/>
        </w:rPr>
      </w:pPr>
    </w:p>
    <w:p w14:paraId="710422FB" w14:textId="6F58951A" w:rsidR="00804DC5" w:rsidRPr="00661F6C" w:rsidRDefault="00804DC5" w:rsidP="00661F6C">
      <w:pPr>
        <w:pStyle w:val="NormalWeb"/>
        <w:spacing w:before="0" w:beforeAutospacing="0" w:after="0" w:afterAutospacing="0"/>
        <w:jc w:val="both"/>
        <w:divId w:val="499348053"/>
        <w:rPr>
          <w:lang w:val="sq-AL"/>
        </w:rPr>
      </w:pPr>
      <w:r w:rsidRPr="00661F6C">
        <w:rPr>
          <w:lang w:val="sq-AL"/>
        </w:rPr>
        <w:t>Të ardhurat nga menaxhimi i pasurive publike përfshijnë t</w:t>
      </w:r>
      <w:r w:rsidR="009324EF" w:rsidRPr="00661F6C">
        <w:rPr>
          <w:lang w:val="sq-AL"/>
        </w:rPr>
        <w:t>ë</w:t>
      </w:r>
      <w:r w:rsidRPr="00661F6C">
        <w:rPr>
          <w:lang w:val="sq-AL"/>
        </w:rPr>
        <w:t xml:space="preserve"> ardhurat e gjeneruara nga dhënia me qira e tokës bujqësore, pronës, tokës dhe pajisjeve palëve të treta.</w:t>
      </w:r>
    </w:p>
    <w:p w14:paraId="46BEF8E2" w14:textId="77777777" w:rsidR="00804DC5" w:rsidRPr="00661F6C" w:rsidRDefault="00804DC5" w:rsidP="00661F6C">
      <w:pPr>
        <w:pStyle w:val="NormalWeb"/>
        <w:spacing w:before="0" w:beforeAutospacing="0" w:after="0" w:afterAutospacing="0"/>
        <w:jc w:val="both"/>
        <w:divId w:val="499348053"/>
        <w:rPr>
          <w:lang w:val="sq-AL"/>
        </w:rPr>
      </w:pPr>
    </w:p>
    <w:p w14:paraId="7DC90649" w14:textId="77777777" w:rsidR="004B7C82" w:rsidRPr="00661F6C" w:rsidRDefault="004B7C82" w:rsidP="00661F6C">
      <w:pPr>
        <w:pStyle w:val="NormalWeb"/>
        <w:spacing w:before="0" w:beforeAutospacing="0" w:after="0" w:afterAutospacing="0"/>
        <w:divId w:val="499348053"/>
        <w:rPr>
          <w:lang w:val="sq-AL"/>
        </w:rPr>
      </w:pPr>
    </w:p>
    <w:p w14:paraId="2403167B" w14:textId="77777777" w:rsidR="004B7C82" w:rsidRPr="00661F6C" w:rsidRDefault="004B7C82" w:rsidP="00DD2D68">
      <w:pPr>
        <w:pStyle w:val="ListParagraph"/>
        <w:numPr>
          <w:ilvl w:val="0"/>
          <w:numId w:val="3"/>
        </w:numPr>
        <w:tabs>
          <w:tab w:val="clear" w:pos="720"/>
        </w:tabs>
        <w:divId w:val="499348053"/>
        <w:rPr>
          <w:rFonts w:eastAsiaTheme="minorHAnsi"/>
          <w:lang w:val="sq-AL"/>
        </w:rPr>
      </w:pPr>
      <w:r w:rsidRPr="00661F6C">
        <w:rPr>
          <w:rFonts w:eastAsiaTheme="minorHAnsi"/>
          <w:lang w:val="sq-AL"/>
        </w:rPr>
        <w:t xml:space="preserve">Të </w:t>
      </w:r>
      <w:r w:rsidR="00D3522A" w:rsidRPr="00661F6C">
        <w:rPr>
          <w:rFonts w:eastAsiaTheme="minorHAnsi"/>
          <w:lang w:val="sq-AL"/>
        </w:rPr>
        <w:t>Ardhura t</w:t>
      </w:r>
      <w:r w:rsidR="009324EF" w:rsidRPr="00661F6C">
        <w:rPr>
          <w:rFonts w:eastAsiaTheme="minorHAnsi"/>
          <w:lang w:val="sq-AL"/>
        </w:rPr>
        <w:t>ë</w:t>
      </w:r>
      <w:r w:rsidR="00D3522A" w:rsidRPr="00661F6C">
        <w:rPr>
          <w:rFonts w:eastAsiaTheme="minorHAnsi"/>
          <w:lang w:val="sq-AL"/>
        </w:rPr>
        <w:t xml:space="preserve"> Tjera t</w:t>
      </w:r>
      <w:r w:rsidR="009324EF" w:rsidRPr="00661F6C">
        <w:rPr>
          <w:rFonts w:eastAsiaTheme="minorHAnsi"/>
          <w:lang w:val="sq-AL"/>
        </w:rPr>
        <w:t>ë</w:t>
      </w:r>
      <w:r w:rsidR="00D3522A" w:rsidRPr="00661F6C">
        <w:rPr>
          <w:rFonts w:eastAsiaTheme="minorHAnsi"/>
          <w:lang w:val="sq-AL"/>
        </w:rPr>
        <w:t xml:space="preserve"> Veta</w:t>
      </w:r>
    </w:p>
    <w:p w14:paraId="25823F2E" w14:textId="77777777" w:rsidR="004B7C82" w:rsidRPr="00661F6C" w:rsidRDefault="004B7C82" w:rsidP="00661F6C">
      <w:pPr>
        <w:pStyle w:val="NormalWeb"/>
        <w:spacing w:before="0" w:beforeAutospacing="0" w:after="0" w:afterAutospacing="0"/>
        <w:divId w:val="499348053"/>
        <w:rPr>
          <w:lang w:val="sq-AL"/>
        </w:rPr>
      </w:pPr>
    </w:p>
    <w:p w14:paraId="10BEA107" w14:textId="77777777" w:rsidR="00FF3355" w:rsidRPr="00661F6C" w:rsidRDefault="00FF3355" w:rsidP="00661F6C">
      <w:pPr>
        <w:pStyle w:val="NormalWeb"/>
        <w:spacing w:before="0" w:beforeAutospacing="0" w:after="0" w:afterAutospacing="0"/>
        <w:divId w:val="499348053"/>
        <w:rPr>
          <w:lang w:val="sq-AL"/>
        </w:rPr>
      </w:pPr>
      <w:r w:rsidRPr="00661F6C">
        <w:rPr>
          <w:lang w:val="sq-AL"/>
        </w:rPr>
        <w:t>Të ardhurat e tjera përfshijnë ato të gjeneruara nga: pozicionet aksionare të bashkis</w:t>
      </w:r>
      <w:r w:rsidR="009324EF" w:rsidRPr="00661F6C">
        <w:rPr>
          <w:lang w:val="sq-AL"/>
        </w:rPr>
        <w:t>ë</w:t>
      </w:r>
      <w:r w:rsidRPr="00661F6C">
        <w:rPr>
          <w:lang w:val="sq-AL"/>
        </w:rPr>
        <w:t>; ndëshkimet dhe gjobat; grante nga marrëveshjet ndërkombëtare apo nga qeveritë e huaja; etj.</w:t>
      </w:r>
    </w:p>
    <w:p w14:paraId="7C3450CC" w14:textId="77777777" w:rsidR="004B7C82" w:rsidRPr="00661F6C" w:rsidRDefault="004B7C82" w:rsidP="00661F6C">
      <w:pPr>
        <w:pStyle w:val="NormalWeb"/>
        <w:spacing w:before="0" w:beforeAutospacing="0" w:after="0" w:afterAutospacing="0"/>
        <w:divId w:val="499348053"/>
        <w:rPr>
          <w:lang w:val="sq-AL"/>
        </w:rPr>
      </w:pPr>
    </w:p>
    <w:p w14:paraId="443D5A16" w14:textId="77777777" w:rsidR="0015724D" w:rsidRPr="00661F6C" w:rsidRDefault="0015724D" w:rsidP="00661F6C">
      <w:pPr>
        <w:pStyle w:val="NormalWeb"/>
        <w:spacing w:before="0" w:beforeAutospacing="0" w:after="0" w:afterAutospacing="0"/>
        <w:divId w:val="499348053"/>
        <w:rPr>
          <w:lang w:val="sq-AL"/>
        </w:rPr>
      </w:pPr>
    </w:p>
    <w:p w14:paraId="00B5CA0C" w14:textId="08C444B9" w:rsidR="004B7C82" w:rsidRPr="00661F6C" w:rsidRDefault="00B509D6" w:rsidP="00661F6C">
      <w:pPr>
        <w:pStyle w:val="Heading4"/>
        <w:keepNext/>
        <w:spacing w:before="0" w:beforeAutospacing="0" w:after="0" w:afterAutospacing="0"/>
        <w:divId w:val="499348053"/>
        <w:rPr>
          <w:rFonts w:eastAsia="Times New Roman"/>
          <w:b w:val="0"/>
          <w:bCs w:val="0"/>
          <w:lang w:val="sq-AL"/>
        </w:rPr>
      </w:pPr>
      <w:r>
        <w:rPr>
          <w:rFonts w:eastAsia="Times New Roman"/>
          <w:b w:val="0"/>
          <w:bCs w:val="0"/>
          <w:i/>
          <w:iCs/>
          <w:color w:val="2F5496"/>
          <w:lang w:val="sq-AL"/>
        </w:rPr>
        <w:t>4</w:t>
      </w:r>
      <w:r w:rsidR="004B7C82" w:rsidRPr="00661F6C">
        <w:rPr>
          <w:rFonts w:eastAsia="Times New Roman"/>
          <w:b w:val="0"/>
          <w:bCs w:val="0"/>
          <w:i/>
          <w:iCs/>
          <w:color w:val="2F5496"/>
          <w:lang w:val="sq-AL"/>
        </w:rPr>
        <w:t xml:space="preserve">.1.1.2 </w:t>
      </w:r>
      <w:r w:rsidR="00E36112" w:rsidRPr="00661F6C">
        <w:rPr>
          <w:rFonts w:eastAsia="Times New Roman"/>
          <w:b w:val="0"/>
          <w:bCs w:val="0"/>
          <w:i/>
          <w:iCs/>
          <w:color w:val="2F5496"/>
          <w:lang w:val="sq-AL"/>
        </w:rPr>
        <w:t>T</w:t>
      </w:r>
      <w:r w:rsidR="009324EF" w:rsidRPr="00661F6C">
        <w:rPr>
          <w:rFonts w:eastAsia="Times New Roman"/>
          <w:b w:val="0"/>
          <w:bCs w:val="0"/>
          <w:i/>
          <w:iCs/>
          <w:color w:val="2F5496"/>
          <w:lang w:val="sq-AL"/>
        </w:rPr>
        <w:t>ë</w:t>
      </w:r>
      <w:r w:rsidR="00E36112" w:rsidRPr="00661F6C">
        <w:rPr>
          <w:rFonts w:eastAsia="Times New Roman"/>
          <w:b w:val="0"/>
          <w:bCs w:val="0"/>
          <w:i/>
          <w:iCs/>
          <w:color w:val="2F5496"/>
          <w:lang w:val="sq-AL"/>
        </w:rPr>
        <w:t xml:space="preserve"> ardhurat nga </w:t>
      </w:r>
      <w:r w:rsidR="004B7C82" w:rsidRPr="00661F6C">
        <w:rPr>
          <w:rFonts w:eastAsia="Times New Roman"/>
          <w:b w:val="0"/>
          <w:bCs w:val="0"/>
          <w:i/>
          <w:iCs/>
          <w:color w:val="2F5496"/>
          <w:lang w:val="sq-AL"/>
        </w:rPr>
        <w:t>Taks</w:t>
      </w:r>
      <w:r w:rsidR="00B80736" w:rsidRPr="00661F6C">
        <w:rPr>
          <w:rFonts w:eastAsia="Times New Roman"/>
          <w:b w:val="0"/>
          <w:bCs w:val="0"/>
          <w:i/>
          <w:iCs/>
          <w:color w:val="2F5496"/>
          <w:lang w:val="sq-AL"/>
        </w:rPr>
        <w:t>at</w:t>
      </w:r>
      <w:r w:rsidR="004B7C82" w:rsidRPr="00661F6C">
        <w:rPr>
          <w:rFonts w:eastAsia="Times New Roman"/>
          <w:b w:val="0"/>
          <w:bCs w:val="0"/>
          <w:i/>
          <w:iCs/>
          <w:color w:val="2F5496"/>
          <w:lang w:val="sq-AL"/>
        </w:rPr>
        <w:t xml:space="preserve"> e </w:t>
      </w:r>
      <w:r w:rsidR="00B80736" w:rsidRPr="00661F6C">
        <w:rPr>
          <w:rFonts w:eastAsia="Times New Roman"/>
          <w:b w:val="0"/>
          <w:bCs w:val="0"/>
          <w:i/>
          <w:iCs/>
          <w:color w:val="2F5496"/>
          <w:lang w:val="sq-AL"/>
        </w:rPr>
        <w:t>Ndara</w:t>
      </w:r>
    </w:p>
    <w:p w14:paraId="5914EFD8" w14:textId="77777777" w:rsidR="004B7C82" w:rsidRPr="00661F6C" w:rsidRDefault="004B7C82" w:rsidP="00661F6C">
      <w:pPr>
        <w:pStyle w:val="NormalWeb"/>
        <w:spacing w:before="0" w:beforeAutospacing="0" w:after="0" w:afterAutospacing="0"/>
        <w:jc w:val="both"/>
        <w:divId w:val="499348053"/>
        <w:rPr>
          <w:lang w:val="sq-AL"/>
        </w:rPr>
      </w:pPr>
    </w:p>
    <w:p w14:paraId="1342283C" w14:textId="77777777" w:rsidR="000140AF" w:rsidRDefault="000140AF" w:rsidP="00661F6C">
      <w:pPr>
        <w:pStyle w:val="NormalWeb"/>
        <w:spacing w:before="0" w:beforeAutospacing="0" w:after="0" w:afterAutospacing="0"/>
        <w:jc w:val="both"/>
        <w:divId w:val="499348053"/>
        <w:rPr>
          <w:lang w:val="sq-AL"/>
        </w:rPr>
      </w:pPr>
      <w:r w:rsidRPr="00661F6C">
        <w:rPr>
          <w:lang w:val="sq-AL"/>
        </w:rPr>
        <w:t>Bashkia merr një pjesë të të ardhurave të mbledhura nga qeveria qendrore nga tatimi mbi të ardhurat personale, taksa e regjistrimit të automjeteve dhe renta minerale. Informacioni për këto të ardhura është paraqitur në këtë nën-seksion.</w:t>
      </w:r>
    </w:p>
    <w:p w14:paraId="5A32FF8E" w14:textId="77777777" w:rsidR="001C4B75" w:rsidRDefault="001C4B75" w:rsidP="001C4B75">
      <w:pPr>
        <w:tabs>
          <w:tab w:val="left" w:pos="9810"/>
          <w:tab w:val="left" w:pos="10620"/>
        </w:tabs>
        <w:divId w:val="499348053"/>
        <w:rPr>
          <w:lang w:val="en-GB"/>
        </w:rPr>
      </w:pPr>
      <w:r>
        <w:rPr>
          <w:lang w:val="en-GB"/>
        </w:rPr>
        <w:lastRenderedPageBreak/>
        <w:t>T</w:t>
      </w:r>
      <w:r w:rsidRPr="001352CF">
        <w:rPr>
          <w:lang w:val="en-GB"/>
        </w:rPr>
        <w:t>ë</w:t>
      </w:r>
      <w:r>
        <w:rPr>
          <w:lang w:val="en-GB"/>
        </w:rPr>
        <w:t xml:space="preserve"> </w:t>
      </w:r>
      <w:r w:rsidRPr="001352CF">
        <w:rPr>
          <w:lang w:val="en-GB"/>
        </w:rPr>
        <w:t>ardhurat</w:t>
      </w:r>
      <w:r>
        <w:rPr>
          <w:lang w:val="en-GB"/>
        </w:rPr>
        <w:t xml:space="preserve"> </w:t>
      </w:r>
      <w:r w:rsidRPr="001352CF">
        <w:rPr>
          <w:lang w:val="en-GB"/>
        </w:rPr>
        <w:t>për</w:t>
      </w:r>
      <w:r>
        <w:rPr>
          <w:lang w:val="en-GB"/>
        </w:rPr>
        <w:t xml:space="preserve"> taksa </w:t>
      </w:r>
      <w:r w:rsidRPr="001352CF">
        <w:rPr>
          <w:lang w:val="en-GB"/>
        </w:rPr>
        <w:t>vendore</w:t>
      </w:r>
      <w:r>
        <w:rPr>
          <w:lang w:val="en-GB"/>
        </w:rPr>
        <w:t xml:space="preserve"> </w:t>
      </w:r>
      <w:r w:rsidRPr="001352CF">
        <w:rPr>
          <w:lang w:val="en-GB"/>
        </w:rPr>
        <w:t>të</w:t>
      </w:r>
      <w:r>
        <w:rPr>
          <w:lang w:val="en-GB"/>
        </w:rPr>
        <w:t xml:space="preserve"> </w:t>
      </w:r>
      <w:r w:rsidRPr="001352CF">
        <w:rPr>
          <w:lang w:val="en-GB"/>
        </w:rPr>
        <w:t>cilat</w:t>
      </w:r>
      <w:r>
        <w:rPr>
          <w:lang w:val="en-GB"/>
        </w:rPr>
        <w:t xml:space="preserve"> </w:t>
      </w:r>
      <w:r w:rsidRPr="001352CF">
        <w:rPr>
          <w:lang w:val="en-GB"/>
        </w:rPr>
        <w:t>mblidhen me agjent</w:t>
      </w:r>
      <w:r>
        <w:rPr>
          <w:lang w:val="en-GB"/>
        </w:rPr>
        <w:t xml:space="preserve"> </w:t>
      </w:r>
      <w:r w:rsidRPr="001352CF">
        <w:rPr>
          <w:lang w:val="en-GB"/>
        </w:rPr>
        <w:t>tatimorë</w:t>
      </w:r>
      <w:r>
        <w:rPr>
          <w:lang w:val="en-GB"/>
        </w:rPr>
        <w:t xml:space="preserve"> , taksat e ndara sipas VKM-ve perkatese </w:t>
      </w:r>
      <w:r w:rsidRPr="001352CF">
        <w:rPr>
          <w:lang w:val="en-GB"/>
        </w:rPr>
        <w:t>paraqiten</w:t>
      </w:r>
      <w:r>
        <w:rPr>
          <w:lang w:val="en-GB"/>
        </w:rPr>
        <w:t xml:space="preserve"> </w:t>
      </w:r>
      <w:r w:rsidRPr="001352CF">
        <w:rPr>
          <w:lang w:val="en-GB"/>
        </w:rPr>
        <w:t>në</w:t>
      </w:r>
      <w:r>
        <w:rPr>
          <w:lang w:val="en-GB"/>
        </w:rPr>
        <w:t xml:space="preserve"> </w:t>
      </w:r>
      <w:r w:rsidRPr="001352CF">
        <w:rPr>
          <w:lang w:val="en-GB"/>
        </w:rPr>
        <w:t>pasqyrën</w:t>
      </w:r>
      <w:r>
        <w:rPr>
          <w:lang w:val="en-GB"/>
        </w:rPr>
        <w:t xml:space="preserve"> </w:t>
      </w:r>
      <w:r w:rsidRPr="001352CF">
        <w:rPr>
          <w:lang w:val="en-GB"/>
        </w:rPr>
        <w:t>si</w:t>
      </w:r>
      <w:r>
        <w:rPr>
          <w:lang w:val="en-GB"/>
        </w:rPr>
        <w:t xml:space="preserve"> </w:t>
      </w:r>
      <w:r w:rsidRPr="001352CF">
        <w:rPr>
          <w:lang w:val="en-GB"/>
        </w:rPr>
        <w:t>më</w:t>
      </w:r>
      <w:r>
        <w:rPr>
          <w:lang w:val="en-GB"/>
        </w:rPr>
        <w:t xml:space="preserve"> </w:t>
      </w:r>
      <w:r w:rsidRPr="001352CF">
        <w:rPr>
          <w:lang w:val="en-GB"/>
        </w:rPr>
        <w:t>poshtë:</w:t>
      </w:r>
    </w:p>
    <w:p w14:paraId="7182DAAD" w14:textId="77777777" w:rsidR="001C4B75" w:rsidRDefault="001C4B75" w:rsidP="00DD2D68">
      <w:pPr>
        <w:pStyle w:val="ListParagraph"/>
        <w:numPr>
          <w:ilvl w:val="0"/>
          <w:numId w:val="16"/>
        </w:numPr>
        <w:tabs>
          <w:tab w:val="left" w:pos="9810"/>
          <w:tab w:val="left" w:pos="10620"/>
        </w:tabs>
        <w:divId w:val="499348053"/>
        <w:rPr>
          <w:lang w:val="en-GB"/>
        </w:rPr>
      </w:pPr>
      <w:r>
        <w:rPr>
          <w:lang w:val="en-GB"/>
        </w:rPr>
        <w:t>97 % nga taksa e kalimit te drejtes se pronesise</w:t>
      </w:r>
    </w:p>
    <w:p w14:paraId="440C14DC" w14:textId="77777777" w:rsidR="001C4B75" w:rsidRDefault="001C4B75" w:rsidP="00DD2D68">
      <w:pPr>
        <w:pStyle w:val="ListParagraph"/>
        <w:numPr>
          <w:ilvl w:val="0"/>
          <w:numId w:val="16"/>
        </w:numPr>
        <w:tabs>
          <w:tab w:val="left" w:pos="9810"/>
          <w:tab w:val="left" w:pos="10620"/>
        </w:tabs>
        <w:divId w:val="499348053"/>
        <w:rPr>
          <w:lang w:val="en-GB"/>
        </w:rPr>
      </w:pPr>
      <w:r>
        <w:rPr>
          <w:lang w:val="en-GB"/>
        </w:rPr>
        <w:t xml:space="preserve">5 % nga taksa e rentes minerare </w:t>
      </w:r>
    </w:p>
    <w:p w14:paraId="1E89190F" w14:textId="77777777" w:rsidR="001C4B75" w:rsidRDefault="001C4B75" w:rsidP="00DD2D68">
      <w:pPr>
        <w:pStyle w:val="ListParagraph"/>
        <w:numPr>
          <w:ilvl w:val="0"/>
          <w:numId w:val="16"/>
        </w:numPr>
        <w:tabs>
          <w:tab w:val="left" w:pos="9810"/>
          <w:tab w:val="left" w:pos="10620"/>
        </w:tabs>
        <w:divId w:val="499348053"/>
        <w:rPr>
          <w:lang w:val="en-GB"/>
        </w:rPr>
      </w:pPr>
      <w:r>
        <w:rPr>
          <w:lang w:val="en-GB"/>
        </w:rPr>
        <w:t xml:space="preserve">25 % nga taksa e rregjistrimit te automjeteve </w:t>
      </w:r>
    </w:p>
    <w:p w14:paraId="0C9325D3" w14:textId="77777777" w:rsidR="001C4B75" w:rsidRPr="00C2777B" w:rsidRDefault="001C4B75" w:rsidP="00DD2D68">
      <w:pPr>
        <w:pStyle w:val="ListParagraph"/>
        <w:numPr>
          <w:ilvl w:val="0"/>
          <w:numId w:val="16"/>
        </w:numPr>
        <w:tabs>
          <w:tab w:val="left" w:pos="9810"/>
          <w:tab w:val="left" w:pos="10620"/>
        </w:tabs>
        <w:divId w:val="499348053"/>
        <w:rPr>
          <w:lang w:val="en-GB"/>
        </w:rPr>
      </w:pPr>
      <w:r>
        <w:rPr>
          <w:lang w:val="en-GB"/>
        </w:rPr>
        <w:t xml:space="preserve">2 % tatimi mbi te ardhurat personale . </w:t>
      </w:r>
    </w:p>
    <w:p w14:paraId="7CB0D68C" w14:textId="77777777" w:rsidR="001C4B75" w:rsidRPr="00661F6C" w:rsidRDefault="001C4B75" w:rsidP="00661F6C">
      <w:pPr>
        <w:pStyle w:val="NormalWeb"/>
        <w:spacing w:before="0" w:beforeAutospacing="0" w:after="0" w:afterAutospacing="0"/>
        <w:jc w:val="both"/>
        <w:divId w:val="499348053"/>
        <w:rPr>
          <w:lang w:val="sq-AL"/>
        </w:rPr>
      </w:pPr>
    </w:p>
    <w:p w14:paraId="6C0E40EA" w14:textId="77777777" w:rsidR="000140AF" w:rsidRPr="00661F6C" w:rsidRDefault="000140AF" w:rsidP="00661F6C">
      <w:pPr>
        <w:pStyle w:val="NormalWeb"/>
        <w:spacing w:before="0" w:beforeAutospacing="0" w:after="0" w:afterAutospacing="0"/>
        <w:jc w:val="both"/>
        <w:divId w:val="499348053"/>
        <w:rPr>
          <w:lang w:val="sq-AL"/>
        </w:rPr>
      </w:pPr>
    </w:p>
    <w:p w14:paraId="79DD36E8" w14:textId="5A7CAB3D" w:rsidR="004B7C82" w:rsidRPr="00661F6C" w:rsidRDefault="00260887" w:rsidP="00DD2D68">
      <w:pPr>
        <w:pStyle w:val="ListParagraph"/>
        <w:numPr>
          <w:ilvl w:val="0"/>
          <w:numId w:val="4"/>
        </w:numPr>
        <w:tabs>
          <w:tab w:val="clear" w:pos="720"/>
        </w:tabs>
        <w:jc w:val="both"/>
        <w:divId w:val="499348053"/>
        <w:rPr>
          <w:rFonts w:eastAsiaTheme="minorHAnsi"/>
          <w:lang w:val="sq-AL"/>
        </w:rPr>
      </w:pPr>
      <w:r w:rsidRPr="00661F6C">
        <w:rPr>
          <w:rFonts w:eastAsiaTheme="minorHAnsi"/>
          <w:lang w:val="sq-AL"/>
        </w:rPr>
        <w:t>Tatimi</w:t>
      </w:r>
      <w:r w:rsidR="004B7C82" w:rsidRPr="00661F6C">
        <w:rPr>
          <w:rFonts w:eastAsiaTheme="minorHAnsi"/>
          <w:lang w:val="sq-AL"/>
        </w:rPr>
        <w:t xml:space="preserve"> </w:t>
      </w:r>
      <w:r w:rsidR="00E36112" w:rsidRPr="00661F6C">
        <w:rPr>
          <w:rFonts w:eastAsiaTheme="minorHAnsi"/>
          <w:lang w:val="sq-AL"/>
        </w:rPr>
        <w:t>mbi</w:t>
      </w:r>
      <w:r w:rsidR="004B7C82" w:rsidRPr="00661F6C">
        <w:rPr>
          <w:rFonts w:eastAsiaTheme="minorHAnsi"/>
          <w:lang w:val="sq-AL"/>
        </w:rPr>
        <w:t xml:space="preserve"> të Ardhura</w:t>
      </w:r>
      <w:r w:rsidR="00E36112" w:rsidRPr="00661F6C">
        <w:rPr>
          <w:rFonts w:eastAsiaTheme="minorHAnsi"/>
          <w:lang w:val="sq-AL"/>
        </w:rPr>
        <w:t>t</w:t>
      </w:r>
      <w:r w:rsidR="004B7C82" w:rsidRPr="00661F6C">
        <w:rPr>
          <w:rFonts w:eastAsiaTheme="minorHAnsi"/>
          <w:lang w:val="sq-AL"/>
        </w:rPr>
        <w:t xml:space="preserve"> Personale</w:t>
      </w:r>
    </w:p>
    <w:p w14:paraId="369063AF" w14:textId="77777777" w:rsidR="004B7C82" w:rsidRPr="00661F6C" w:rsidRDefault="004B7C82" w:rsidP="00661F6C">
      <w:pPr>
        <w:pStyle w:val="NormalWeb"/>
        <w:spacing w:before="0" w:beforeAutospacing="0" w:after="0" w:afterAutospacing="0"/>
        <w:jc w:val="both"/>
        <w:divId w:val="499348053"/>
        <w:rPr>
          <w:lang w:val="sq-AL"/>
        </w:rPr>
      </w:pPr>
    </w:p>
    <w:p w14:paraId="5C4CFEB9" w14:textId="4932B584" w:rsidR="00E2154F" w:rsidRPr="00661F6C" w:rsidRDefault="00E2154F" w:rsidP="00661F6C">
      <w:pPr>
        <w:pStyle w:val="NormalWeb"/>
        <w:spacing w:before="0" w:beforeAutospacing="0" w:after="0" w:afterAutospacing="0"/>
        <w:jc w:val="both"/>
        <w:divId w:val="499348053"/>
        <w:rPr>
          <w:lang w:val="sq-AL"/>
        </w:rPr>
      </w:pPr>
      <w:r w:rsidRPr="00661F6C">
        <w:rPr>
          <w:lang w:val="sq-AL"/>
        </w:rPr>
        <w:t>Të ardhurat e ndara</w:t>
      </w:r>
      <w:r w:rsidR="00E93214" w:rsidRPr="00661F6C">
        <w:rPr>
          <w:lang w:val="sq-AL"/>
        </w:rPr>
        <w:t xml:space="preserve"> nga Tatimi mbi të Ardhurat P</w:t>
      </w:r>
      <w:r w:rsidRPr="00661F6C">
        <w:rPr>
          <w:lang w:val="sq-AL"/>
        </w:rPr>
        <w:t>ersonale përfshijnë tatimin mbi të ardhurat personale si të nëpunësve publikë, ashtu edhe t</w:t>
      </w:r>
      <w:r w:rsidR="009324EF" w:rsidRPr="00661F6C">
        <w:rPr>
          <w:lang w:val="sq-AL"/>
        </w:rPr>
        <w:t>ë</w:t>
      </w:r>
      <w:r w:rsidRPr="00661F6C">
        <w:rPr>
          <w:lang w:val="sq-AL"/>
        </w:rPr>
        <w:t xml:space="preserve"> atyre t</w:t>
      </w:r>
      <w:r w:rsidR="009324EF" w:rsidRPr="00661F6C">
        <w:rPr>
          <w:lang w:val="sq-AL"/>
        </w:rPr>
        <w:t>ë</w:t>
      </w:r>
      <w:r w:rsidRPr="00661F6C">
        <w:rPr>
          <w:lang w:val="sq-AL"/>
        </w:rPr>
        <w:t xml:space="preserve"> pun</w:t>
      </w:r>
      <w:r w:rsidR="009324EF" w:rsidRPr="00661F6C">
        <w:rPr>
          <w:lang w:val="sq-AL"/>
        </w:rPr>
        <w:t>ë</w:t>
      </w:r>
      <w:r w:rsidRPr="00661F6C">
        <w:rPr>
          <w:lang w:val="sq-AL"/>
        </w:rPr>
        <w:t>suar n</w:t>
      </w:r>
      <w:r w:rsidR="009324EF" w:rsidRPr="00661F6C">
        <w:rPr>
          <w:lang w:val="sq-AL"/>
        </w:rPr>
        <w:t>ë</w:t>
      </w:r>
      <w:r w:rsidRPr="00661F6C">
        <w:rPr>
          <w:lang w:val="sq-AL"/>
        </w:rPr>
        <w:t xml:space="preserve"> sektorin jo-publik si dhe tatimin mbi të ardhurat e krijuara nga individë nga interesi, qiraja, llotaritë, lojërat dhe burime të tjera.</w:t>
      </w:r>
    </w:p>
    <w:p w14:paraId="532F7528" w14:textId="7548EE44" w:rsidR="00E2154F" w:rsidRPr="00661F6C" w:rsidRDefault="00E2154F" w:rsidP="00661F6C">
      <w:pPr>
        <w:pStyle w:val="NormalWeb"/>
        <w:spacing w:before="0" w:beforeAutospacing="0" w:after="0" w:afterAutospacing="0"/>
        <w:divId w:val="499348053"/>
        <w:rPr>
          <w:lang w:val="sq-AL"/>
        </w:rPr>
      </w:pPr>
    </w:p>
    <w:p w14:paraId="368BD744" w14:textId="77777777" w:rsidR="001C0F04" w:rsidRDefault="001C0F04" w:rsidP="001C0F04">
      <w:pPr>
        <w:pStyle w:val="NormalWeb"/>
        <w:spacing w:before="0" w:beforeAutospacing="0" w:after="0" w:afterAutospacing="0"/>
        <w:jc w:val="both"/>
        <w:divId w:val="499348053"/>
        <w:rPr>
          <w:lang w:val="sq-AL"/>
        </w:rPr>
      </w:pPr>
      <w:r>
        <w:rPr>
          <w:lang w:val="sq-AL"/>
        </w:rPr>
        <w:t>Per tatimin mbi te ardhurat personale, informacionin e kemi kerkuar nga Drejtoria Rajonale e Tatim Taksave per te planifikuar te ardhurat per buxhetin afatmesem .</w:t>
      </w:r>
    </w:p>
    <w:p w14:paraId="5EAE600A" w14:textId="77777777" w:rsidR="00A11D57" w:rsidRPr="00661F6C" w:rsidRDefault="00A11D57" w:rsidP="00661F6C">
      <w:pPr>
        <w:pStyle w:val="NormalWeb"/>
        <w:spacing w:before="0" w:beforeAutospacing="0" w:after="0" w:afterAutospacing="0"/>
        <w:divId w:val="499348053"/>
        <w:rPr>
          <w:lang w:val="sq-AL"/>
        </w:rPr>
      </w:pPr>
    </w:p>
    <w:p w14:paraId="62A737AC" w14:textId="4A8DB516" w:rsidR="004B7C82" w:rsidRPr="00661F6C" w:rsidRDefault="004B7C82" w:rsidP="00DD2D68">
      <w:pPr>
        <w:pStyle w:val="ListParagraph"/>
        <w:numPr>
          <w:ilvl w:val="0"/>
          <w:numId w:val="5"/>
        </w:numPr>
        <w:tabs>
          <w:tab w:val="clear" w:pos="720"/>
        </w:tabs>
        <w:divId w:val="499348053"/>
        <w:rPr>
          <w:rFonts w:eastAsiaTheme="minorHAnsi"/>
          <w:lang w:val="sq-AL"/>
        </w:rPr>
      </w:pPr>
      <w:r w:rsidRPr="00661F6C">
        <w:rPr>
          <w:rFonts w:eastAsiaTheme="minorHAnsi"/>
          <w:lang w:val="sq-AL"/>
        </w:rPr>
        <w:t xml:space="preserve">Taksa </w:t>
      </w:r>
      <w:r w:rsidR="00260887" w:rsidRPr="00661F6C">
        <w:rPr>
          <w:rFonts w:eastAsiaTheme="minorHAnsi"/>
          <w:lang w:val="sq-AL"/>
        </w:rPr>
        <w:t>p</w:t>
      </w:r>
      <w:r w:rsidR="00030E63" w:rsidRPr="00661F6C">
        <w:rPr>
          <w:rFonts w:eastAsiaTheme="minorHAnsi"/>
          <w:lang w:val="sq-AL"/>
        </w:rPr>
        <w:t>ë</w:t>
      </w:r>
      <w:r w:rsidR="00260887" w:rsidRPr="00661F6C">
        <w:rPr>
          <w:rFonts w:eastAsiaTheme="minorHAnsi"/>
          <w:lang w:val="sq-AL"/>
        </w:rPr>
        <w:t>r qarkullimin e mjeteve t</w:t>
      </w:r>
      <w:r w:rsidR="00030E63" w:rsidRPr="00661F6C">
        <w:rPr>
          <w:rFonts w:eastAsiaTheme="minorHAnsi"/>
          <w:lang w:val="sq-AL"/>
        </w:rPr>
        <w:t>ë</w:t>
      </w:r>
      <w:r w:rsidR="00260887" w:rsidRPr="00661F6C">
        <w:rPr>
          <w:rFonts w:eastAsiaTheme="minorHAnsi"/>
          <w:lang w:val="sq-AL"/>
        </w:rPr>
        <w:t xml:space="preserve"> p</w:t>
      </w:r>
      <w:r w:rsidR="00030E63" w:rsidRPr="00661F6C">
        <w:rPr>
          <w:rFonts w:eastAsiaTheme="minorHAnsi"/>
          <w:lang w:val="sq-AL"/>
        </w:rPr>
        <w:t>ë</w:t>
      </w:r>
      <w:r w:rsidR="00260887" w:rsidRPr="00661F6C">
        <w:rPr>
          <w:rFonts w:eastAsiaTheme="minorHAnsi"/>
          <w:lang w:val="sq-AL"/>
        </w:rPr>
        <w:t>rdorura</w:t>
      </w:r>
    </w:p>
    <w:p w14:paraId="440FABBC" w14:textId="77777777" w:rsidR="004B7C82" w:rsidRPr="00661F6C" w:rsidRDefault="004B7C82" w:rsidP="00661F6C">
      <w:pPr>
        <w:pStyle w:val="NormalWeb"/>
        <w:spacing w:before="0" w:beforeAutospacing="0" w:after="0" w:afterAutospacing="0"/>
        <w:divId w:val="499348053"/>
        <w:rPr>
          <w:lang w:val="sq-AL"/>
        </w:rPr>
      </w:pPr>
    </w:p>
    <w:p w14:paraId="283C1481" w14:textId="624FF159" w:rsidR="00CD212E" w:rsidRPr="00661F6C" w:rsidRDefault="00077934" w:rsidP="00661F6C">
      <w:pPr>
        <w:pStyle w:val="NormalWeb"/>
        <w:spacing w:before="0" w:beforeAutospacing="0" w:after="0" w:afterAutospacing="0"/>
        <w:jc w:val="both"/>
        <w:divId w:val="499348053"/>
        <w:rPr>
          <w:lang w:val="sq-AL"/>
        </w:rPr>
      </w:pPr>
      <w:r w:rsidRPr="00661F6C">
        <w:rPr>
          <w:lang w:val="sq-AL"/>
        </w:rPr>
        <w:t>Taksa vjetore për qarkullimin e mjeteve të përdorura është pjesë e taksave të ndara. Njësitë e vetëqeverisjes vendore përftojnë 25% të të ardhurave totale të gjeneruara nga kjo taksë</w:t>
      </w:r>
      <w:r w:rsidR="00E93214" w:rsidRPr="00661F6C">
        <w:rPr>
          <w:lang w:val="sq-AL"/>
        </w:rPr>
        <w:t>.</w:t>
      </w:r>
    </w:p>
    <w:p w14:paraId="5F6C5D89" w14:textId="77777777" w:rsidR="00C1535B" w:rsidRDefault="00C1535B" w:rsidP="00C1535B">
      <w:pPr>
        <w:pStyle w:val="NormalWeb"/>
        <w:spacing w:before="0" w:beforeAutospacing="0" w:after="0" w:afterAutospacing="0"/>
        <w:divId w:val="499348053"/>
        <w:rPr>
          <w:lang w:val="sq-AL"/>
        </w:rPr>
      </w:pPr>
    </w:p>
    <w:p w14:paraId="1E0FCE5C" w14:textId="77777777" w:rsidR="00C1535B" w:rsidRDefault="00C1535B" w:rsidP="00C1535B">
      <w:pPr>
        <w:pStyle w:val="NormalWeb"/>
        <w:spacing w:before="0" w:beforeAutospacing="0" w:after="0" w:afterAutospacing="0"/>
        <w:divId w:val="499348053"/>
        <w:rPr>
          <w:lang w:val="sq-AL"/>
        </w:rPr>
      </w:pPr>
      <w:r>
        <w:rPr>
          <w:lang w:val="sq-AL"/>
        </w:rPr>
        <w:t xml:space="preserve">Ndryshimi eshte si rezultat i numrit te automjeteve te regjistruara , kurse norma / perqindja nuk ka ndryshim . Nuk ka nje informacion te sakte me numrin e automjeteve qe te merret si reference  ne pergatitjen e planifikimit , por duke pare nga viti ne vit rritja e te ardhurave nga kjo takse ,parashikojme dhe te ardhurat nga ky ze takse .  </w:t>
      </w:r>
    </w:p>
    <w:p w14:paraId="23EB5E19" w14:textId="77777777" w:rsidR="004B7C82" w:rsidRPr="00661F6C" w:rsidRDefault="004B7C82" w:rsidP="00661F6C">
      <w:pPr>
        <w:pStyle w:val="NormalWeb"/>
        <w:spacing w:before="0" w:beforeAutospacing="0" w:after="0" w:afterAutospacing="0"/>
        <w:jc w:val="both"/>
        <w:divId w:val="499348053"/>
        <w:rPr>
          <w:lang w:val="sq-AL"/>
        </w:rPr>
      </w:pPr>
    </w:p>
    <w:p w14:paraId="0008C046" w14:textId="77777777" w:rsidR="00CD212E" w:rsidRPr="00661F6C" w:rsidRDefault="00CD212E" w:rsidP="00661F6C">
      <w:pPr>
        <w:pStyle w:val="NormalWeb"/>
        <w:spacing w:before="0" w:beforeAutospacing="0" w:after="0" w:afterAutospacing="0"/>
        <w:divId w:val="499348053"/>
        <w:rPr>
          <w:lang w:val="sq-AL"/>
        </w:rPr>
      </w:pPr>
    </w:p>
    <w:p w14:paraId="6AC4F15A" w14:textId="542F4FEE" w:rsidR="004B7C82" w:rsidRPr="00661F6C" w:rsidRDefault="00CD212E" w:rsidP="00DD2D68">
      <w:pPr>
        <w:pStyle w:val="ListParagraph"/>
        <w:numPr>
          <w:ilvl w:val="0"/>
          <w:numId w:val="6"/>
        </w:numPr>
        <w:tabs>
          <w:tab w:val="clear" w:pos="720"/>
        </w:tabs>
        <w:divId w:val="499348053"/>
        <w:rPr>
          <w:rFonts w:eastAsiaTheme="minorHAnsi"/>
          <w:lang w:val="sq-AL"/>
        </w:rPr>
      </w:pPr>
      <w:r w:rsidRPr="00661F6C">
        <w:rPr>
          <w:rFonts w:eastAsiaTheme="minorHAnsi"/>
          <w:lang w:val="sq-AL"/>
        </w:rPr>
        <w:t>Renta</w:t>
      </w:r>
      <w:r w:rsidR="00AE4826" w:rsidRPr="00661F6C">
        <w:rPr>
          <w:rFonts w:eastAsiaTheme="minorHAnsi"/>
          <w:lang w:val="sq-AL"/>
        </w:rPr>
        <w:t xml:space="preserve"> M</w:t>
      </w:r>
      <w:r w:rsidR="00055435" w:rsidRPr="00661F6C">
        <w:rPr>
          <w:rFonts w:eastAsiaTheme="minorHAnsi"/>
          <w:lang w:val="sq-AL"/>
        </w:rPr>
        <w:t>inerar</w:t>
      </w:r>
      <w:r w:rsidR="004B7C82" w:rsidRPr="00661F6C">
        <w:rPr>
          <w:rFonts w:eastAsiaTheme="minorHAnsi"/>
          <w:lang w:val="sq-AL"/>
        </w:rPr>
        <w:t>e</w:t>
      </w:r>
    </w:p>
    <w:p w14:paraId="206C052E" w14:textId="77777777" w:rsidR="004B7C82" w:rsidRPr="00661F6C" w:rsidRDefault="004B7C82" w:rsidP="00661F6C">
      <w:pPr>
        <w:pStyle w:val="NormalWeb"/>
        <w:spacing w:before="0" w:beforeAutospacing="0" w:after="0" w:afterAutospacing="0"/>
        <w:divId w:val="499348053"/>
        <w:rPr>
          <w:lang w:val="sq-AL"/>
        </w:rPr>
      </w:pPr>
    </w:p>
    <w:p w14:paraId="6B0F8429" w14:textId="7CA789E4" w:rsidR="00CD212E" w:rsidRPr="00661F6C" w:rsidRDefault="008032F3" w:rsidP="00661F6C">
      <w:pPr>
        <w:pStyle w:val="NormalWeb"/>
        <w:spacing w:before="0" w:beforeAutospacing="0" w:after="0" w:afterAutospacing="0"/>
        <w:jc w:val="both"/>
        <w:divId w:val="499348053"/>
        <w:rPr>
          <w:lang w:val="sq-AL"/>
        </w:rPr>
      </w:pPr>
      <w:r w:rsidRPr="00661F6C">
        <w:rPr>
          <w:lang w:val="sq-AL"/>
        </w:rPr>
        <w:t>Çdo person fizik ose juridik, i cili është i licencuar dhe/ose vepron në industrinë minerare, sipas një marrëdhënieje kontraktuale me ministrin përgjegjës</w:t>
      </w:r>
      <w:r w:rsidR="00E93214" w:rsidRPr="00661F6C">
        <w:rPr>
          <w:lang w:val="sq-AL"/>
        </w:rPr>
        <w:t>e p</w:t>
      </w:r>
      <w:r w:rsidR="00766938" w:rsidRPr="00661F6C">
        <w:rPr>
          <w:lang w:val="sq-AL"/>
        </w:rPr>
        <w:t>ë</w:t>
      </w:r>
      <w:r w:rsidR="00E93214" w:rsidRPr="00661F6C">
        <w:rPr>
          <w:lang w:val="sq-AL"/>
        </w:rPr>
        <w:t>r k</w:t>
      </w:r>
      <w:r w:rsidR="00766938" w:rsidRPr="00661F6C">
        <w:rPr>
          <w:lang w:val="sq-AL"/>
        </w:rPr>
        <w:t>ë</w:t>
      </w:r>
      <w:r w:rsidR="00E93214" w:rsidRPr="00661F6C">
        <w:rPr>
          <w:lang w:val="sq-AL"/>
        </w:rPr>
        <w:t>t</w:t>
      </w:r>
      <w:r w:rsidR="00766938" w:rsidRPr="00661F6C">
        <w:rPr>
          <w:lang w:val="sq-AL"/>
        </w:rPr>
        <w:t>ë</w:t>
      </w:r>
      <w:r w:rsidR="00E93214" w:rsidRPr="00661F6C">
        <w:rPr>
          <w:lang w:val="sq-AL"/>
        </w:rPr>
        <w:t xml:space="preserve"> fush</w:t>
      </w:r>
      <w:r w:rsidR="00766938" w:rsidRPr="00661F6C">
        <w:rPr>
          <w:lang w:val="sq-AL"/>
        </w:rPr>
        <w:t>ë</w:t>
      </w:r>
      <w:r w:rsidRPr="00661F6C">
        <w:rPr>
          <w:lang w:val="sq-AL"/>
        </w:rPr>
        <w:t xml:space="preserve">, duhet të paguajë qira për burimet </w:t>
      </w:r>
      <w:r w:rsidR="00E93214" w:rsidRPr="00661F6C">
        <w:rPr>
          <w:lang w:val="sq-AL"/>
        </w:rPr>
        <w:t>natyrore të nxjerra nga, mbi/</w:t>
      </w:r>
      <w:r w:rsidRPr="00661F6C">
        <w:rPr>
          <w:lang w:val="sq-AL"/>
        </w:rPr>
        <w:t>nën to</w:t>
      </w:r>
      <w:r w:rsidR="00055435" w:rsidRPr="00661F6C">
        <w:rPr>
          <w:lang w:val="sq-AL"/>
        </w:rPr>
        <w:t xml:space="preserve">kën e Republikës së Shqipërisë. Njësitë e Vetëqeverisjes Vendore ku kryhet aktiviteti marrin </w:t>
      </w:r>
      <w:r w:rsidRPr="00661F6C">
        <w:rPr>
          <w:lang w:val="sq-AL"/>
        </w:rPr>
        <w:t xml:space="preserve">5 përqind e </w:t>
      </w:r>
      <w:r w:rsidR="00055435" w:rsidRPr="00661F6C">
        <w:rPr>
          <w:lang w:val="sq-AL"/>
        </w:rPr>
        <w:t>të ardhurave nga renta minerare.</w:t>
      </w:r>
    </w:p>
    <w:p w14:paraId="1A5BE740" w14:textId="0F67FDD1" w:rsidR="005E6CC3" w:rsidRDefault="005E6CC3" w:rsidP="005E6CC3">
      <w:pPr>
        <w:pStyle w:val="NormalWeb"/>
        <w:spacing w:before="0" w:beforeAutospacing="0" w:after="0" w:afterAutospacing="0"/>
        <w:divId w:val="499348053"/>
        <w:rPr>
          <w:lang w:val="sq-AL"/>
        </w:rPr>
      </w:pPr>
      <w:r>
        <w:rPr>
          <w:lang w:val="sq-AL"/>
        </w:rPr>
        <w:t>Numri i subjekteve te licensuar ne bashkine Librazhd jane 7 , 2 ja</w:t>
      </w:r>
      <w:r w:rsidR="00DF35A6">
        <w:rPr>
          <w:lang w:val="sq-AL"/>
        </w:rPr>
        <w:t>ne te pezulluara nga ministria.</w:t>
      </w:r>
    </w:p>
    <w:p w14:paraId="4D4DF98D" w14:textId="77777777" w:rsidR="00CD212E" w:rsidRPr="00661F6C" w:rsidRDefault="00CD212E" w:rsidP="00661F6C">
      <w:pPr>
        <w:pStyle w:val="NormalWeb"/>
        <w:spacing w:before="0" w:beforeAutospacing="0" w:after="0" w:afterAutospacing="0"/>
        <w:jc w:val="both"/>
        <w:divId w:val="499348053"/>
        <w:rPr>
          <w:lang w:val="sq-AL"/>
        </w:rPr>
      </w:pPr>
    </w:p>
    <w:p w14:paraId="7BC217D3" w14:textId="77777777" w:rsidR="00260887" w:rsidRPr="00661F6C" w:rsidRDefault="00260887" w:rsidP="00661F6C">
      <w:pPr>
        <w:pStyle w:val="NormalWeb"/>
        <w:spacing w:before="0" w:beforeAutospacing="0" w:after="0" w:afterAutospacing="0"/>
        <w:divId w:val="499348053"/>
        <w:rPr>
          <w:lang w:val="sq-AL"/>
        </w:rPr>
      </w:pPr>
    </w:p>
    <w:p w14:paraId="27F72F82" w14:textId="3B490D96" w:rsidR="00CD212E" w:rsidRPr="00AD4B70" w:rsidRDefault="00260887" w:rsidP="00DD2D68">
      <w:pPr>
        <w:pStyle w:val="NormalWeb"/>
        <w:numPr>
          <w:ilvl w:val="0"/>
          <w:numId w:val="6"/>
        </w:numPr>
        <w:spacing w:before="0" w:beforeAutospacing="0" w:after="0" w:afterAutospacing="0"/>
        <w:jc w:val="both"/>
        <w:divId w:val="499348053"/>
        <w:rPr>
          <w:rFonts w:eastAsiaTheme="minorHAnsi"/>
          <w:lang w:val="sq-AL"/>
        </w:rPr>
      </w:pPr>
      <w:r w:rsidRPr="00AD4B70">
        <w:rPr>
          <w:rFonts w:eastAsiaTheme="minorHAnsi"/>
          <w:lang w:val="sq-AL"/>
        </w:rPr>
        <w:t xml:space="preserve">Taksa e kalimit të së drejtës së pronësisë për pasurinë e paluajtshme </w:t>
      </w:r>
      <w:r w:rsidRPr="00AD4B70">
        <w:rPr>
          <w:lang w:val="sq-AL"/>
        </w:rPr>
        <w:t xml:space="preserve"> (</w:t>
      </w:r>
      <w:r w:rsidR="00DF35A6" w:rsidRPr="00AD4B70">
        <w:rPr>
          <w:rFonts w:eastAsiaTheme="minorHAnsi"/>
          <w:lang w:val="sq-AL"/>
        </w:rPr>
        <w:t>97%</w:t>
      </w:r>
      <w:r w:rsidRPr="00AD4B70">
        <w:rPr>
          <w:rFonts w:eastAsiaTheme="minorHAnsi"/>
          <w:lang w:val="sq-AL"/>
        </w:rPr>
        <w:t xml:space="preserve"> e të ardhurave nga taksa e kalimit të së drejtës së pronësisë për pasurinë e paluajtshme për individë, personat fizikë dhe juridikë).</w:t>
      </w:r>
    </w:p>
    <w:p w14:paraId="29668D35" w14:textId="0914D3D7" w:rsidR="00BA4A18" w:rsidRDefault="00732D39" w:rsidP="00BA4A18">
      <w:pPr>
        <w:pStyle w:val="NormalWeb"/>
        <w:spacing w:before="0" w:beforeAutospacing="0" w:after="0" w:afterAutospacing="0"/>
        <w:ind w:left="360"/>
        <w:jc w:val="both"/>
        <w:divId w:val="499348053"/>
        <w:rPr>
          <w:rFonts w:eastAsiaTheme="minorHAnsi"/>
          <w:lang w:val="sq-AL"/>
        </w:rPr>
      </w:pPr>
      <w:r w:rsidRPr="00AD4B70">
        <w:rPr>
          <w:rFonts w:eastAsiaTheme="minorHAnsi"/>
          <w:lang w:val="sq-AL"/>
        </w:rPr>
        <w:t xml:space="preserve">     </w:t>
      </w:r>
      <w:r w:rsidR="00BA4A18" w:rsidRPr="00AD4B70">
        <w:rPr>
          <w:rFonts w:eastAsiaTheme="minorHAnsi"/>
          <w:lang w:val="sq-AL"/>
        </w:rPr>
        <w:t xml:space="preserve">Te ardhurat nga taksa e kalimit te drejtes se pronesise ,jane planifikuar duke   </w:t>
      </w:r>
      <w:r w:rsidRPr="00AD4B70">
        <w:rPr>
          <w:rFonts w:eastAsiaTheme="minorHAnsi"/>
          <w:lang w:val="sq-AL"/>
        </w:rPr>
        <w:t xml:space="preserve">   </w:t>
      </w:r>
      <w:r w:rsidR="00BA4A18" w:rsidRPr="00AD4B70">
        <w:rPr>
          <w:rFonts w:eastAsiaTheme="minorHAnsi"/>
          <w:lang w:val="sq-AL"/>
        </w:rPr>
        <w:t>verifikuar  ne terren numrin  e pasurive te subjkteve juridike te pashitura te cilet ne momentin e shitjes  se ketyre pasurive paguajne takse kalimi i te drejtes se prones dhe 97 % e saj kalon ne llogari te bashkise .</w:t>
      </w:r>
      <w:r w:rsidR="00BA4A18">
        <w:rPr>
          <w:rFonts w:eastAsiaTheme="minorHAnsi"/>
          <w:lang w:val="sq-AL"/>
        </w:rPr>
        <w:t xml:space="preserve"> </w:t>
      </w:r>
    </w:p>
    <w:p w14:paraId="54B42805" w14:textId="3F5BD96B" w:rsidR="00CB71F4" w:rsidRDefault="00CB71F4" w:rsidP="00BA4A18">
      <w:pPr>
        <w:pStyle w:val="NormalWeb"/>
        <w:spacing w:before="0" w:beforeAutospacing="0" w:after="0" w:afterAutospacing="0"/>
        <w:ind w:left="360"/>
        <w:jc w:val="both"/>
        <w:divId w:val="499348053"/>
        <w:rPr>
          <w:rFonts w:eastAsiaTheme="minorHAnsi"/>
          <w:lang w:val="sq-AL"/>
        </w:rPr>
      </w:pPr>
      <w:r>
        <w:rPr>
          <w:rFonts w:eastAsiaTheme="minorHAnsi"/>
          <w:lang w:val="sq-AL"/>
        </w:rPr>
        <w:t>Realizimi faktik per vitet 2022 , 2023 , plani 2024 dhe parashikimi 2025-2027</w:t>
      </w:r>
    </w:p>
    <w:tbl>
      <w:tblPr>
        <w:tblW w:w="10350" w:type="dxa"/>
        <w:tblInd w:w="-162" w:type="dxa"/>
        <w:tblLayout w:type="fixed"/>
        <w:tblLook w:val="04A0" w:firstRow="1" w:lastRow="0" w:firstColumn="1" w:lastColumn="0" w:noHBand="0" w:noVBand="1"/>
      </w:tblPr>
      <w:tblGrid>
        <w:gridCol w:w="540"/>
        <w:gridCol w:w="2700"/>
        <w:gridCol w:w="1260"/>
        <w:gridCol w:w="1080"/>
        <w:gridCol w:w="1080"/>
        <w:gridCol w:w="1170"/>
        <w:gridCol w:w="1170"/>
        <w:gridCol w:w="1350"/>
      </w:tblGrid>
      <w:tr w:rsidR="00CB71F4" w:rsidRPr="007923A2" w14:paraId="61489177" w14:textId="77777777" w:rsidTr="000B7E9F">
        <w:trPr>
          <w:divId w:val="499348053"/>
          <w:trHeight w:val="890"/>
        </w:trPr>
        <w:tc>
          <w:tcPr>
            <w:tcW w:w="5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F750CA" w14:textId="77777777" w:rsidR="00CB71F4" w:rsidRPr="007923A2" w:rsidRDefault="00CB71F4" w:rsidP="00D7341E">
            <w:pPr>
              <w:rPr>
                <w:b/>
                <w:bCs/>
                <w:sz w:val="20"/>
                <w:szCs w:val="20"/>
              </w:rPr>
            </w:pPr>
            <w:r w:rsidRPr="007923A2">
              <w:rPr>
                <w:b/>
                <w:bCs/>
                <w:sz w:val="20"/>
                <w:szCs w:val="20"/>
              </w:rPr>
              <w:lastRenderedPageBreak/>
              <w:t>Nr</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31E311DA" w14:textId="77777777" w:rsidR="00CB71F4" w:rsidRPr="007923A2" w:rsidRDefault="00CB71F4" w:rsidP="00D7341E">
            <w:pPr>
              <w:jc w:val="center"/>
              <w:rPr>
                <w:b/>
                <w:bCs/>
                <w:sz w:val="20"/>
                <w:szCs w:val="20"/>
              </w:rPr>
            </w:pPr>
            <w:r w:rsidRPr="007923A2">
              <w:rPr>
                <w:b/>
                <w:bCs/>
                <w:sz w:val="20"/>
                <w:szCs w:val="20"/>
              </w:rPr>
              <w:t xml:space="preserve">Llojio i takses e tarifes </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6F30A212" w14:textId="77777777" w:rsidR="00CB71F4" w:rsidRPr="007923A2" w:rsidRDefault="00CB71F4" w:rsidP="00D7341E">
            <w:pPr>
              <w:jc w:val="center"/>
              <w:rPr>
                <w:b/>
                <w:bCs/>
                <w:sz w:val="20"/>
                <w:szCs w:val="20"/>
              </w:rPr>
            </w:pPr>
            <w:r w:rsidRPr="007923A2">
              <w:rPr>
                <w:b/>
                <w:bCs/>
                <w:sz w:val="20"/>
                <w:szCs w:val="20"/>
              </w:rPr>
              <w:t xml:space="preserve">Realizimi </w:t>
            </w:r>
            <w:r w:rsidRPr="007923A2">
              <w:rPr>
                <w:b/>
                <w:bCs/>
                <w:sz w:val="20"/>
                <w:szCs w:val="20"/>
              </w:rPr>
              <w:br/>
              <w:t xml:space="preserve">Viti </w:t>
            </w:r>
            <w:r w:rsidRPr="007923A2">
              <w:rPr>
                <w:b/>
                <w:bCs/>
                <w:sz w:val="20"/>
                <w:szCs w:val="20"/>
              </w:rPr>
              <w:br/>
              <w:t>2022</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37C6907D" w14:textId="77777777" w:rsidR="00CB71F4" w:rsidRPr="007923A2" w:rsidRDefault="00CB71F4" w:rsidP="00D7341E">
            <w:pPr>
              <w:jc w:val="center"/>
              <w:rPr>
                <w:b/>
                <w:bCs/>
                <w:sz w:val="20"/>
                <w:szCs w:val="20"/>
              </w:rPr>
            </w:pPr>
            <w:r w:rsidRPr="007923A2">
              <w:rPr>
                <w:b/>
                <w:bCs/>
                <w:sz w:val="20"/>
                <w:szCs w:val="20"/>
              </w:rPr>
              <w:t xml:space="preserve">Realizimi </w:t>
            </w:r>
            <w:r w:rsidRPr="007923A2">
              <w:rPr>
                <w:b/>
                <w:bCs/>
                <w:sz w:val="20"/>
                <w:szCs w:val="20"/>
              </w:rPr>
              <w:br/>
              <w:t xml:space="preserve">Viti </w:t>
            </w:r>
            <w:r w:rsidRPr="007923A2">
              <w:rPr>
                <w:b/>
                <w:bCs/>
                <w:sz w:val="20"/>
                <w:szCs w:val="20"/>
              </w:rPr>
              <w:br/>
              <w:t>2023</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57A1E04E" w14:textId="77777777" w:rsidR="00CB71F4" w:rsidRPr="007923A2" w:rsidRDefault="00CB71F4" w:rsidP="00D7341E">
            <w:pPr>
              <w:jc w:val="center"/>
              <w:rPr>
                <w:b/>
                <w:bCs/>
                <w:sz w:val="20"/>
                <w:szCs w:val="20"/>
              </w:rPr>
            </w:pPr>
            <w:r w:rsidRPr="007923A2">
              <w:rPr>
                <w:b/>
                <w:bCs/>
                <w:sz w:val="20"/>
                <w:szCs w:val="20"/>
              </w:rPr>
              <w:t xml:space="preserve">Plani </w:t>
            </w:r>
            <w:r w:rsidRPr="007923A2">
              <w:rPr>
                <w:b/>
                <w:bCs/>
                <w:sz w:val="20"/>
                <w:szCs w:val="20"/>
              </w:rPr>
              <w:br/>
              <w:t xml:space="preserve">Viti </w:t>
            </w:r>
            <w:r w:rsidRPr="007923A2">
              <w:rPr>
                <w:b/>
                <w:bCs/>
                <w:sz w:val="20"/>
                <w:szCs w:val="20"/>
              </w:rPr>
              <w:br/>
              <w:t>2024</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14:paraId="7826E274" w14:textId="77777777" w:rsidR="00CB71F4" w:rsidRPr="007923A2" w:rsidRDefault="00CB71F4" w:rsidP="00D7341E">
            <w:pPr>
              <w:jc w:val="center"/>
              <w:rPr>
                <w:b/>
                <w:bCs/>
                <w:sz w:val="20"/>
                <w:szCs w:val="20"/>
              </w:rPr>
            </w:pPr>
            <w:r w:rsidRPr="007923A2">
              <w:rPr>
                <w:b/>
                <w:bCs/>
                <w:sz w:val="20"/>
                <w:szCs w:val="20"/>
              </w:rPr>
              <w:t xml:space="preserve">Planifikimi </w:t>
            </w:r>
            <w:r w:rsidRPr="007923A2">
              <w:rPr>
                <w:b/>
                <w:bCs/>
                <w:sz w:val="20"/>
                <w:szCs w:val="20"/>
              </w:rPr>
              <w:br/>
              <w:t xml:space="preserve">Viti </w:t>
            </w:r>
            <w:r w:rsidRPr="007923A2">
              <w:rPr>
                <w:b/>
                <w:bCs/>
                <w:sz w:val="20"/>
                <w:szCs w:val="20"/>
              </w:rPr>
              <w:br/>
              <w:t>2025</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14:paraId="06CA7F58" w14:textId="77777777" w:rsidR="00CB71F4" w:rsidRPr="007923A2" w:rsidRDefault="00CB71F4" w:rsidP="00D7341E">
            <w:pPr>
              <w:jc w:val="center"/>
              <w:rPr>
                <w:b/>
                <w:bCs/>
                <w:sz w:val="20"/>
                <w:szCs w:val="20"/>
              </w:rPr>
            </w:pPr>
            <w:r w:rsidRPr="007923A2">
              <w:rPr>
                <w:b/>
                <w:bCs/>
                <w:sz w:val="20"/>
                <w:szCs w:val="20"/>
              </w:rPr>
              <w:t>Planifikimi</w:t>
            </w:r>
            <w:r w:rsidRPr="007923A2">
              <w:rPr>
                <w:b/>
                <w:bCs/>
                <w:sz w:val="20"/>
                <w:szCs w:val="20"/>
              </w:rPr>
              <w:br/>
              <w:t xml:space="preserve"> Viti</w:t>
            </w:r>
            <w:r w:rsidRPr="007923A2">
              <w:rPr>
                <w:b/>
                <w:bCs/>
                <w:sz w:val="20"/>
                <w:szCs w:val="20"/>
              </w:rPr>
              <w:br/>
              <w:t xml:space="preserve"> 2026</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14:paraId="2184088B" w14:textId="77777777" w:rsidR="00CB71F4" w:rsidRPr="007923A2" w:rsidRDefault="00CB71F4" w:rsidP="00D7341E">
            <w:pPr>
              <w:jc w:val="center"/>
              <w:rPr>
                <w:b/>
                <w:bCs/>
                <w:sz w:val="20"/>
                <w:szCs w:val="20"/>
              </w:rPr>
            </w:pPr>
            <w:r w:rsidRPr="007923A2">
              <w:rPr>
                <w:b/>
                <w:bCs/>
                <w:sz w:val="20"/>
                <w:szCs w:val="20"/>
              </w:rPr>
              <w:t>Planifikimi</w:t>
            </w:r>
            <w:r w:rsidRPr="007923A2">
              <w:rPr>
                <w:b/>
                <w:bCs/>
                <w:sz w:val="20"/>
                <w:szCs w:val="20"/>
              </w:rPr>
              <w:br/>
              <w:t xml:space="preserve"> Viti</w:t>
            </w:r>
            <w:r w:rsidRPr="007923A2">
              <w:rPr>
                <w:b/>
                <w:bCs/>
                <w:sz w:val="20"/>
                <w:szCs w:val="20"/>
              </w:rPr>
              <w:br/>
              <w:t xml:space="preserve"> 2027</w:t>
            </w:r>
          </w:p>
        </w:tc>
      </w:tr>
      <w:tr w:rsidR="00CB71F4" w:rsidRPr="007923A2" w14:paraId="0935E1C5" w14:textId="77777777" w:rsidTr="00CB71F4">
        <w:trPr>
          <w:divId w:val="499348053"/>
          <w:trHeight w:val="315"/>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38015B52" w14:textId="77777777" w:rsidR="00CB71F4" w:rsidRPr="007923A2" w:rsidRDefault="00CB71F4" w:rsidP="00D7341E">
            <w:pPr>
              <w:rPr>
                <w:b/>
                <w:bCs/>
                <w:sz w:val="20"/>
                <w:szCs w:val="20"/>
              </w:rPr>
            </w:pPr>
            <w:r w:rsidRPr="007923A2">
              <w:rPr>
                <w:b/>
                <w:bCs/>
                <w:sz w:val="20"/>
                <w:szCs w:val="2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7193182" w14:textId="77777777" w:rsidR="00CB71F4" w:rsidRPr="007923A2" w:rsidRDefault="00CB71F4" w:rsidP="00D7341E">
            <w:pPr>
              <w:jc w:val="center"/>
              <w:rPr>
                <w:b/>
                <w:bCs/>
                <w:i/>
                <w:iCs/>
                <w:sz w:val="20"/>
                <w:szCs w:val="20"/>
              </w:rPr>
            </w:pPr>
            <w:r w:rsidRPr="007923A2">
              <w:rPr>
                <w:b/>
                <w:bCs/>
                <w:i/>
                <w:iCs/>
                <w:sz w:val="20"/>
                <w:szCs w:val="20"/>
              </w:rPr>
              <w:t xml:space="preserve">Te ardhura  tatimore  </w:t>
            </w:r>
          </w:p>
        </w:tc>
        <w:tc>
          <w:tcPr>
            <w:tcW w:w="1260" w:type="dxa"/>
            <w:tcBorders>
              <w:top w:val="nil"/>
              <w:left w:val="nil"/>
              <w:bottom w:val="single" w:sz="4" w:space="0" w:color="auto"/>
              <w:right w:val="single" w:sz="4" w:space="0" w:color="auto"/>
            </w:tcBorders>
            <w:shd w:val="clear" w:color="auto" w:fill="auto"/>
            <w:vAlign w:val="bottom"/>
            <w:hideMark/>
          </w:tcPr>
          <w:p w14:paraId="0C8CFE1A" w14:textId="77777777" w:rsidR="00CB71F4" w:rsidRPr="007923A2" w:rsidRDefault="00CB71F4" w:rsidP="00D7341E">
            <w:pPr>
              <w:jc w:val="center"/>
              <w:rPr>
                <w:b/>
                <w:bCs/>
                <w:sz w:val="20"/>
                <w:szCs w:val="20"/>
              </w:rPr>
            </w:pPr>
            <w:r w:rsidRPr="007923A2">
              <w:rPr>
                <w:b/>
                <w:bCs/>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17FCF5ED" w14:textId="77777777" w:rsidR="00CB71F4" w:rsidRPr="007923A2" w:rsidRDefault="00CB71F4" w:rsidP="00D7341E">
            <w:pPr>
              <w:jc w:val="center"/>
              <w:rPr>
                <w:b/>
                <w:bCs/>
                <w:sz w:val="20"/>
                <w:szCs w:val="20"/>
              </w:rPr>
            </w:pPr>
            <w:r w:rsidRPr="007923A2">
              <w:rPr>
                <w:b/>
                <w:bCs/>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5E734DB4" w14:textId="77777777" w:rsidR="00CB71F4" w:rsidRPr="007923A2" w:rsidRDefault="00CB71F4" w:rsidP="00D7341E">
            <w:pPr>
              <w:jc w:val="center"/>
              <w:rPr>
                <w:b/>
                <w:bCs/>
                <w:sz w:val="20"/>
                <w:szCs w:val="20"/>
              </w:rPr>
            </w:pPr>
            <w:r w:rsidRPr="007923A2">
              <w:rPr>
                <w:b/>
                <w:bCs/>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0878CC9C" w14:textId="77777777" w:rsidR="00CB71F4" w:rsidRPr="007923A2" w:rsidRDefault="00CB71F4" w:rsidP="00D7341E">
            <w:pPr>
              <w:jc w:val="center"/>
              <w:rPr>
                <w:b/>
                <w:bCs/>
                <w:sz w:val="20"/>
                <w:szCs w:val="20"/>
              </w:rPr>
            </w:pPr>
            <w:r w:rsidRPr="007923A2">
              <w:rPr>
                <w:b/>
                <w:bCs/>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1D4E2476" w14:textId="77777777" w:rsidR="00CB71F4" w:rsidRPr="007923A2" w:rsidRDefault="00CB71F4" w:rsidP="00D7341E">
            <w:pPr>
              <w:jc w:val="center"/>
              <w:rPr>
                <w:b/>
                <w:bCs/>
                <w:sz w:val="20"/>
                <w:szCs w:val="20"/>
              </w:rPr>
            </w:pPr>
            <w:r w:rsidRPr="007923A2">
              <w:rPr>
                <w:b/>
                <w:bCs/>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59D987A6" w14:textId="77777777" w:rsidR="00CB71F4" w:rsidRPr="007923A2" w:rsidRDefault="00CB71F4" w:rsidP="00D7341E">
            <w:pPr>
              <w:rPr>
                <w:sz w:val="20"/>
                <w:szCs w:val="20"/>
              </w:rPr>
            </w:pPr>
            <w:r w:rsidRPr="007923A2">
              <w:rPr>
                <w:sz w:val="20"/>
                <w:szCs w:val="20"/>
              </w:rPr>
              <w:t> </w:t>
            </w:r>
          </w:p>
        </w:tc>
      </w:tr>
      <w:tr w:rsidR="00CB71F4" w:rsidRPr="007923A2" w14:paraId="28D46D81" w14:textId="77777777" w:rsidTr="00CB71F4">
        <w:trPr>
          <w:divId w:val="499348053"/>
          <w:trHeight w:val="315"/>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322FCB5" w14:textId="77777777" w:rsidR="00CB71F4" w:rsidRPr="007923A2" w:rsidRDefault="00CB71F4" w:rsidP="00D7341E">
            <w:pPr>
              <w:rPr>
                <w:b/>
                <w:bCs/>
                <w:sz w:val="20"/>
                <w:szCs w:val="20"/>
              </w:rPr>
            </w:pPr>
            <w:r w:rsidRPr="007923A2">
              <w:rPr>
                <w:b/>
                <w:bCs/>
                <w:sz w:val="20"/>
                <w:szCs w:val="2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045AA29" w14:textId="77777777" w:rsidR="00CB71F4" w:rsidRPr="007923A2" w:rsidRDefault="00CB71F4" w:rsidP="00D7341E">
            <w:pPr>
              <w:rPr>
                <w:b/>
                <w:bCs/>
                <w:i/>
                <w:iCs/>
                <w:sz w:val="20"/>
                <w:szCs w:val="20"/>
              </w:rPr>
            </w:pPr>
            <w:r w:rsidRPr="007923A2">
              <w:rPr>
                <w:b/>
                <w:bCs/>
                <w:i/>
                <w:iCs/>
                <w:sz w:val="20"/>
                <w:szCs w:val="20"/>
              </w:rPr>
              <w:t xml:space="preserve">Te ardhura nga taksat vendore  </w:t>
            </w:r>
          </w:p>
        </w:tc>
        <w:tc>
          <w:tcPr>
            <w:tcW w:w="1260" w:type="dxa"/>
            <w:tcBorders>
              <w:top w:val="nil"/>
              <w:left w:val="nil"/>
              <w:bottom w:val="single" w:sz="4" w:space="0" w:color="auto"/>
              <w:right w:val="single" w:sz="4" w:space="0" w:color="auto"/>
            </w:tcBorders>
            <w:shd w:val="clear" w:color="auto" w:fill="auto"/>
            <w:vAlign w:val="bottom"/>
            <w:hideMark/>
          </w:tcPr>
          <w:p w14:paraId="2B9DAADB" w14:textId="77777777" w:rsidR="00CB71F4" w:rsidRPr="007923A2" w:rsidRDefault="00CB71F4" w:rsidP="00D7341E">
            <w:pPr>
              <w:jc w:val="center"/>
              <w:rPr>
                <w:b/>
                <w:bCs/>
                <w:sz w:val="20"/>
                <w:szCs w:val="20"/>
              </w:rPr>
            </w:pPr>
            <w:r w:rsidRPr="007923A2">
              <w:rPr>
                <w:b/>
                <w:bCs/>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5AB063BB" w14:textId="77777777" w:rsidR="00CB71F4" w:rsidRPr="007923A2" w:rsidRDefault="00CB71F4" w:rsidP="00D7341E">
            <w:pPr>
              <w:jc w:val="center"/>
              <w:rPr>
                <w:b/>
                <w:bCs/>
                <w:sz w:val="20"/>
                <w:szCs w:val="20"/>
              </w:rPr>
            </w:pPr>
            <w:r w:rsidRPr="007923A2">
              <w:rPr>
                <w:b/>
                <w:bCs/>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14:paraId="3BEEE469" w14:textId="77777777" w:rsidR="00CB71F4" w:rsidRPr="007923A2" w:rsidRDefault="00CB71F4" w:rsidP="00D7341E">
            <w:pPr>
              <w:jc w:val="center"/>
              <w:rPr>
                <w:b/>
                <w:bCs/>
                <w:sz w:val="20"/>
                <w:szCs w:val="20"/>
              </w:rPr>
            </w:pPr>
            <w:r w:rsidRPr="007923A2">
              <w:rPr>
                <w:b/>
                <w:bCs/>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56BD6410" w14:textId="77777777" w:rsidR="00CB71F4" w:rsidRPr="007923A2" w:rsidRDefault="00CB71F4" w:rsidP="00D7341E">
            <w:pPr>
              <w:jc w:val="center"/>
              <w:rPr>
                <w:b/>
                <w:bCs/>
                <w:sz w:val="20"/>
                <w:szCs w:val="20"/>
              </w:rPr>
            </w:pPr>
            <w:r w:rsidRPr="007923A2">
              <w:rPr>
                <w:b/>
                <w:bCs/>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3AB4A470" w14:textId="77777777" w:rsidR="00CB71F4" w:rsidRPr="007923A2" w:rsidRDefault="00CB71F4" w:rsidP="00D7341E">
            <w:pPr>
              <w:jc w:val="center"/>
              <w:rPr>
                <w:b/>
                <w:bCs/>
                <w:sz w:val="20"/>
                <w:szCs w:val="20"/>
              </w:rPr>
            </w:pPr>
            <w:r w:rsidRPr="007923A2">
              <w:rPr>
                <w:b/>
                <w:bCs/>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3F15225F" w14:textId="77777777" w:rsidR="00CB71F4" w:rsidRPr="007923A2" w:rsidRDefault="00CB71F4" w:rsidP="00D7341E">
            <w:pPr>
              <w:rPr>
                <w:sz w:val="20"/>
                <w:szCs w:val="20"/>
              </w:rPr>
            </w:pPr>
            <w:r w:rsidRPr="007923A2">
              <w:rPr>
                <w:sz w:val="20"/>
                <w:szCs w:val="20"/>
              </w:rPr>
              <w:t> </w:t>
            </w:r>
          </w:p>
        </w:tc>
      </w:tr>
      <w:tr w:rsidR="00CB71F4" w:rsidRPr="007923A2" w14:paraId="596820FC" w14:textId="77777777" w:rsidTr="00CB71F4">
        <w:trPr>
          <w:divId w:val="499348053"/>
          <w:trHeight w:val="315"/>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879C347" w14:textId="77777777" w:rsidR="00CB71F4" w:rsidRPr="007923A2" w:rsidRDefault="00CB71F4" w:rsidP="00D7341E">
            <w:pPr>
              <w:jc w:val="right"/>
              <w:rPr>
                <w:sz w:val="20"/>
                <w:szCs w:val="20"/>
              </w:rPr>
            </w:pPr>
            <w:r w:rsidRPr="007923A2">
              <w:rPr>
                <w:sz w:val="20"/>
                <w:szCs w:val="20"/>
              </w:rPr>
              <w:t>1</w:t>
            </w:r>
          </w:p>
        </w:tc>
        <w:tc>
          <w:tcPr>
            <w:tcW w:w="2700" w:type="dxa"/>
            <w:tcBorders>
              <w:top w:val="nil"/>
              <w:left w:val="nil"/>
              <w:bottom w:val="single" w:sz="4" w:space="0" w:color="auto"/>
              <w:right w:val="single" w:sz="4" w:space="0" w:color="auto"/>
            </w:tcBorders>
            <w:shd w:val="clear" w:color="auto" w:fill="auto"/>
            <w:noWrap/>
            <w:vAlign w:val="bottom"/>
            <w:hideMark/>
          </w:tcPr>
          <w:p w14:paraId="72457DB1" w14:textId="77777777" w:rsidR="00CB71F4" w:rsidRPr="007923A2" w:rsidRDefault="00CB71F4" w:rsidP="00D7341E">
            <w:pPr>
              <w:rPr>
                <w:sz w:val="20"/>
                <w:szCs w:val="20"/>
              </w:rPr>
            </w:pPr>
            <w:r w:rsidRPr="007923A2">
              <w:rPr>
                <w:sz w:val="20"/>
                <w:szCs w:val="20"/>
              </w:rPr>
              <w:t xml:space="preserve">Tatim  i  thjeshtuar mbi biz e vogel  </w:t>
            </w:r>
          </w:p>
        </w:tc>
        <w:tc>
          <w:tcPr>
            <w:tcW w:w="1260" w:type="dxa"/>
            <w:tcBorders>
              <w:top w:val="nil"/>
              <w:left w:val="nil"/>
              <w:bottom w:val="single" w:sz="4" w:space="0" w:color="auto"/>
              <w:right w:val="single" w:sz="4" w:space="0" w:color="auto"/>
            </w:tcBorders>
            <w:shd w:val="clear" w:color="auto" w:fill="auto"/>
            <w:noWrap/>
            <w:vAlign w:val="bottom"/>
            <w:hideMark/>
          </w:tcPr>
          <w:p w14:paraId="6EF3D5BA" w14:textId="77777777" w:rsidR="00CB71F4" w:rsidRPr="007923A2" w:rsidRDefault="00CB71F4" w:rsidP="00D7341E">
            <w:pPr>
              <w:jc w:val="right"/>
              <w:rPr>
                <w:sz w:val="20"/>
                <w:szCs w:val="20"/>
              </w:rPr>
            </w:pPr>
            <w:r w:rsidRPr="007923A2">
              <w:rPr>
                <w:sz w:val="20"/>
                <w:szCs w:val="20"/>
              </w:rPr>
              <w:t>227</w:t>
            </w:r>
          </w:p>
        </w:tc>
        <w:tc>
          <w:tcPr>
            <w:tcW w:w="1080" w:type="dxa"/>
            <w:tcBorders>
              <w:top w:val="nil"/>
              <w:left w:val="nil"/>
              <w:bottom w:val="single" w:sz="4" w:space="0" w:color="auto"/>
              <w:right w:val="single" w:sz="4" w:space="0" w:color="auto"/>
            </w:tcBorders>
            <w:shd w:val="clear" w:color="auto" w:fill="auto"/>
            <w:noWrap/>
            <w:vAlign w:val="bottom"/>
            <w:hideMark/>
          </w:tcPr>
          <w:p w14:paraId="1B5B261A" w14:textId="77777777" w:rsidR="00CB71F4" w:rsidRPr="007923A2" w:rsidRDefault="00CB71F4" w:rsidP="00D7341E">
            <w:pPr>
              <w:rPr>
                <w:sz w:val="20"/>
                <w:szCs w:val="20"/>
              </w:rPr>
            </w:pPr>
            <w:r w:rsidRPr="007923A2">
              <w:rPr>
                <w:sz w:val="20"/>
                <w:szCs w:val="20"/>
              </w:rPr>
              <w:t xml:space="preserve">           90 </w:t>
            </w:r>
          </w:p>
        </w:tc>
        <w:tc>
          <w:tcPr>
            <w:tcW w:w="1080" w:type="dxa"/>
            <w:tcBorders>
              <w:top w:val="nil"/>
              <w:left w:val="nil"/>
              <w:bottom w:val="single" w:sz="4" w:space="0" w:color="auto"/>
              <w:right w:val="single" w:sz="4" w:space="0" w:color="auto"/>
            </w:tcBorders>
            <w:shd w:val="clear" w:color="000000" w:fill="FFFFFF"/>
            <w:noWrap/>
            <w:vAlign w:val="bottom"/>
            <w:hideMark/>
          </w:tcPr>
          <w:p w14:paraId="12D16BB8" w14:textId="77777777" w:rsidR="00CB71F4" w:rsidRPr="007923A2" w:rsidRDefault="00CB71F4" w:rsidP="00D7341E">
            <w:pPr>
              <w:jc w:val="right"/>
              <w:rPr>
                <w:sz w:val="20"/>
                <w:szCs w:val="20"/>
              </w:rPr>
            </w:pPr>
            <w:r w:rsidRPr="007923A2">
              <w:rPr>
                <w:sz w:val="20"/>
                <w:szCs w:val="20"/>
              </w:rPr>
              <w:t>320</w:t>
            </w:r>
          </w:p>
        </w:tc>
        <w:tc>
          <w:tcPr>
            <w:tcW w:w="1170" w:type="dxa"/>
            <w:tcBorders>
              <w:top w:val="nil"/>
              <w:left w:val="nil"/>
              <w:bottom w:val="single" w:sz="4" w:space="0" w:color="auto"/>
              <w:right w:val="single" w:sz="4" w:space="0" w:color="auto"/>
            </w:tcBorders>
            <w:shd w:val="clear" w:color="000000" w:fill="FFFFFF"/>
            <w:noWrap/>
            <w:vAlign w:val="bottom"/>
            <w:hideMark/>
          </w:tcPr>
          <w:p w14:paraId="071E3522" w14:textId="77777777" w:rsidR="00CB71F4" w:rsidRPr="007923A2" w:rsidRDefault="00CB71F4" w:rsidP="00D7341E">
            <w:pPr>
              <w:jc w:val="right"/>
              <w:rPr>
                <w:sz w:val="20"/>
                <w:szCs w:val="20"/>
              </w:rPr>
            </w:pPr>
            <w:r w:rsidRPr="007923A2">
              <w:rPr>
                <w:sz w:val="20"/>
                <w:szCs w:val="20"/>
              </w:rPr>
              <w:t>350</w:t>
            </w:r>
          </w:p>
        </w:tc>
        <w:tc>
          <w:tcPr>
            <w:tcW w:w="1170" w:type="dxa"/>
            <w:tcBorders>
              <w:top w:val="nil"/>
              <w:left w:val="nil"/>
              <w:bottom w:val="single" w:sz="4" w:space="0" w:color="auto"/>
              <w:right w:val="single" w:sz="4" w:space="0" w:color="auto"/>
            </w:tcBorders>
            <w:shd w:val="clear" w:color="auto" w:fill="auto"/>
            <w:noWrap/>
            <w:vAlign w:val="bottom"/>
            <w:hideMark/>
          </w:tcPr>
          <w:p w14:paraId="2CE9112D" w14:textId="77777777" w:rsidR="00CB71F4" w:rsidRPr="007923A2" w:rsidRDefault="00CB71F4" w:rsidP="00D7341E">
            <w:pPr>
              <w:jc w:val="right"/>
              <w:rPr>
                <w:sz w:val="20"/>
                <w:szCs w:val="20"/>
              </w:rPr>
            </w:pPr>
            <w:r w:rsidRPr="007923A2">
              <w:rPr>
                <w:sz w:val="20"/>
                <w:szCs w:val="20"/>
              </w:rPr>
              <w:t>357</w:t>
            </w:r>
          </w:p>
        </w:tc>
        <w:tc>
          <w:tcPr>
            <w:tcW w:w="1350" w:type="dxa"/>
            <w:tcBorders>
              <w:top w:val="nil"/>
              <w:left w:val="nil"/>
              <w:bottom w:val="single" w:sz="4" w:space="0" w:color="auto"/>
              <w:right w:val="single" w:sz="4" w:space="0" w:color="auto"/>
            </w:tcBorders>
            <w:shd w:val="clear" w:color="auto" w:fill="auto"/>
            <w:noWrap/>
            <w:vAlign w:val="bottom"/>
            <w:hideMark/>
          </w:tcPr>
          <w:p w14:paraId="0444AB31" w14:textId="77777777" w:rsidR="00CB71F4" w:rsidRPr="007923A2" w:rsidRDefault="00CB71F4" w:rsidP="00D7341E">
            <w:pPr>
              <w:jc w:val="right"/>
              <w:rPr>
                <w:sz w:val="20"/>
                <w:szCs w:val="20"/>
              </w:rPr>
            </w:pPr>
            <w:r w:rsidRPr="007923A2">
              <w:rPr>
                <w:sz w:val="20"/>
                <w:szCs w:val="20"/>
              </w:rPr>
              <w:t>364</w:t>
            </w:r>
          </w:p>
        </w:tc>
      </w:tr>
      <w:tr w:rsidR="00CB71F4" w:rsidRPr="007923A2" w14:paraId="25EB1678" w14:textId="77777777" w:rsidTr="00CB71F4">
        <w:trPr>
          <w:divId w:val="499348053"/>
          <w:trHeight w:val="315"/>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AC64781" w14:textId="77777777" w:rsidR="00CB71F4" w:rsidRPr="007923A2" w:rsidRDefault="00CB71F4" w:rsidP="00D7341E">
            <w:pPr>
              <w:jc w:val="right"/>
              <w:rPr>
                <w:sz w:val="20"/>
                <w:szCs w:val="20"/>
              </w:rPr>
            </w:pPr>
            <w:r w:rsidRPr="007923A2">
              <w:rPr>
                <w:sz w:val="20"/>
                <w:szCs w:val="20"/>
              </w:rPr>
              <w:t>2</w:t>
            </w:r>
          </w:p>
        </w:tc>
        <w:tc>
          <w:tcPr>
            <w:tcW w:w="2700" w:type="dxa"/>
            <w:tcBorders>
              <w:top w:val="nil"/>
              <w:left w:val="nil"/>
              <w:bottom w:val="single" w:sz="4" w:space="0" w:color="auto"/>
              <w:right w:val="single" w:sz="4" w:space="0" w:color="auto"/>
            </w:tcBorders>
            <w:shd w:val="clear" w:color="auto" w:fill="auto"/>
            <w:noWrap/>
            <w:vAlign w:val="bottom"/>
            <w:hideMark/>
          </w:tcPr>
          <w:p w14:paraId="73B1DF2D" w14:textId="77777777" w:rsidR="00CB71F4" w:rsidRPr="007923A2" w:rsidRDefault="00CB71F4" w:rsidP="00D7341E">
            <w:pPr>
              <w:rPr>
                <w:sz w:val="20"/>
                <w:szCs w:val="20"/>
              </w:rPr>
            </w:pPr>
            <w:r w:rsidRPr="007923A2">
              <w:rPr>
                <w:sz w:val="20"/>
                <w:szCs w:val="20"/>
              </w:rPr>
              <w:t>Taksa nga tatimi mbi te ardhurat personale</w:t>
            </w:r>
          </w:p>
        </w:tc>
        <w:tc>
          <w:tcPr>
            <w:tcW w:w="1260" w:type="dxa"/>
            <w:tcBorders>
              <w:top w:val="nil"/>
              <w:left w:val="nil"/>
              <w:bottom w:val="single" w:sz="4" w:space="0" w:color="auto"/>
              <w:right w:val="single" w:sz="4" w:space="0" w:color="auto"/>
            </w:tcBorders>
            <w:shd w:val="clear" w:color="auto" w:fill="auto"/>
            <w:noWrap/>
            <w:vAlign w:val="bottom"/>
            <w:hideMark/>
          </w:tcPr>
          <w:p w14:paraId="09CBADD9" w14:textId="77777777" w:rsidR="00CB71F4" w:rsidRPr="007923A2" w:rsidRDefault="00CB71F4" w:rsidP="00D7341E">
            <w:pPr>
              <w:jc w:val="right"/>
              <w:rPr>
                <w:sz w:val="20"/>
                <w:szCs w:val="20"/>
              </w:rPr>
            </w:pPr>
            <w:r w:rsidRPr="007923A2">
              <w:rPr>
                <w:sz w:val="20"/>
                <w:szCs w:val="20"/>
              </w:rPr>
              <w:t>9551</w:t>
            </w:r>
          </w:p>
        </w:tc>
        <w:tc>
          <w:tcPr>
            <w:tcW w:w="1080" w:type="dxa"/>
            <w:tcBorders>
              <w:top w:val="nil"/>
              <w:left w:val="nil"/>
              <w:bottom w:val="single" w:sz="4" w:space="0" w:color="auto"/>
              <w:right w:val="single" w:sz="4" w:space="0" w:color="auto"/>
            </w:tcBorders>
            <w:shd w:val="clear" w:color="auto" w:fill="auto"/>
            <w:noWrap/>
            <w:vAlign w:val="bottom"/>
            <w:hideMark/>
          </w:tcPr>
          <w:p w14:paraId="65D911E8" w14:textId="77777777" w:rsidR="00CB71F4" w:rsidRPr="007923A2" w:rsidRDefault="00CB71F4" w:rsidP="00D7341E">
            <w:pPr>
              <w:rPr>
                <w:sz w:val="20"/>
                <w:szCs w:val="20"/>
              </w:rPr>
            </w:pPr>
            <w:r w:rsidRPr="007923A2">
              <w:rPr>
                <w:sz w:val="20"/>
                <w:szCs w:val="20"/>
              </w:rPr>
              <w:t xml:space="preserve">     12,207 </w:t>
            </w:r>
          </w:p>
        </w:tc>
        <w:tc>
          <w:tcPr>
            <w:tcW w:w="1080" w:type="dxa"/>
            <w:tcBorders>
              <w:top w:val="nil"/>
              <w:left w:val="nil"/>
              <w:bottom w:val="single" w:sz="4" w:space="0" w:color="auto"/>
              <w:right w:val="single" w:sz="4" w:space="0" w:color="auto"/>
            </w:tcBorders>
            <w:shd w:val="clear" w:color="auto" w:fill="auto"/>
            <w:noWrap/>
            <w:vAlign w:val="bottom"/>
            <w:hideMark/>
          </w:tcPr>
          <w:p w14:paraId="5390D456" w14:textId="77777777" w:rsidR="00CB71F4" w:rsidRPr="007923A2" w:rsidRDefault="00CB71F4" w:rsidP="00D7341E">
            <w:pPr>
              <w:jc w:val="right"/>
              <w:rPr>
                <w:sz w:val="20"/>
                <w:szCs w:val="20"/>
              </w:rPr>
            </w:pPr>
            <w:r w:rsidRPr="007923A2">
              <w:rPr>
                <w:sz w:val="20"/>
                <w:szCs w:val="20"/>
              </w:rPr>
              <w:t>10000</w:t>
            </w:r>
          </w:p>
        </w:tc>
        <w:tc>
          <w:tcPr>
            <w:tcW w:w="1170" w:type="dxa"/>
            <w:tcBorders>
              <w:top w:val="nil"/>
              <w:left w:val="nil"/>
              <w:bottom w:val="single" w:sz="4" w:space="0" w:color="auto"/>
              <w:right w:val="single" w:sz="4" w:space="0" w:color="auto"/>
            </w:tcBorders>
            <w:shd w:val="clear" w:color="auto" w:fill="auto"/>
            <w:noWrap/>
            <w:vAlign w:val="bottom"/>
            <w:hideMark/>
          </w:tcPr>
          <w:p w14:paraId="762EC606" w14:textId="77777777" w:rsidR="00CB71F4" w:rsidRPr="007923A2" w:rsidRDefault="00CB71F4" w:rsidP="00D7341E">
            <w:pPr>
              <w:jc w:val="right"/>
              <w:rPr>
                <w:sz w:val="20"/>
                <w:szCs w:val="20"/>
              </w:rPr>
            </w:pPr>
            <w:r w:rsidRPr="007923A2">
              <w:rPr>
                <w:sz w:val="20"/>
                <w:szCs w:val="20"/>
              </w:rPr>
              <w:t>10500</w:t>
            </w:r>
          </w:p>
        </w:tc>
        <w:tc>
          <w:tcPr>
            <w:tcW w:w="1170" w:type="dxa"/>
            <w:tcBorders>
              <w:top w:val="nil"/>
              <w:left w:val="nil"/>
              <w:bottom w:val="single" w:sz="4" w:space="0" w:color="auto"/>
              <w:right w:val="single" w:sz="4" w:space="0" w:color="auto"/>
            </w:tcBorders>
            <w:shd w:val="clear" w:color="auto" w:fill="auto"/>
            <w:noWrap/>
            <w:vAlign w:val="bottom"/>
            <w:hideMark/>
          </w:tcPr>
          <w:p w14:paraId="7B6FCBC3" w14:textId="77777777" w:rsidR="00CB71F4" w:rsidRPr="007923A2" w:rsidRDefault="00CB71F4" w:rsidP="00D7341E">
            <w:pPr>
              <w:jc w:val="right"/>
              <w:rPr>
                <w:sz w:val="20"/>
                <w:szCs w:val="20"/>
              </w:rPr>
            </w:pPr>
            <w:r w:rsidRPr="007923A2">
              <w:rPr>
                <w:sz w:val="20"/>
                <w:szCs w:val="20"/>
              </w:rPr>
              <w:t>10600</w:t>
            </w:r>
          </w:p>
        </w:tc>
        <w:tc>
          <w:tcPr>
            <w:tcW w:w="1350" w:type="dxa"/>
            <w:tcBorders>
              <w:top w:val="nil"/>
              <w:left w:val="nil"/>
              <w:bottom w:val="single" w:sz="4" w:space="0" w:color="auto"/>
              <w:right w:val="single" w:sz="4" w:space="0" w:color="auto"/>
            </w:tcBorders>
            <w:shd w:val="clear" w:color="auto" w:fill="auto"/>
            <w:noWrap/>
            <w:vAlign w:val="bottom"/>
            <w:hideMark/>
          </w:tcPr>
          <w:p w14:paraId="0AE8F426" w14:textId="77777777" w:rsidR="00CB71F4" w:rsidRPr="007923A2" w:rsidRDefault="00CB71F4" w:rsidP="00D7341E">
            <w:pPr>
              <w:jc w:val="right"/>
              <w:rPr>
                <w:sz w:val="20"/>
                <w:szCs w:val="20"/>
              </w:rPr>
            </w:pPr>
            <w:r w:rsidRPr="007923A2">
              <w:rPr>
                <w:sz w:val="20"/>
                <w:szCs w:val="20"/>
              </w:rPr>
              <w:t>10812</w:t>
            </w:r>
          </w:p>
        </w:tc>
      </w:tr>
      <w:tr w:rsidR="00CB71F4" w:rsidRPr="007923A2" w14:paraId="513A07DF" w14:textId="77777777" w:rsidTr="00CB71F4">
        <w:trPr>
          <w:divId w:val="499348053"/>
          <w:trHeight w:val="315"/>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6C9CA11" w14:textId="77777777" w:rsidR="00CB71F4" w:rsidRPr="007923A2" w:rsidRDefault="00CB71F4" w:rsidP="00D7341E">
            <w:pPr>
              <w:jc w:val="right"/>
              <w:rPr>
                <w:sz w:val="20"/>
                <w:szCs w:val="20"/>
              </w:rPr>
            </w:pPr>
            <w:r w:rsidRPr="007923A2">
              <w:rPr>
                <w:sz w:val="20"/>
                <w:szCs w:val="20"/>
              </w:rPr>
              <w:t>3</w:t>
            </w:r>
          </w:p>
        </w:tc>
        <w:tc>
          <w:tcPr>
            <w:tcW w:w="2700" w:type="dxa"/>
            <w:tcBorders>
              <w:top w:val="nil"/>
              <w:left w:val="nil"/>
              <w:bottom w:val="single" w:sz="4" w:space="0" w:color="auto"/>
              <w:right w:val="single" w:sz="4" w:space="0" w:color="auto"/>
            </w:tcBorders>
            <w:shd w:val="clear" w:color="auto" w:fill="auto"/>
            <w:noWrap/>
            <w:vAlign w:val="bottom"/>
            <w:hideMark/>
          </w:tcPr>
          <w:p w14:paraId="4659CB29" w14:textId="77777777" w:rsidR="00CB71F4" w:rsidRPr="007923A2" w:rsidRDefault="00CB71F4" w:rsidP="00D7341E">
            <w:pPr>
              <w:rPr>
                <w:sz w:val="20"/>
                <w:szCs w:val="20"/>
              </w:rPr>
            </w:pPr>
            <w:r w:rsidRPr="007923A2">
              <w:rPr>
                <w:sz w:val="20"/>
                <w:szCs w:val="20"/>
              </w:rPr>
              <w:t xml:space="preserve">Taksa mbi ndertesat  </w:t>
            </w:r>
          </w:p>
        </w:tc>
        <w:tc>
          <w:tcPr>
            <w:tcW w:w="1260" w:type="dxa"/>
            <w:tcBorders>
              <w:top w:val="nil"/>
              <w:left w:val="nil"/>
              <w:bottom w:val="single" w:sz="4" w:space="0" w:color="auto"/>
              <w:right w:val="single" w:sz="4" w:space="0" w:color="auto"/>
            </w:tcBorders>
            <w:shd w:val="clear" w:color="auto" w:fill="auto"/>
            <w:noWrap/>
            <w:vAlign w:val="bottom"/>
            <w:hideMark/>
          </w:tcPr>
          <w:p w14:paraId="7DD3CDB1" w14:textId="77777777" w:rsidR="00CB71F4" w:rsidRPr="007923A2" w:rsidRDefault="00CB71F4" w:rsidP="00D7341E">
            <w:pPr>
              <w:jc w:val="right"/>
              <w:rPr>
                <w:sz w:val="20"/>
                <w:szCs w:val="20"/>
              </w:rPr>
            </w:pPr>
            <w:r w:rsidRPr="007923A2">
              <w:rPr>
                <w:sz w:val="20"/>
                <w:szCs w:val="20"/>
              </w:rPr>
              <w:t>12530</w:t>
            </w:r>
          </w:p>
        </w:tc>
        <w:tc>
          <w:tcPr>
            <w:tcW w:w="1080" w:type="dxa"/>
            <w:tcBorders>
              <w:top w:val="nil"/>
              <w:left w:val="nil"/>
              <w:bottom w:val="single" w:sz="4" w:space="0" w:color="auto"/>
              <w:right w:val="single" w:sz="4" w:space="0" w:color="auto"/>
            </w:tcBorders>
            <w:shd w:val="clear" w:color="auto" w:fill="auto"/>
            <w:noWrap/>
            <w:vAlign w:val="bottom"/>
            <w:hideMark/>
          </w:tcPr>
          <w:p w14:paraId="4186EB6C" w14:textId="77777777" w:rsidR="00CB71F4" w:rsidRPr="007923A2" w:rsidRDefault="00CB71F4" w:rsidP="00D7341E">
            <w:pPr>
              <w:rPr>
                <w:sz w:val="20"/>
                <w:szCs w:val="20"/>
              </w:rPr>
            </w:pPr>
            <w:r w:rsidRPr="007923A2">
              <w:rPr>
                <w:sz w:val="20"/>
                <w:szCs w:val="20"/>
              </w:rPr>
              <w:t xml:space="preserve">     12,425 </w:t>
            </w:r>
          </w:p>
        </w:tc>
        <w:tc>
          <w:tcPr>
            <w:tcW w:w="1080" w:type="dxa"/>
            <w:tcBorders>
              <w:top w:val="nil"/>
              <w:left w:val="nil"/>
              <w:bottom w:val="single" w:sz="4" w:space="0" w:color="auto"/>
              <w:right w:val="single" w:sz="4" w:space="0" w:color="auto"/>
            </w:tcBorders>
            <w:shd w:val="clear" w:color="auto" w:fill="auto"/>
            <w:noWrap/>
            <w:vAlign w:val="bottom"/>
            <w:hideMark/>
          </w:tcPr>
          <w:p w14:paraId="70026C44" w14:textId="77777777" w:rsidR="00CB71F4" w:rsidRPr="007923A2" w:rsidRDefault="00CB71F4" w:rsidP="00D7341E">
            <w:pPr>
              <w:jc w:val="right"/>
              <w:rPr>
                <w:sz w:val="20"/>
                <w:szCs w:val="20"/>
              </w:rPr>
            </w:pPr>
            <w:r w:rsidRPr="007923A2">
              <w:rPr>
                <w:sz w:val="20"/>
                <w:szCs w:val="20"/>
              </w:rPr>
              <w:t>14000</w:t>
            </w:r>
          </w:p>
        </w:tc>
        <w:tc>
          <w:tcPr>
            <w:tcW w:w="1170" w:type="dxa"/>
            <w:tcBorders>
              <w:top w:val="nil"/>
              <w:left w:val="nil"/>
              <w:bottom w:val="single" w:sz="4" w:space="0" w:color="auto"/>
              <w:right w:val="single" w:sz="4" w:space="0" w:color="auto"/>
            </w:tcBorders>
            <w:shd w:val="clear" w:color="auto" w:fill="auto"/>
            <w:noWrap/>
            <w:vAlign w:val="bottom"/>
            <w:hideMark/>
          </w:tcPr>
          <w:p w14:paraId="28006B55" w14:textId="77777777" w:rsidR="00CB71F4" w:rsidRPr="007923A2" w:rsidRDefault="00CB71F4" w:rsidP="00D7341E">
            <w:pPr>
              <w:jc w:val="right"/>
              <w:rPr>
                <w:sz w:val="20"/>
                <w:szCs w:val="20"/>
              </w:rPr>
            </w:pPr>
            <w:r w:rsidRPr="007923A2">
              <w:rPr>
                <w:sz w:val="20"/>
                <w:szCs w:val="20"/>
              </w:rPr>
              <w:t>14500</w:t>
            </w:r>
          </w:p>
        </w:tc>
        <w:tc>
          <w:tcPr>
            <w:tcW w:w="1170" w:type="dxa"/>
            <w:tcBorders>
              <w:top w:val="nil"/>
              <w:left w:val="nil"/>
              <w:bottom w:val="single" w:sz="4" w:space="0" w:color="auto"/>
              <w:right w:val="single" w:sz="4" w:space="0" w:color="auto"/>
            </w:tcBorders>
            <w:shd w:val="clear" w:color="auto" w:fill="auto"/>
            <w:noWrap/>
            <w:vAlign w:val="bottom"/>
            <w:hideMark/>
          </w:tcPr>
          <w:p w14:paraId="332274AC" w14:textId="77777777" w:rsidR="00CB71F4" w:rsidRPr="007923A2" w:rsidRDefault="00CB71F4" w:rsidP="00D7341E">
            <w:pPr>
              <w:jc w:val="right"/>
              <w:rPr>
                <w:sz w:val="20"/>
                <w:szCs w:val="20"/>
              </w:rPr>
            </w:pPr>
            <w:r w:rsidRPr="007923A2">
              <w:rPr>
                <w:sz w:val="20"/>
                <w:szCs w:val="20"/>
              </w:rPr>
              <w:t>20000</w:t>
            </w:r>
          </w:p>
        </w:tc>
        <w:tc>
          <w:tcPr>
            <w:tcW w:w="1350" w:type="dxa"/>
            <w:tcBorders>
              <w:top w:val="nil"/>
              <w:left w:val="nil"/>
              <w:bottom w:val="single" w:sz="4" w:space="0" w:color="auto"/>
              <w:right w:val="single" w:sz="4" w:space="0" w:color="auto"/>
            </w:tcBorders>
            <w:shd w:val="clear" w:color="auto" w:fill="auto"/>
            <w:noWrap/>
            <w:vAlign w:val="bottom"/>
            <w:hideMark/>
          </w:tcPr>
          <w:p w14:paraId="4BE2A753" w14:textId="77777777" w:rsidR="00CB71F4" w:rsidRPr="007923A2" w:rsidRDefault="00CB71F4" w:rsidP="00D7341E">
            <w:pPr>
              <w:jc w:val="right"/>
              <w:rPr>
                <w:sz w:val="20"/>
                <w:szCs w:val="20"/>
              </w:rPr>
            </w:pPr>
            <w:r w:rsidRPr="007923A2">
              <w:rPr>
                <w:sz w:val="20"/>
                <w:szCs w:val="20"/>
              </w:rPr>
              <w:t>20400</w:t>
            </w:r>
          </w:p>
        </w:tc>
      </w:tr>
      <w:tr w:rsidR="00CB71F4" w:rsidRPr="007923A2" w14:paraId="60A90C93" w14:textId="77777777" w:rsidTr="00CB71F4">
        <w:trPr>
          <w:divId w:val="499348053"/>
          <w:trHeight w:val="315"/>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3A4CE55B" w14:textId="77777777" w:rsidR="00CB71F4" w:rsidRPr="007923A2" w:rsidRDefault="00CB71F4" w:rsidP="00D7341E">
            <w:pPr>
              <w:jc w:val="right"/>
              <w:rPr>
                <w:sz w:val="20"/>
                <w:szCs w:val="20"/>
              </w:rPr>
            </w:pPr>
            <w:r w:rsidRPr="007923A2">
              <w:rPr>
                <w:sz w:val="20"/>
                <w:szCs w:val="20"/>
              </w:rPr>
              <w:t>4</w:t>
            </w:r>
          </w:p>
        </w:tc>
        <w:tc>
          <w:tcPr>
            <w:tcW w:w="2700" w:type="dxa"/>
            <w:tcBorders>
              <w:top w:val="nil"/>
              <w:left w:val="nil"/>
              <w:bottom w:val="single" w:sz="4" w:space="0" w:color="auto"/>
              <w:right w:val="single" w:sz="4" w:space="0" w:color="auto"/>
            </w:tcBorders>
            <w:shd w:val="clear" w:color="auto" w:fill="auto"/>
            <w:noWrap/>
            <w:vAlign w:val="bottom"/>
            <w:hideMark/>
          </w:tcPr>
          <w:p w14:paraId="3307AAC0" w14:textId="77777777" w:rsidR="00CB71F4" w:rsidRPr="007923A2" w:rsidRDefault="00CB71F4" w:rsidP="00D7341E">
            <w:pPr>
              <w:rPr>
                <w:sz w:val="20"/>
                <w:szCs w:val="20"/>
              </w:rPr>
            </w:pPr>
            <w:r w:rsidRPr="007923A2">
              <w:rPr>
                <w:sz w:val="20"/>
                <w:szCs w:val="20"/>
              </w:rPr>
              <w:t>Takse mbi truallin</w:t>
            </w:r>
          </w:p>
        </w:tc>
        <w:tc>
          <w:tcPr>
            <w:tcW w:w="1260" w:type="dxa"/>
            <w:tcBorders>
              <w:top w:val="nil"/>
              <w:left w:val="nil"/>
              <w:bottom w:val="single" w:sz="4" w:space="0" w:color="auto"/>
              <w:right w:val="single" w:sz="4" w:space="0" w:color="auto"/>
            </w:tcBorders>
            <w:shd w:val="clear" w:color="auto" w:fill="auto"/>
            <w:noWrap/>
            <w:vAlign w:val="bottom"/>
            <w:hideMark/>
          </w:tcPr>
          <w:p w14:paraId="482E67A8" w14:textId="77777777" w:rsidR="00CB71F4" w:rsidRPr="007923A2" w:rsidRDefault="00CB71F4" w:rsidP="00D7341E">
            <w:pPr>
              <w:jc w:val="right"/>
              <w:rPr>
                <w:sz w:val="20"/>
                <w:szCs w:val="20"/>
              </w:rPr>
            </w:pPr>
            <w:r w:rsidRPr="007923A2">
              <w:rPr>
                <w:sz w:val="20"/>
                <w:szCs w:val="20"/>
              </w:rPr>
              <w:t>525</w:t>
            </w:r>
          </w:p>
        </w:tc>
        <w:tc>
          <w:tcPr>
            <w:tcW w:w="1080" w:type="dxa"/>
            <w:tcBorders>
              <w:top w:val="nil"/>
              <w:left w:val="nil"/>
              <w:bottom w:val="single" w:sz="4" w:space="0" w:color="auto"/>
              <w:right w:val="single" w:sz="4" w:space="0" w:color="auto"/>
            </w:tcBorders>
            <w:shd w:val="clear" w:color="auto" w:fill="auto"/>
            <w:noWrap/>
            <w:vAlign w:val="bottom"/>
            <w:hideMark/>
          </w:tcPr>
          <w:p w14:paraId="374B850E" w14:textId="77777777" w:rsidR="00CB71F4" w:rsidRPr="007923A2" w:rsidRDefault="00CB71F4" w:rsidP="00D7341E">
            <w:pPr>
              <w:rPr>
                <w:sz w:val="20"/>
                <w:szCs w:val="20"/>
              </w:rPr>
            </w:pPr>
            <w:r w:rsidRPr="007923A2">
              <w:rPr>
                <w:sz w:val="20"/>
                <w:szCs w:val="20"/>
              </w:rPr>
              <w:t xml:space="preserve">          655 </w:t>
            </w:r>
          </w:p>
        </w:tc>
        <w:tc>
          <w:tcPr>
            <w:tcW w:w="1080" w:type="dxa"/>
            <w:tcBorders>
              <w:top w:val="nil"/>
              <w:left w:val="nil"/>
              <w:bottom w:val="single" w:sz="4" w:space="0" w:color="auto"/>
              <w:right w:val="single" w:sz="4" w:space="0" w:color="auto"/>
            </w:tcBorders>
            <w:shd w:val="clear" w:color="auto" w:fill="auto"/>
            <w:noWrap/>
            <w:vAlign w:val="bottom"/>
            <w:hideMark/>
          </w:tcPr>
          <w:p w14:paraId="673C2893" w14:textId="77777777" w:rsidR="00CB71F4" w:rsidRPr="007923A2" w:rsidRDefault="00CB71F4" w:rsidP="00D7341E">
            <w:pPr>
              <w:jc w:val="right"/>
              <w:rPr>
                <w:sz w:val="20"/>
                <w:szCs w:val="20"/>
              </w:rPr>
            </w:pPr>
            <w:r w:rsidRPr="007923A2">
              <w:rPr>
                <w:sz w:val="20"/>
                <w:szCs w:val="20"/>
              </w:rPr>
              <w:t>612</w:t>
            </w:r>
          </w:p>
        </w:tc>
        <w:tc>
          <w:tcPr>
            <w:tcW w:w="1170" w:type="dxa"/>
            <w:tcBorders>
              <w:top w:val="nil"/>
              <w:left w:val="nil"/>
              <w:bottom w:val="single" w:sz="4" w:space="0" w:color="auto"/>
              <w:right w:val="single" w:sz="4" w:space="0" w:color="auto"/>
            </w:tcBorders>
            <w:shd w:val="clear" w:color="auto" w:fill="auto"/>
            <w:noWrap/>
            <w:vAlign w:val="bottom"/>
            <w:hideMark/>
          </w:tcPr>
          <w:p w14:paraId="09ED7BFA" w14:textId="77777777" w:rsidR="00CB71F4" w:rsidRPr="007923A2" w:rsidRDefault="00CB71F4" w:rsidP="00D7341E">
            <w:pPr>
              <w:jc w:val="right"/>
              <w:rPr>
                <w:sz w:val="20"/>
                <w:szCs w:val="20"/>
              </w:rPr>
            </w:pPr>
            <w:r w:rsidRPr="007923A2">
              <w:rPr>
                <w:sz w:val="20"/>
                <w:szCs w:val="20"/>
              </w:rPr>
              <w:t>624</w:t>
            </w:r>
          </w:p>
        </w:tc>
        <w:tc>
          <w:tcPr>
            <w:tcW w:w="1170" w:type="dxa"/>
            <w:tcBorders>
              <w:top w:val="nil"/>
              <w:left w:val="nil"/>
              <w:bottom w:val="single" w:sz="4" w:space="0" w:color="auto"/>
              <w:right w:val="single" w:sz="4" w:space="0" w:color="auto"/>
            </w:tcBorders>
            <w:shd w:val="clear" w:color="auto" w:fill="auto"/>
            <w:noWrap/>
            <w:vAlign w:val="bottom"/>
            <w:hideMark/>
          </w:tcPr>
          <w:p w14:paraId="76B9E0DC" w14:textId="77777777" w:rsidR="00CB71F4" w:rsidRPr="007923A2" w:rsidRDefault="00CB71F4" w:rsidP="00D7341E">
            <w:pPr>
              <w:jc w:val="right"/>
              <w:rPr>
                <w:sz w:val="20"/>
                <w:szCs w:val="20"/>
              </w:rPr>
            </w:pPr>
            <w:r w:rsidRPr="007923A2">
              <w:rPr>
                <w:sz w:val="20"/>
                <w:szCs w:val="20"/>
              </w:rPr>
              <w:t>636</w:t>
            </w:r>
          </w:p>
        </w:tc>
        <w:tc>
          <w:tcPr>
            <w:tcW w:w="1350" w:type="dxa"/>
            <w:tcBorders>
              <w:top w:val="nil"/>
              <w:left w:val="nil"/>
              <w:bottom w:val="single" w:sz="4" w:space="0" w:color="auto"/>
              <w:right w:val="single" w:sz="4" w:space="0" w:color="auto"/>
            </w:tcBorders>
            <w:shd w:val="clear" w:color="auto" w:fill="auto"/>
            <w:noWrap/>
            <w:vAlign w:val="bottom"/>
            <w:hideMark/>
          </w:tcPr>
          <w:p w14:paraId="53F45D38" w14:textId="77777777" w:rsidR="00CB71F4" w:rsidRPr="007923A2" w:rsidRDefault="00CB71F4" w:rsidP="00D7341E">
            <w:pPr>
              <w:jc w:val="right"/>
              <w:rPr>
                <w:sz w:val="20"/>
                <w:szCs w:val="20"/>
              </w:rPr>
            </w:pPr>
            <w:r w:rsidRPr="007923A2">
              <w:rPr>
                <w:sz w:val="20"/>
                <w:szCs w:val="20"/>
              </w:rPr>
              <w:t>649</w:t>
            </w:r>
          </w:p>
        </w:tc>
      </w:tr>
      <w:tr w:rsidR="00CB71F4" w:rsidRPr="007923A2" w14:paraId="7C0140DA" w14:textId="77777777" w:rsidTr="00CB71F4">
        <w:trPr>
          <w:divId w:val="499348053"/>
          <w:trHeight w:val="315"/>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0545E6F" w14:textId="77777777" w:rsidR="00CB71F4" w:rsidRPr="007923A2" w:rsidRDefault="00CB71F4" w:rsidP="00D7341E">
            <w:pPr>
              <w:jc w:val="right"/>
              <w:rPr>
                <w:sz w:val="20"/>
                <w:szCs w:val="20"/>
              </w:rPr>
            </w:pPr>
            <w:r w:rsidRPr="007923A2">
              <w:rPr>
                <w:sz w:val="20"/>
                <w:szCs w:val="20"/>
              </w:rPr>
              <w:t>5</w:t>
            </w:r>
          </w:p>
        </w:tc>
        <w:tc>
          <w:tcPr>
            <w:tcW w:w="2700" w:type="dxa"/>
            <w:tcBorders>
              <w:top w:val="nil"/>
              <w:left w:val="nil"/>
              <w:bottom w:val="single" w:sz="4" w:space="0" w:color="auto"/>
              <w:right w:val="single" w:sz="4" w:space="0" w:color="auto"/>
            </w:tcBorders>
            <w:shd w:val="clear" w:color="auto" w:fill="auto"/>
            <w:noWrap/>
            <w:vAlign w:val="bottom"/>
            <w:hideMark/>
          </w:tcPr>
          <w:p w14:paraId="4FB7ABE7" w14:textId="77777777" w:rsidR="00CB71F4" w:rsidRPr="007923A2" w:rsidRDefault="00CB71F4" w:rsidP="00D7341E">
            <w:pPr>
              <w:rPr>
                <w:sz w:val="20"/>
                <w:szCs w:val="20"/>
              </w:rPr>
            </w:pPr>
            <w:r w:rsidRPr="007923A2">
              <w:rPr>
                <w:sz w:val="20"/>
                <w:szCs w:val="20"/>
              </w:rPr>
              <w:t>Takse toke bujqesore</w:t>
            </w:r>
          </w:p>
        </w:tc>
        <w:tc>
          <w:tcPr>
            <w:tcW w:w="1260" w:type="dxa"/>
            <w:tcBorders>
              <w:top w:val="nil"/>
              <w:left w:val="nil"/>
              <w:bottom w:val="single" w:sz="4" w:space="0" w:color="auto"/>
              <w:right w:val="single" w:sz="4" w:space="0" w:color="auto"/>
            </w:tcBorders>
            <w:shd w:val="clear" w:color="auto" w:fill="auto"/>
            <w:noWrap/>
            <w:vAlign w:val="bottom"/>
            <w:hideMark/>
          </w:tcPr>
          <w:p w14:paraId="544AA61E" w14:textId="77777777" w:rsidR="00CB71F4" w:rsidRPr="007923A2" w:rsidRDefault="00CB71F4" w:rsidP="00D7341E">
            <w:pPr>
              <w:jc w:val="right"/>
              <w:rPr>
                <w:sz w:val="20"/>
                <w:szCs w:val="20"/>
              </w:rPr>
            </w:pPr>
            <w:r w:rsidRPr="007923A2">
              <w:rPr>
                <w:sz w:val="20"/>
                <w:szCs w:val="20"/>
              </w:rPr>
              <w:t>3580</w:t>
            </w:r>
          </w:p>
        </w:tc>
        <w:tc>
          <w:tcPr>
            <w:tcW w:w="1080" w:type="dxa"/>
            <w:tcBorders>
              <w:top w:val="nil"/>
              <w:left w:val="nil"/>
              <w:bottom w:val="single" w:sz="4" w:space="0" w:color="auto"/>
              <w:right w:val="single" w:sz="4" w:space="0" w:color="auto"/>
            </w:tcBorders>
            <w:shd w:val="clear" w:color="auto" w:fill="auto"/>
            <w:noWrap/>
            <w:vAlign w:val="bottom"/>
            <w:hideMark/>
          </w:tcPr>
          <w:p w14:paraId="4ED3A7A3" w14:textId="77777777" w:rsidR="00CB71F4" w:rsidRPr="007923A2" w:rsidRDefault="00CB71F4" w:rsidP="00D7341E">
            <w:pPr>
              <w:rPr>
                <w:sz w:val="20"/>
                <w:szCs w:val="20"/>
              </w:rPr>
            </w:pPr>
            <w:r w:rsidRPr="007923A2">
              <w:rPr>
                <w:sz w:val="20"/>
                <w:szCs w:val="20"/>
              </w:rPr>
              <w:t xml:space="preserve">       2,597 </w:t>
            </w:r>
          </w:p>
        </w:tc>
        <w:tc>
          <w:tcPr>
            <w:tcW w:w="1080" w:type="dxa"/>
            <w:tcBorders>
              <w:top w:val="nil"/>
              <w:left w:val="nil"/>
              <w:bottom w:val="single" w:sz="4" w:space="0" w:color="auto"/>
              <w:right w:val="single" w:sz="4" w:space="0" w:color="auto"/>
            </w:tcBorders>
            <w:shd w:val="clear" w:color="auto" w:fill="auto"/>
            <w:noWrap/>
            <w:vAlign w:val="bottom"/>
            <w:hideMark/>
          </w:tcPr>
          <w:p w14:paraId="28D2F0C8" w14:textId="77777777" w:rsidR="00CB71F4" w:rsidRPr="007923A2" w:rsidRDefault="00CB71F4" w:rsidP="00D7341E">
            <w:pPr>
              <w:jc w:val="right"/>
              <w:rPr>
                <w:sz w:val="20"/>
                <w:szCs w:val="20"/>
              </w:rPr>
            </w:pPr>
            <w:r w:rsidRPr="007923A2">
              <w:rPr>
                <w:sz w:val="20"/>
                <w:szCs w:val="20"/>
              </w:rPr>
              <w:t>5559</w:t>
            </w:r>
          </w:p>
        </w:tc>
        <w:tc>
          <w:tcPr>
            <w:tcW w:w="1170" w:type="dxa"/>
            <w:tcBorders>
              <w:top w:val="nil"/>
              <w:left w:val="nil"/>
              <w:bottom w:val="single" w:sz="4" w:space="0" w:color="auto"/>
              <w:right w:val="single" w:sz="4" w:space="0" w:color="auto"/>
            </w:tcBorders>
            <w:shd w:val="clear" w:color="auto" w:fill="auto"/>
            <w:noWrap/>
            <w:vAlign w:val="bottom"/>
            <w:hideMark/>
          </w:tcPr>
          <w:p w14:paraId="3F6BF6F5" w14:textId="77777777" w:rsidR="00CB71F4" w:rsidRPr="007923A2" w:rsidRDefault="00CB71F4" w:rsidP="00D7341E">
            <w:pPr>
              <w:jc w:val="right"/>
              <w:rPr>
                <w:sz w:val="20"/>
                <w:szCs w:val="20"/>
              </w:rPr>
            </w:pPr>
            <w:r w:rsidRPr="007923A2">
              <w:rPr>
                <w:sz w:val="20"/>
                <w:szCs w:val="20"/>
              </w:rPr>
              <w:t>5670</w:t>
            </w:r>
          </w:p>
        </w:tc>
        <w:tc>
          <w:tcPr>
            <w:tcW w:w="1170" w:type="dxa"/>
            <w:tcBorders>
              <w:top w:val="nil"/>
              <w:left w:val="nil"/>
              <w:bottom w:val="single" w:sz="4" w:space="0" w:color="auto"/>
              <w:right w:val="single" w:sz="4" w:space="0" w:color="auto"/>
            </w:tcBorders>
            <w:shd w:val="clear" w:color="auto" w:fill="auto"/>
            <w:noWrap/>
            <w:vAlign w:val="bottom"/>
            <w:hideMark/>
          </w:tcPr>
          <w:p w14:paraId="2BEDE7BA" w14:textId="77777777" w:rsidR="00CB71F4" w:rsidRPr="007923A2" w:rsidRDefault="00CB71F4" w:rsidP="00D7341E">
            <w:pPr>
              <w:jc w:val="right"/>
              <w:rPr>
                <w:sz w:val="20"/>
                <w:szCs w:val="20"/>
              </w:rPr>
            </w:pPr>
            <w:r w:rsidRPr="007923A2">
              <w:rPr>
                <w:sz w:val="20"/>
                <w:szCs w:val="20"/>
              </w:rPr>
              <w:t>5783</w:t>
            </w:r>
          </w:p>
        </w:tc>
        <w:tc>
          <w:tcPr>
            <w:tcW w:w="1350" w:type="dxa"/>
            <w:tcBorders>
              <w:top w:val="nil"/>
              <w:left w:val="nil"/>
              <w:bottom w:val="single" w:sz="4" w:space="0" w:color="auto"/>
              <w:right w:val="single" w:sz="4" w:space="0" w:color="auto"/>
            </w:tcBorders>
            <w:shd w:val="clear" w:color="auto" w:fill="auto"/>
            <w:noWrap/>
            <w:vAlign w:val="bottom"/>
            <w:hideMark/>
          </w:tcPr>
          <w:p w14:paraId="60DF926D" w14:textId="77777777" w:rsidR="00CB71F4" w:rsidRPr="007923A2" w:rsidRDefault="00CB71F4" w:rsidP="00D7341E">
            <w:pPr>
              <w:jc w:val="right"/>
              <w:rPr>
                <w:sz w:val="20"/>
                <w:szCs w:val="20"/>
              </w:rPr>
            </w:pPr>
            <w:r w:rsidRPr="007923A2">
              <w:rPr>
                <w:sz w:val="20"/>
                <w:szCs w:val="20"/>
              </w:rPr>
              <w:t>5899</w:t>
            </w:r>
          </w:p>
        </w:tc>
      </w:tr>
      <w:tr w:rsidR="00CB71F4" w:rsidRPr="007923A2" w14:paraId="19B1A05B" w14:textId="77777777" w:rsidTr="00CB71F4">
        <w:trPr>
          <w:divId w:val="499348053"/>
          <w:trHeight w:val="315"/>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721E28E" w14:textId="77777777" w:rsidR="00CB71F4" w:rsidRPr="007923A2" w:rsidRDefault="00CB71F4" w:rsidP="00D7341E">
            <w:pPr>
              <w:jc w:val="right"/>
              <w:rPr>
                <w:sz w:val="20"/>
                <w:szCs w:val="20"/>
              </w:rPr>
            </w:pPr>
            <w:r w:rsidRPr="007923A2">
              <w:rPr>
                <w:sz w:val="20"/>
                <w:szCs w:val="20"/>
              </w:rPr>
              <w:t>6</w:t>
            </w:r>
          </w:p>
        </w:tc>
        <w:tc>
          <w:tcPr>
            <w:tcW w:w="2700" w:type="dxa"/>
            <w:tcBorders>
              <w:top w:val="nil"/>
              <w:left w:val="nil"/>
              <w:bottom w:val="single" w:sz="4" w:space="0" w:color="auto"/>
              <w:right w:val="single" w:sz="4" w:space="0" w:color="auto"/>
            </w:tcBorders>
            <w:shd w:val="clear" w:color="auto" w:fill="auto"/>
            <w:noWrap/>
            <w:vAlign w:val="bottom"/>
            <w:hideMark/>
          </w:tcPr>
          <w:p w14:paraId="49FD4910" w14:textId="77777777" w:rsidR="00CB71F4" w:rsidRPr="007923A2" w:rsidRDefault="00CB71F4" w:rsidP="00D7341E">
            <w:pPr>
              <w:rPr>
                <w:sz w:val="20"/>
                <w:szCs w:val="20"/>
              </w:rPr>
            </w:pPr>
            <w:r w:rsidRPr="007923A2">
              <w:rPr>
                <w:sz w:val="20"/>
                <w:szCs w:val="20"/>
              </w:rPr>
              <w:t>Taksa e kalim te drejtes se pronesise</w:t>
            </w:r>
          </w:p>
        </w:tc>
        <w:tc>
          <w:tcPr>
            <w:tcW w:w="1260" w:type="dxa"/>
            <w:tcBorders>
              <w:top w:val="nil"/>
              <w:left w:val="nil"/>
              <w:bottom w:val="single" w:sz="4" w:space="0" w:color="auto"/>
              <w:right w:val="single" w:sz="4" w:space="0" w:color="auto"/>
            </w:tcBorders>
            <w:shd w:val="clear" w:color="auto" w:fill="auto"/>
            <w:noWrap/>
            <w:vAlign w:val="bottom"/>
            <w:hideMark/>
          </w:tcPr>
          <w:p w14:paraId="14E8BEBC" w14:textId="77777777" w:rsidR="00CB71F4" w:rsidRPr="007923A2" w:rsidRDefault="00CB71F4" w:rsidP="00D7341E">
            <w:pPr>
              <w:jc w:val="right"/>
              <w:rPr>
                <w:sz w:val="20"/>
                <w:szCs w:val="20"/>
              </w:rPr>
            </w:pPr>
            <w:r w:rsidRPr="007923A2">
              <w:rPr>
                <w:sz w:val="20"/>
                <w:szCs w:val="20"/>
              </w:rPr>
              <w:t>97</w:t>
            </w:r>
          </w:p>
        </w:tc>
        <w:tc>
          <w:tcPr>
            <w:tcW w:w="1080" w:type="dxa"/>
            <w:tcBorders>
              <w:top w:val="nil"/>
              <w:left w:val="nil"/>
              <w:bottom w:val="single" w:sz="4" w:space="0" w:color="auto"/>
              <w:right w:val="single" w:sz="4" w:space="0" w:color="auto"/>
            </w:tcBorders>
            <w:shd w:val="clear" w:color="auto" w:fill="auto"/>
            <w:noWrap/>
            <w:vAlign w:val="bottom"/>
            <w:hideMark/>
          </w:tcPr>
          <w:p w14:paraId="3FE9F68F" w14:textId="77777777" w:rsidR="00CB71F4" w:rsidRPr="007923A2" w:rsidRDefault="00CB71F4" w:rsidP="00D7341E">
            <w:pPr>
              <w:rPr>
                <w:sz w:val="20"/>
                <w:szCs w:val="20"/>
              </w:rPr>
            </w:pPr>
            <w:r w:rsidRPr="007923A2">
              <w:rPr>
                <w:sz w:val="20"/>
                <w:szCs w:val="20"/>
              </w:rPr>
              <w:t xml:space="preserve">          956 </w:t>
            </w:r>
          </w:p>
        </w:tc>
        <w:tc>
          <w:tcPr>
            <w:tcW w:w="1080" w:type="dxa"/>
            <w:tcBorders>
              <w:top w:val="nil"/>
              <w:left w:val="nil"/>
              <w:bottom w:val="single" w:sz="4" w:space="0" w:color="auto"/>
              <w:right w:val="single" w:sz="4" w:space="0" w:color="auto"/>
            </w:tcBorders>
            <w:shd w:val="clear" w:color="auto" w:fill="auto"/>
            <w:noWrap/>
            <w:vAlign w:val="bottom"/>
            <w:hideMark/>
          </w:tcPr>
          <w:p w14:paraId="0DA491A3" w14:textId="77777777" w:rsidR="00CB71F4" w:rsidRPr="007923A2" w:rsidRDefault="00CB71F4" w:rsidP="00D7341E">
            <w:pPr>
              <w:jc w:val="right"/>
              <w:rPr>
                <w:sz w:val="20"/>
                <w:szCs w:val="20"/>
              </w:rPr>
            </w:pPr>
            <w:r w:rsidRPr="007923A2">
              <w:rPr>
                <w:sz w:val="20"/>
                <w:szCs w:val="20"/>
              </w:rPr>
              <w:t>200</w:t>
            </w:r>
          </w:p>
        </w:tc>
        <w:tc>
          <w:tcPr>
            <w:tcW w:w="1170" w:type="dxa"/>
            <w:tcBorders>
              <w:top w:val="nil"/>
              <w:left w:val="nil"/>
              <w:bottom w:val="single" w:sz="4" w:space="0" w:color="auto"/>
              <w:right w:val="single" w:sz="4" w:space="0" w:color="auto"/>
            </w:tcBorders>
            <w:shd w:val="clear" w:color="auto" w:fill="auto"/>
            <w:noWrap/>
            <w:vAlign w:val="bottom"/>
            <w:hideMark/>
          </w:tcPr>
          <w:p w14:paraId="7D73CAD7" w14:textId="77777777" w:rsidR="00CB71F4" w:rsidRPr="007923A2" w:rsidRDefault="00CB71F4" w:rsidP="00D7341E">
            <w:pPr>
              <w:jc w:val="right"/>
              <w:rPr>
                <w:sz w:val="20"/>
                <w:szCs w:val="20"/>
              </w:rPr>
            </w:pPr>
            <w:r w:rsidRPr="007923A2">
              <w:rPr>
                <w:sz w:val="20"/>
                <w:szCs w:val="20"/>
              </w:rPr>
              <w:t>200</w:t>
            </w:r>
          </w:p>
        </w:tc>
        <w:tc>
          <w:tcPr>
            <w:tcW w:w="1170" w:type="dxa"/>
            <w:tcBorders>
              <w:top w:val="nil"/>
              <w:left w:val="nil"/>
              <w:bottom w:val="single" w:sz="4" w:space="0" w:color="auto"/>
              <w:right w:val="single" w:sz="4" w:space="0" w:color="auto"/>
            </w:tcBorders>
            <w:shd w:val="clear" w:color="auto" w:fill="auto"/>
            <w:noWrap/>
            <w:vAlign w:val="bottom"/>
            <w:hideMark/>
          </w:tcPr>
          <w:p w14:paraId="5E3995E3" w14:textId="77777777" w:rsidR="00CB71F4" w:rsidRPr="007923A2" w:rsidRDefault="00CB71F4" w:rsidP="00D7341E">
            <w:pPr>
              <w:jc w:val="right"/>
              <w:rPr>
                <w:sz w:val="20"/>
                <w:szCs w:val="20"/>
              </w:rPr>
            </w:pPr>
            <w:r w:rsidRPr="007923A2">
              <w:rPr>
                <w:sz w:val="20"/>
                <w:szCs w:val="20"/>
              </w:rPr>
              <w:t>204</w:t>
            </w:r>
          </w:p>
        </w:tc>
        <w:tc>
          <w:tcPr>
            <w:tcW w:w="1350" w:type="dxa"/>
            <w:tcBorders>
              <w:top w:val="nil"/>
              <w:left w:val="nil"/>
              <w:bottom w:val="single" w:sz="4" w:space="0" w:color="auto"/>
              <w:right w:val="single" w:sz="4" w:space="0" w:color="auto"/>
            </w:tcBorders>
            <w:shd w:val="clear" w:color="auto" w:fill="auto"/>
            <w:noWrap/>
            <w:vAlign w:val="bottom"/>
            <w:hideMark/>
          </w:tcPr>
          <w:p w14:paraId="62380200" w14:textId="77777777" w:rsidR="00CB71F4" w:rsidRPr="007923A2" w:rsidRDefault="00CB71F4" w:rsidP="00D7341E">
            <w:pPr>
              <w:jc w:val="right"/>
              <w:rPr>
                <w:sz w:val="20"/>
                <w:szCs w:val="20"/>
              </w:rPr>
            </w:pPr>
            <w:r w:rsidRPr="007923A2">
              <w:rPr>
                <w:sz w:val="20"/>
                <w:szCs w:val="20"/>
              </w:rPr>
              <w:t>208</w:t>
            </w:r>
          </w:p>
        </w:tc>
      </w:tr>
      <w:tr w:rsidR="00CB71F4" w:rsidRPr="007923A2" w14:paraId="2BC6E041" w14:textId="77777777" w:rsidTr="00CB71F4">
        <w:trPr>
          <w:divId w:val="499348053"/>
          <w:trHeight w:val="315"/>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E617B2E" w14:textId="77777777" w:rsidR="00CB71F4" w:rsidRPr="007923A2" w:rsidRDefault="00CB71F4" w:rsidP="00D7341E">
            <w:pPr>
              <w:jc w:val="right"/>
              <w:rPr>
                <w:sz w:val="20"/>
                <w:szCs w:val="20"/>
              </w:rPr>
            </w:pPr>
            <w:r w:rsidRPr="007923A2">
              <w:rPr>
                <w:sz w:val="20"/>
                <w:szCs w:val="20"/>
              </w:rPr>
              <w:t>7</w:t>
            </w:r>
          </w:p>
        </w:tc>
        <w:tc>
          <w:tcPr>
            <w:tcW w:w="2700" w:type="dxa"/>
            <w:tcBorders>
              <w:top w:val="nil"/>
              <w:left w:val="nil"/>
              <w:bottom w:val="single" w:sz="4" w:space="0" w:color="auto"/>
              <w:right w:val="single" w:sz="4" w:space="0" w:color="auto"/>
            </w:tcBorders>
            <w:shd w:val="clear" w:color="auto" w:fill="auto"/>
            <w:noWrap/>
            <w:vAlign w:val="bottom"/>
            <w:hideMark/>
          </w:tcPr>
          <w:p w14:paraId="0CBF6F6D" w14:textId="77777777" w:rsidR="00CB71F4" w:rsidRPr="007923A2" w:rsidRDefault="00CB71F4" w:rsidP="00D7341E">
            <w:pPr>
              <w:rPr>
                <w:sz w:val="20"/>
                <w:szCs w:val="20"/>
              </w:rPr>
            </w:pPr>
            <w:r w:rsidRPr="007923A2">
              <w:rPr>
                <w:sz w:val="20"/>
                <w:szCs w:val="20"/>
              </w:rPr>
              <w:t xml:space="preserve">Taksa e ndikimit ne infrastrukture  ndertimet e reja </w:t>
            </w:r>
          </w:p>
        </w:tc>
        <w:tc>
          <w:tcPr>
            <w:tcW w:w="1260" w:type="dxa"/>
            <w:tcBorders>
              <w:top w:val="nil"/>
              <w:left w:val="nil"/>
              <w:bottom w:val="single" w:sz="4" w:space="0" w:color="auto"/>
              <w:right w:val="single" w:sz="4" w:space="0" w:color="auto"/>
            </w:tcBorders>
            <w:shd w:val="clear" w:color="auto" w:fill="auto"/>
            <w:noWrap/>
            <w:vAlign w:val="bottom"/>
            <w:hideMark/>
          </w:tcPr>
          <w:p w14:paraId="272268AA" w14:textId="77777777" w:rsidR="00CB71F4" w:rsidRPr="007923A2" w:rsidRDefault="00CB71F4" w:rsidP="00D7341E">
            <w:pPr>
              <w:jc w:val="right"/>
              <w:rPr>
                <w:sz w:val="20"/>
                <w:szCs w:val="20"/>
              </w:rPr>
            </w:pPr>
            <w:r w:rsidRPr="007923A2">
              <w:rPr>
                <w:sz w:val="20"/>
                <w:szCs w:val="20"/>
              </w:rPr>
              <w:t>5570</w:t>
            </w:r>
          </w:p>
        </w:tc>
        <w:tc>
          <w:tcPr>
            <w:tcW w:w="1080" w:type="dxa"/>
            <w:tcBorders>
              <w:top w:val="nil"/>
              <w:left w:val="nil"/>
              <w:bottom w:val="single" w:sz="4" w:space="0" w:color="auto"/>
              <w:right w:val="single" w:sz="4" w:space="0" w:color="auto"/>
            </w:tcBorders>
            <w:shd w:val="clear" w:color="auto" w:fill="auto"/>
            <w:noWrap/>
            <w:vAlign w:val="bottom"/>
            <w:hideMark/>
          </w:tcPr>
          <w:p w14:paraId="6E1600D8" w14:textId="77777777" w:rsidR="00CB71F4" w:rsidRPr="007923A2" w:rsidRDefault="00CB71F4" w:rsidP="00D7341E">
            <w:pPr>
              <w:rPr>
                <w:sz w:val="20"/>
                <w:szCs w:val="20"/>
              </w:rPr>
            </w:pPr>
            <w:r w:rsidRPr="007923A2">
              <w:rPr>
                <w:sz w:val="20"/>
                <w:szCs w:val="20"/>
              </w:rPr>
              <w:t xml:space="preserve">       2,690 </w:t>
            </w:r>
          </w:p>
        </w:tc>
        <w:tc>
          <w:tcPr>
            <w:tcW w:w="1080" w:type="dxa"/>
            <w:tcBorders>
              <w:top w:val="nil"/>
              <w:left w:val="nil"/>
              <w:bottom w:val="single" w:sz="4" w:space="0" w:color="auto"/>
              <w:right w:val="single" w:sz="4" w:space="0" w:color="auto"/>
            </w:tcBorders>
            <w:shd w:val="clear" w:color="auto" w:fill="auto"/>
            <w:noWrap/>
            <w:vAlign w:val="bottom"/>
            <w:hideMark/>
          </w:tcPr>
          <w:p w14:paraId="5D2B5C6C" w14:textId="77777777" w:rsidR="00CB71F4" w:rsidRPr="007923A2" w:rsidRDefault="00CB71F4" w:rsidP="00D7341E">
            <w:pPr>
              <w:jc w:val="right"/>
              <w:rPr>
                <w:sz w:val="20"/>
                <w:szCs w:val="20"/>
              </w:rPr>
            </w:pPr>
            <w:r w:rsidRPr="007923A2">
              <w:rPr>
                <w:sz w:val="20"/>
                <w:szCs w:val="20"/>
              </w:rPr>
              <w:t>10302</w:t>
            </w:r>
          </w:p>
        </w:tc>
        <w:tc>
          <w:tcPr>
            <w:tcW w:w="1170" w:type="dxa"/>
            <w:tcBorders>
              <w:top w:val="nil"/>
              <w:left w:val="nil"/>
              <w:bottom w:val="single" w:sz="4" w:space="0" w:color="auto"/>
              <w:right w:val="single" w:sz="4" w:space="0" w:color="auto"/>
            </w:tcBorders>
            <w:shd w:val="clear" w:color="auto" w:fill="auto"/>
            <w:noWrap/>
            <w:vAlign w:val="bottom"/>
            <w:hideMark/>
          </w:tcPr>
          <w:p w14:paraId="6385821C" w14:textId="77777777" w:rsidR="00CB71F4" w:rsidRPr="007923A2" w:rsidRDefault="00CB71F4" w:rsidP="00D7341E">
            <w:pPr>
              <w:jc w:val="right"/>
              <w:rPr>
                <w:sz w:val="20"/>
                <w:szCs w:val="20"/>
              </w:rPr>
            </w:pPr>
            <w:r w:rsidRPr="007923A2">
              <w:rPr>
                <w:sz w:val="20"/>
                <w:szCs w:val="20"/>
              </w:rPr>
              <w:t>10508</w:t>
            </w:r>
          </w:p>
        </w:tc>
        <w:tc>
          <w:tcPr>
            <w:tcW w:w="1170" w:type="dxa"/>
            <w:tcBorders>
              <w:top w:val="nil"/>
              <w:left w:val="nil"/>
              <w:bottom w:val="single" w:sz="4" w:space="0" w:color="auto"/>
              <w:right w:val="single" w:sz="4" w:space="0" w:color="auto"/>
            </w:tcBorders>
            <w:shd w:val="clear" w:color="auto" w:fill="auto"/>
            <w:noWrap/>
            <w:vAlign w:val="bottom"/>
            <w:hideMark/>
          </w:tcPr>
          <w:p w14:paraId="13DD5513" w14:textId="77777777" w:rsidR="00CB71F4" w:rsidRPr="007923A2" w:rsidRDefault="00CB71F4" w:rsidP="00D7341E">
            <w:pPr>
              <w:jc w:val="right"/>
              <w:rPr>
                <w:sz w:val="20"/>
                <w:szCs w:val="20"/>
              </w:rPr>
            </w:pPr>
            <w:r w:rsidRPr="007923A2">
              <w:rPr>
                <w:sz w:val="20"/>
                <w:szCs w:val="20"/>
              </w:rPr>
              <w:t>10718</w:t>
            </w:r>
          </w:p>
        </w:tc>
        <w:tc>
          <w:tcPr>
            <w:tcW w:w="1350" w:type="dxa"/>
            <w:tcBorders>
              <w:top w:val="nil"/>
              <w:left w:val="nil"/>
              <w:bottom w:val="single" w:sz="4" w:space="0" w:color="auto"/>
              <w:right w:val="single" w:sz="4" w:space="0" w:color="auto"/>
            </w:tcBorders>
            <w:shd w:val="clear" w:color="auto" w:fill="auto"/>
            <w:noWrap/>
            <w:vAlign w:val="bottom"/>
            <w:hideMark/>
          </w:tcPr>
          <w:p w14:paraId="2D1578C5" w14:textId="77777777" w:rsidR="00CB71F4" w:rsidRPr="007923A2" w:rsidRDefault="00CB71F4" w:rsidP="00D7341E">
            <w:pPr>
              <w:jc w:val="right"/>
              <w:rPr>
                <w:sz w:val="20"/>
                <w:szCs w:val="20"/>
              </w:rPr>
            </w:pPr>
            <w:r w:rsidRPr="007923A2">
              <w:rPr>
                <w:sz w:val="20"/>
                <w:szCs w:val="20"/>
              </w:rPr>
              <w:t>10933</w:t>
            </w:r>
          </w:p>
        </w:tc>
      </w:tr>
      <w:tr w:rsidR="00CB71F4" w:rsidRPr="007923A2" w14:paraId="4057F36D" w14:textId="77777777" w:rsidTr="00CB71F4">
        <w:trPr>
          <w:divId w:val="499348053"/>
          <w:trHeight w:val="315"/>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795EA6B" w14:textId="77777777" w:rsidR="00CB71F4" w:rsidRPr="007923A2" w:rsidRDefault="00CB71F4" w:rsidP="00D7341E">
            <w:pPr>
              <w:jc w:val="right"/>
              <w:rPr>
                <w:sz w:val="20"/>
                <w:szCs w:val="20"/>
              </w:rPr>
            </w:pPr>
            <w:r w:rsidRPr="007923A2">
              <w:rPr>
                <w:sz w:val="20"/>
                <w:szCs w:val="20"/>
              </w:rPr>
              <w:t>8</w:t>
            </w:r>
          </w:p>
        </w:tc>
        <w:tc>
          <w:tcPr>
            <w:tcW w:w="2700" w:type="dxa"/>
            <w:tcBorders>
              <w:top w:val="nil"/>
              <w:left w:val="nil"/>
              <w:bottom w:val="single" w:sz="4" w:space="0" w:color="auto"/>
              <w:right w:val="single" w:sz="4" w:space="0" w:color="auto"/>
            </w:tcBorders>
            <w:shd w:val="clear" w:color="auto" w:fill="auto"/>
            <w:noWrap/>
            <w:vAlign w:val="bottom"/>
            <w:hideMark/>
          </w:tcPr>
          <w:p w14:paraId="1D4EC551" w14:textId="77777777" w:rsidR="00CB71F4" w:rsidRPr="007923A2" w:rsidRDefault="00CB71F4" w:rsidP="00D7341E">
            <w:pPr>
              <w:rPr>
                <w:sz w:val="20"/>
                <w:szCs w:val="20"/>
              </w:rPr>
            </w:pPr>
            <w:r w:rsidRPr="007923A2">
              <w:rPr>
                <w:sz w:val="20"/>
                <w:szCs w:val="20"/>
              </w:rPr>
              <w:t xml:space="preserve">Taksa e ndikimit ne infrastrukture  legalizimet </w:t>
            </w:r>
          </w:p>
        </w:tc>
        <w:tc>
          <w:tcPr>
            <w:tcW w:w="1260" w:type="dxa"/>
            <w:tcBorders>
              <w:top w:val="nil"/>
              <w:left w:val="nil"/>
              <w:bottom w:val="single" w:sz="4" w:space="0" w:color="auto"/>
              <w:right w:val="single" w:sz="4" w:space="0" w:color="auto"/>
            </w:tcBorders>
            <w:shd w:val="clear" w:color="auto" w:fill="auto"/>
            <w:noWrap/>
            <w:vAlign w:val="bottom"/>
            <w:hideMark/>
          </w:tcPr>
          <w:p w14:paraId="71F481F9" w14:textId="77777777" w:rsidR="00CB71F4" w:rsidRPr="007923A2" w:rsidRDefault="00CB71F4" w:rsidP="00D7341E">
            <w:pPr>
              <w:jc w:val="right"/>
              <w:rPr>
                <w:sz w:val="20"/>
                <w:szCs w:val="20"/>
              </w:rPr>
            </w:pPr>
            <w:r w:rsidRPr="007923A2">
              <w:rPr>
                <w:sz w:val="20"/>
                <w:szCs w:val="20"/>
              </w:rPr>
              <w:t>3632</w:t>
            </w:r>
          </w:p>
        </w:tc>
        <w:tc>
          <w:tcPr>
            <w:tcW w:w="1080" w:type="dxa"/>
            <w:tcBorders>
              <w:top w:val="nil"/>
              <w:left w:val="nil"/>
              <w:bottom w:val="single" w:sz="4" w:space="0" w:color="auto"/>
              <w:right w:val="single" w:sz="4" w:space="0" w:color="auto"/>
            </w:tcBorders>
            <w:shd w:val="clear" w:color="auto" w:fill="auto"/>
            <w:noWrap/>
            <w:vAlign w:val="bottom"/>
            <w:hideMark/>
          </w:tcPr>
          <w:p w14:paraId="4C2B2D96" w14:textId="77777777" w:rsidR="00CB71F4" w:rsidRPr="007923A2" w:rsidRDefault="00CB71F4" w:rsidP="00D7341E">
            <w:pPr>
              <w:rPr>
                <w:sz w:val="20"/>
                <w:szCs w:val="20"/>
              </w:rPr>
            </w:pPr>
            <w:r w:rsidRPr="007923A2">
              <w:rPr>
                <w:sz w:val="20"/>
                <w:szCs w:val="20"/>
              </w:rPr>
              <w:t xml:space="preserve">       3,710 </w:t>
            </w:r>
          </w:p>
        </w:tc>
        <w:tc>
          <w:tcPr>
            <w:tcW w:w="1080" w:type="dxa"/>
            <w:tcBorders>
              <w:top w:val="nil"/>
              <w:left w:val="nil"/>
              <w:bottom w:val="single" w:sz="4" w:space="0" w:color="auto"/>
              <w:right w:val="single" w:sz="4" w:space="0" w:color="auto"/>
            </w:tcBorders>
            <w:shd w:val="clear" w:color="auto" w:fill="auto"/>
            <w:noWrap/>
            <w:vAlign w:val="bottom"/>
            <w:hideMark/>
          </w:tcPr>
          <w:p w14:paraId="2F809E32" w14:textId="77777777" w:rsidR="00CB71F4" w:rsidRPr="007923A2" w:rsidRDefault="00CB71F4" w:rsidP="00D7341E">
            <w:pPr>
              <w:jc w:val="right"/>
              <w:rPr>
                <w:sz w:val="20"/>
                <w:szCs w:val="20"/>
              </w:rPr>
            </w:pPr>
            <w:r w:rsidRPr="007923A2">
              <w:rPr>
                <w:sz w:val="20"/>
                <w:szCs w:val="20"/>
              </w:rPr>
              <w:t>3000</w:t>
            </w:r>
          </w:p>
        </w:tc>
        <w:tc>
          <w:tcPr>
            <w:tcW w:w="1170" w:type="dxa"/>
            <w:tcBorders>
              <w:top w:val="nil"/>
              <w:left w:val="nil"/>
              <w:bottom w:val="single" w:sz="4" w:space="0" w:color="auto"/>
              <w:right w:val="single" w:sz="4" w:space="0" w:color="auto"/>
            </w:tcBorders>
            <w:shd w:val="clear" w:color="auto" w:fill="auto"/>
            <w:noWrap/>
            <w:vAlign w:val="bottom"/>
            <w:hideMark/>
          </w:tcPr>
          <w:p w14:paraId="7441C1AC" w14:textId="77777777" w:rsidR="00CB71F4" w:rsidRPr="007923A2" w:rsidRDefault="00CB71F4" w:rsidP="00D7341E">
            <w:pPr>
              <w:jc w:val="right"/>
              <w:rPr>
                <w:sz w:val="20"/>
                <w:szCs w:val="20"/>
              </w:rPr>
            </w:pPr>
            <w:r w:rsidRPr="007923A2">
              <w:rPr>
                <w:sz w:val="20"/>
                <w:szCs w:val="20"/>
              </w:rPr>
              <w:t>3200</w:t>
            </w:r>
          </w:p>
        </w:tc>
        <w:tc>
          <w:tcPr>
            <w:tcW w:w="1170" w:type="dxa"/>
            <w:tcBorders>
              <w:top w:val="nil"/>
              <w:left w:val="nil"/>
              <w:bottom w:val="single" w:sz="4" w:space="0" w:color="auto"/>
              <w:right w:val="single" w:sz="4" w:space="0" w:color="auto"/>
            </w:tcBorders>
            <w:shd w:val="clear" w:color="auto" w:fill="auto"/>
            <w:noWrap/>
            <w:vAlign w:val="bottom"/>
            <w:hideMark/>
          </w:tcPr>
          <w:p w14:paraId="19AFD7B3" w14:textId="77777777" w:rsidR="00CB71F4" w:rsidRPr="007923A2" w:rsidRDefault="00CB71F4" w:rsidP="00D7341E">
            <w:pPr>
              <w:jc w:val="right"/>
              <w:rPr>
                <w:sz w:val="20"/>
                <w:szCs w:val="20"/>
              </w:rPr>
            </w:pPr>
            <w:r w:rsidRPr="007923A2">
              <w:rPr>
                <w:sz w:val="20"/>
                <w:szCs w:val="20"/>
              </w:rPr>
              <w:t>3264</w:t>
            </w:r>
          </w:p>
        </w:tc>
        <w:tc>
          <w:tcPr>
            <w:tcW w:w="1350" w:type="dxa"/>
            <w:tcBorders>
              <w:top w:val="nil"/>
              <w:left w:val="nil"/>
              <w:bottom w:val="single" w:sz="4" w:space="0" w:color="auto"/>
              <w:right w:val="single" w:sz="4" w:space="0" w:color="auto"/>
            </w:tcBorders>
            <w:shd w:val="clear" w:color="auto" w:fill="auto"/>
            <w:noWrap/>
            <w:vAlign w:val="bottom"/>
            <w:hideMark/>
          </w:tcPr>
          <w:p w14:paraId="09F2BD61" w14:textId="77777777" w:rsidR="00CB71F4" w:rsidRPr="007923A2" w:rsidRDefault="00CB71F4" w:rsidP="00D7341E">
            <w:pPr>
              <w:jc w:val="right"/>
              <w:rPr>
                <w:sz w:val="20"/>
                <w:szCs w:val="20"/>
              </w:rPr>
            </w:pPr>
            <w:r w:rsidRPr="007923A2">
              <w:rPr>
                <w:sz w:val="20"/>
                <w:szCs w:val="20"/>
              </w:rPr>
              <w:t>3329</w:t>
            </w:r>
          </w:p>
        </w:tc>
      </w:tr>
      <w:tr w:rsidR="00CB71F4" w:rsidRPr="007923A2" w14:paraId="55F6A23C" w14:textId="77777777" w:rsidTr="00CB71F4">
        <w:trPr>
          <w:divId w:val="499348053"/>
          <w:trHeight w:val="315"/>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922777D" w14:textId="77777777" w:rsidR="00CB71F4" w:rsidRPr="007923A2" w:rsidRDefault="00CB71F4" w:rsidP="00D7341E">
            <w:pPr>
              <w:jc w:val="right"/>
              <w:rPr>
                <w:sz w:val="20"/>
                <w:szCs w:val="20"/>
              </w:rPr>
            </w:pPr>
            <w:r w:rsidRPr="007923A2">
              <w:rPr>
                <w:sz w:val="20"/>
                <w:szCs w:val="20"/>
              </w:rPr>
              <w:t>9</w:t>
            </w:r>
          </w:p>
        </w:tc>
        <w:tc>
          <w:tcPr>
            <w:tcW w:w="2700" w:type="dxa"/>
            <w:tcBorders>
              <w:top w:val="nil"/>
              <w:left w:val="nil"/>
              <w:bottom w:val="single" w:sz="4" w:space="0" w:color="auto"/>
              <w:right w:val="single" w:sz="4" w:space="0" w:color="auto"/>
            </w:tcBorders>
            <w:shd w:val="clear" w:color="auto" w:fill="auto"/>
            <w:noWrap/>
            <w:vAlign w:val="bottom"/>
            <w:hideMark/>
          </w:tcPr>
          <w:p w14:paraId="0A4EB68D" w14:textId="77777777" w:rsidR="00CB71F4" w:rsidRPr="007923A2" w:rsidRDefault="00CB71F4" w:rsidP="00D7341E">
            <w:pPr>
              <w:rPr>
                <w:sz w:val="20"/>
                <w:szCs w:val="20"/>
              </w:rPr>
            </w:pPr>
            <w:r w:rsidRPr="007923A2">
              <w:rPr>
                <w:sz w:val="20"/>
                <w:szCs w:val="20"/>
              </w:rPr>
              <w:t xml:space="preserve">Takse tabele </w:t>
            </w:r>
          </w:p>
        </w:tc>
        <w:tc>
          <w:tcPr>
            <w:tcW w:w="1260" w:type="dxa"/>
            <w:tcBorders>
              <w:top w:val="nil"/>
              <w:left w:val="nil"/>
              <w:bottom w:val="single" w:sz="4" w:space="0" w:color="auto"/>
              <w:right w:val="single" w:sz="4" w:space="0" w:color="auto"/>
            </w:tcBorders>
            <w:shd w:val="clear" w:color="auto" w:fill="auto"/>
            <w:noWrap/>
            <w:vAlign w:val="bottom"/>
            <w:hideMark/>
          </w:tcPr>
          <w:p w14:paraId="08BE0549" w14:textId="77777777" w:rsidR="00CB71F4" w:rsidRPr="007923A2" w:rsidRDefault="00CB71F4" w:rsidP="00D7341E">
            <w:pPr>
              <w:jc w:val="right"/>
              <w:rPr>
                <w:sz w:val="20"/>
                <w:szCs w:val="20"/>
              </w:rPr>
            </w:pPr>
            <w:r w:rsidRPr="007923A2">
              <w:rPr>
                <w:sz w:val="20"/>
                <w:szCs w:val="20"/>
              </w:rPr>
              <w:t>382</w:t>
            </w:r>
          </w:p>
        </w:tc>
        <w:tc>
          <w:tcPr>
            <w:tcW w:w="1080" w:type="dxa"/>
            <w:tcBorders>
              <w:top w:val="nil"/>
              <w:left w:val="nil"/>
              <w:bottom w:val="single" w:sz="4" w:space="0" w:color="auto"/>
              <w:right w:val="single" w:sz="4" w:space="0" w:color="auto"/>
            </w:tcBorders>
            <w:shd w:val="clear" w:color="auto" w:fill="auto"/>
            <w:noWrap/>
            <w:vAlign w:val="bottom"/>
            <w:hideMark/>
          </w:tcPr>
          <w:p w14:paraId="7CDD6E9F" w14:textId="77777777" w:rsidR="00CB71F4" w:rsidRPr="007923A2" w:rsidRDefault="00CB71F4" w:rsidP="00D7341E">
            <w:pPr>
              <w:rPr>
                <w:sz w:val="20"/>
                <w:szCs w:val="20"/>
              </w:rPr>
            </w:pPr>
            <w:r w:rsidRPr="007923A2">
              <w:rPr>
                <w:sz w:val="20"/>
                <w:szCs w:val="20"/>
              </w:rPr>
              <w:t xml:space="preserve">          330 </w:t>
            </w:r>
          </w:p>
        </w:tc>
        <w:tc>
          <w:tcPr>
            <w:tcW w:w="1080" w:type="dxa"/>
            <w:tcBorders>
              <w:top w:val="nil"/>
              <w:left w:val="nil"/>
              <w:bottom w:val="single" w:sz="4" w:space="0" w:color="auto"/>
              <w:right w:val="single" w:sz="4" w:space="0" w:color="auto"/>
            </w:tcBorders>
            <w:shd w:val="clear" w:color="auto" w:fill="auto"/>
            <w:noWrap/>
            <w:vAlign w:val="bottom"/>
            <w:hideMark/>
          </w:tcPr>
          <w:p w14:paraId="55E9D74D" w14:textId="77777777" w:rsidR="00CB71F4" w:rsidRPr="007923A2" w:rsidRDefault="00CB71F4" w:rsidP="00D7341E">
            <w:pPr>
              <w:jc w:val="right"/>
              <w:rPr>
                <w:sz w:val="20"/>
                <w:szCs w:val="20"/>
              </w:rPr>
            </w:pPr>
            <w:r w:rsidRPr="007923A2">
              <w:rPr>
                <w:sz w:val="20"/>
                <w:szCs w:val="20"/>
              </w:rPr>
              <w:t>355</w:t>
            </w:r>
          </w:p>
        </w:tc>
        <w:tc>
          <w:tcPr>
            <w:tcW w:w="1170" w:type="dxa"/>
            <w:tcBorders>
              <w:top w:val="nil"/>
              <w:left w:val="nil"/>
              <w:bottom w:val="single" w:sz="4" w:space="0" w:color="auto"/>
              <w:right w:val="single" w:sz="4" w:space="0" w:color="auto"/>
            </w:tcBorders>
            <w:shd w:val="clear" w:color="auto" w:fill="auto"/>
            <w:noWrap/>
            <w:vAlign w:val="bottom"/>
            <w:hideMark/>
          </w:tcPr>
          <w:p w14:paraId="06F58376" w14:textId="77777777" w:rsidR="00CB71F4" w:rsidRPr="007923A2" w:rsidRDefault="00CB71F4" w:rsidP="00D7341E">
            <w:pPr>
              <w:jc w:val="right"/>
              <w:rPr>
                <w:sz w:val="20"/>
                <w:szCs w:val="20"/>
              </w:rPr>
            </w:pPr>
            <w:r w:rsidRPr="007923A2">
              <w:rPr>
                <w:sz w:val="20"/>
                <w:szCs w:val="20"/>
              </w:rPr>
              <w:t>355</w:t>
            </w:r>
          </w:p>
        </w:tc>
        <w:tc>
          <w:tcPr>
            <w:tcW w:w="1170" w:type="dxa"/>
            <w:tcBorders>
              <w:top w:val="nil"/>
              <w:left w:val="nil"/>
              <w:bottom w:val="single" w:sz="4" w:space="0" w:color="auto"/>
              <w:right w:val="single" w:sz="4" w:space="0" w:color="auto"/>
            </w:tcBorders>
            <w:shd w:val="clear" w:color="auto" w:fill="auto"/>
            <w:noWrap/>
            <w:vAlign w:val="bottom"/>
            <w:hideMark/>
          </w:tcPr>
          <w:p w14:paraId="13C0FB38" w14:textId="77777777" w:rsidR="00CB71F4" w:rsidRPr="007923A2" w:rsidRDefault="00CB71F4" w:rsidP="00D7341E">
            <w:pPr>
              <w:jc w:val="right"/>
              <w:rPr>
                <w:sz w:val="20"/>
                <w:szCs w:val="20"/>
              </w:rPr>
            </w:pPr>
            <w:r w:rsidRPr="007923A2">
              <w:rPr>
                <w:sz w:val="20"/>
                <w:szCs w:val="20"/>
              </w:rPr>
              <w:t>362</w:t>
            </w:r>
          </w:p>
        </w:tc>
        <w:tc>
          <w:tcPr>
            <w:tcW w:w="1350" w:type="dxa"/>
            <w:tcBorders>
              <w:top w:val="nil"/>
              <w:left w:val="nil"/>
              <w:bottom w:val="single" w:sz="4" w:space="0" w:color="auto"/>
              <w:right w:val="single" w:sz="4" w:space="0" w:color="auto"/>
            </w:tcBorders>
            <w:shd w:val="clear" w:color="auto" w:fill="auto"/>
            <w:noWrap/>
            <w:vAlign w:val="bottom"/>
            <w:hideMark/>
          </w:tcPr>
          <w:p w14:paraId="6D725368" w14:textId="77777777" w:rsidR="00CB71F4" w:rsidRPr="007923A2" w:rsidRDefault="00CB71F4" w:rsidP="00D7341E">
            <w:pPr>
              <w:jc w:val="right"/>
              <w:rPr>
                <w:sz w:val="20"/>
                <w:szCs w:val="20"/>
              </w:rPr>
            </w:pPr>
            <w:r w:rsidRPr="007923A2">
              <w:rPr>
                <w:sz w:val="20"/>
                <w:szCs w:val="20"/>
              </w:rPr>
              <w:t>369</w:t>
            </w:r>
          </w:p>
        </w:tc>
      </w:tr>
      <w:tr w:rsidR="00CB71F4" w:rsidRPr="007923A2" w14:paraId="1E1E1601" w14:textId="77777777" w:rsidTr="00CB71F4">
        <w:trPr>
          <w:divId w:val="499348053"/>
          <w:trHeight w:val="315"/>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1BAAF63" w14:textId="77777777" w:rsidR="00CB71F4" w:rsidRPr="007923A2" w:rsidRDefault="00CB71F4" w:rsidP="00D7341E">
            <w:pPr>
              <w:jc w:val="right"/>
              <w:rPr>
                <w:sz w:val="20"/>
                <w:szCs w:val="20"/>
              </w:rPr>
            </w:pPr>
            <w:r w:rsidRPr="007923A2">
              <w:rPr>
                <w:sz w:val="20"/>
                <w:szCs w:val="20"/>
              </w:rPr>
              <w:t>10</w:t>
            </w:r>
          </w:p>
        </w:tc>
        <w:tc>
          <w:tcPr>
            <w:tcW w:w="2700" w:type="dxa"/>
            <w:tcBorders>
              <w:top w:val="nil"/>
              <w:left w:val="nil"/>
              <w:bottom w:val="single" w:sz="4" w:space="0" w:color="auto"/>
              <w:right w:val="single" w:sz="4" w:space="0" w:color="auto"/>
            </w:tcBorders>
            <w:shd w:val="clear" w:color="auto" w:fill="auto"/>
            <w:noWrap/>
            <w:vAlign w:val="bottom"/>
            <w:hideMark/>
          </w:tcPr>
          <w:p w14:paraId="21E74FC5" w14:textId="77777777" w:rsidR="00CB71F4" w:rsidRPr="007923A2" w:rsidRDefault="00CB71F4" w:rsidP="00D7341E">
            <w:pPr>
              <w:rPr>
                <w:sz w:val="20"/>
                <w:szCs w:val="20"/>
              </w:rPr>
            </w:pPr>
            <w:r w:rsidRPr="007923A2">
              <w:rPr>
                <w:sz w:val="20"/>
                <w:szCs w:val="20"/>
              </w:rPr>
              <w:t>Takse hoteli</w:t>
            </w:r>
          </w:p>
        </w:tc>
        <w:tc>
          <w:tcPr>
            <w:tcW w:w="1260" w:type="dxa"/>
            <w:tcBorders>
              <w:top w:val="nil"/>
              <w:left w:val="nil"/>
              <w:bottom w:val="single" w:sz="4" w:space="0" w:color="auto"/>
              <w:right w:val="single" w:sz="4" w:space="0" w:color="auto"/>
            </w:tcBorders>
            <w:shd w:val="clear" w:color="auto" w:fill="auto"/>
            <w:noWrap/>
            <w:vAlign w:val="bottom"/>
            <w:hideMark/>
          </w:tcPr>
          <w:p w14:paraId="41EBF422" w14:textId="77777777" w:rsidR="00CB71F4" w:rsidRPr="007923A2" w:rsidRDefault="00CB71F4" w:rsidP="00D7341E">
            <w:pPr>
              <w:jc w:val="right"/>
              <w:rPr>
                <w:sz w:val="20"/>
                <w:szCs w:val="20"/>
              </w:rPr>
            </w:pPr>
            <w:r w:rsidRPr="007923A2">
              <w:rPr>
                <w:sz w:val="20"/>
                <w:szCs w:val="20"/>
              </w:rPr>
              <w:t>76</w:t>
            </w:r>
          </w:p>
        </w:tc>
        <w:tc>
          <w:tcPr>
            <w:tcW w:w="1080" w:type="dxa"/>
            <w:tcBorders>
              <w:top w:val="nil"/>
              <w:left w:val="nil"/>
              <w:bottom w:val="single" w:sz="4" w:space="0" w:color="auto"/>
              <w:right w:val="single" w:sz="4" w:space="0" w:color="auto"/>
            </w:tcBorders>
            <w:shd w:val="clear" w:color="auto" w:fill="auto"/>
            <w:noWrap/>
            <w:vAlign w:val="bottom"/>
            <w:hideMark/>
          </w:tcPr>
          <w:p w14:paraId="1401A5B4" w14:textId="77777777" w:rsidR="00CB71F4" w:rsidRPr="007923A2" w:rsidRDefault="00CB71F4" w:rsidP="00D7341E">
            <w:pPr>
              <w:rPr>
                <w:sz w:val="20"/>
                <w:szCs w:val="20"/>
              </w:rPr>
            </w:pPr>
            <w:r w:rsidRPr="007923A2">
              <w:rPr>
                <w:sz w:val="20"/>
                <w:szCs w:val="20"/>
              </w:rPr>
              <w:t xml:space="preserve">          105 </w:t>
            </w:r>
          </w:p>
        </w:tc>
        <w:tc>
          <w:tcPr>
            <w:tcW w:w="1080" w:type="dxa"/>
            <w:tcBorders>
              <w:top w:val="nil"/>
              <w:left w:val="nil"/>
              <w:bottom w:val="single" w:sz="4" w:space="0" w:color="auto"/>
              <w:right w:val="single" w:sz="4" w:space="0" w:color="auto"/>
            </w:tcBorders>
            <w:shd w:val="clear" w:color="auto" w:fill="auto"/>
            <w:noWrap/>
            <w:vAlign w:val="bottom"/>
            <w:hideMark/>
          </w:tcPr>
          <w:p w14:paraId="1E3EACB4" w14:textId="77777777" w:rsidR="00CB71F4" w:rsidRPr="007923A2" w:rsidRDefault="00CB71F4" w:rsidP="00D7341E">
            <w:pPr>
              <w:jc w:val="right"/>
              <w:rPr>
                <w:sz w:val="20"/>
                <w:szCs w:val="20"/>
              </w:rPr>
            </w:pPr>
            <w:r w:rsidRPr="007923A2">
              <w:rPr>
                <w:sz w:val="20"/>
                <w:szCs w:val="20"/>
              </w:rPr>
              <w:t>174</w:t>
            </w:r>
          </w:p>
        </w:tc>
        <w:tc>
          <w:tcPr>
            <w:tcW w:w="1170" w:type="dxa"/>
            <w:tcBorders>
              <w:top w:val="nil"/>
              <w:left w:val="nil"/>
              <w:bottom w:val="single" w:sz="4" w:space="0" w:color="auto"/>
              <w:right w:val="single" w:sz="4" w:space="0" w:color="auto"/>
            </w:tcBorders>
            <w:shd w:val="clear" w:color="auto" w:fill="auto"/>
            <w:noWrap/>
            <w:vAlign w:val="bottom"/>
            <w:hideMark/>
          </w:tcPr>
          <w:p w14:paraId="657445B6" w14:textId="77777777" w:rsidR="00CB71F4" w:rsidRPr="007923A2" w:rsidRDefault="00CB71F4" w:rsidP="00D7341E">
            <w:pPr>
              <w:jc w:val="right"/>
              <w:rPr>
                <w:sz w:val="20"/>
                <w:szCs w:val="20"/>
              </w:rPr>
            </w:pPr>
            <w:r w:rsidRPr="007923A2">
              <w:rPr>
                <w:sz w:val="20"/>
                <w:szCs w:val="20"/>
              </w:rPr>
              <w:t>200</w:t>
            </w:r>
          </w:p>
        </w:tc>
        <w:tc>
          <w:tcPr>
            <w:tcW w:w="1170" w:type="dxa"/>
            <w:tcBorders>
              <w:top w:val="nil"/>
              <w:left w:val="nil"/>
              <w:bottom w:val="single" w:sz="4" w:space="0" w:color="auto"/>
              <w:right w:val="single" w:sz="4" w:space="0" w:color="auto"/>
            </w:tcBorders>
            <w:shd w:val="clear" w:color="auto" w:fill="auto"/>
            <w:noWrap/>
            <w:vAlign w:val="bottom"/>
            <w:hideMark/>
          </w:tcPr>
          <w:p w14:paraId="38A34C88" w14:textId="77777777" w:rsidR="00CB71F4" w:rsidRPr="007923A2" w:rsidRDefault="00CB71F4" w:rsidP="00D7341E">
            <w:pPr>
              <w:jc w:val="right"/>
              <w:rPr>
                <w:sz w:val="20"/>
                <w:szCs w:val="20"/>
              </w:rPr>
            </w:pPr>
            <w:r w:rsidRPr="007923A2">
              <w:rPr>
                <w:sz w:val="20"/>
                <w:szCs w:val="20"/>
              </w:rPr>
              <w:t>204</w:t>
            </w:r>
          </w:p>
        </w:tc>
        <w:tc>
          <w:tcPr>
            <w:tcW w:w="1350" w:type="dxa"/>
            <w:tcBorders>
              <w:top w:val="nil"/>
              <w:left w:val="nil"/>
              <w:bottom w:val="single" w:sz="4" w:space="0" w:color="auto"/>
              <w:right w:val="single" w:sz="4" w:space="0" w:color="auto"/>
            </w:tcBorders>
            <w:shd w:val="clear" w:color="auto" w:fill="auto"/>
            <w:noWrap/>
            <w:vAlign w:val="bottom"/>
            <w:hideMark/>
          </w:tcPr>
          <w:p w14:paraId="6BBBC915" w14:textId="77777777" w:rsidR="00CB71F4" w:rsidRPr="007923A2" w:rsidRDefault="00CB71F4" w:rsidP="00D7341E">
            <w:pPr>
              <w:jc w:val="right"/>
              <w:rPr>
                <w:sz w:val="20"/>
                <w:szCs w:val="20"/>
              </w:rPr>
            </w:pPr>
            <w:r w:rsidRPr="007923A2">
              <w:rPr>
                <w:sz w:val="20"/>
                <w:szCs w:val="20"/>
              </w:rPr>
              <w:t>208</w:t>
            </w:r>
          </w:p>
        </w:tc>
      </w:tr>
      <w:tr w:rsidR="00CB71F4" w:rsidRPr="007923A2" w14:paraId="2A7DCC98" w14:textId="77777777" w:rsidTr="00CB71F4">
        <w:trPr>
          <w:divId w:val="499348053"/>
          <w:trHeight w:val="315"/>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33EE315" w14:textId="77777777" w:rsidR="00CB71F4" w:rsidRPr="007923A2" w:rsidRDefault="00CB71F4" w:rsidP="00D7341E">
            <w:pPr>
              <w:jc w:val="right"/>
              <w:rPr>
                <w:sz w:val="20"/>
                <w:szCs w:val="20"/>
              </w:rPr>
            </w:pPr>
            <w:r w:rsidRPr="007923A2">
              <w:rPr>
                <w:sz w:val="20"/>
                <w:szCs w:val="20"/>
              </w:rPr>
              <w:t>11</w:t>
            </w:r>
          </w:p>
        </w:tc>
        <w:tc>
          <w:tcPr>
            <w:tcW w:w="2700" w:type="dxa"/>
            <w:tcBorders>
              <w:top w:val="nil"/>
              <w:left w:val="nil"/>
              <w:bottom w:val="single" w:sz="4" w:space="0" w:color="auto"/>
              <w:right w:val="single" w:sz="4" w:space="0" w:color="auto"/>
            </w:tcBorders>
            <w:shd w:val="clear" w:color="auto" w:fill="auto"/>
            <w:noWrap/>
            <w:vAlign w:val="bottom"/>
            <w:hideMark/>
          </w:tcPr>
          <w:p w14:paraId="1E9A5161" w14:textId="77777777" w:rsidR="00CB71F4" w:rsidRPr="007923A2" w:rsidRDefault="00CB71F4" w:rsidP="00D7341E">
            <w:pPr>
              <w:rPr>
                <w:sz w:val="20"/>
                <w:szCs w:val="20"/>
              </w:rPr>
            </w:pPr>
            <w:r w:rsidRPr="007923A2">
              <w:rPr>
                <w:sz w:val="20"/>
                <w:szCs w:val="20"/>
              </w:rPr>
              <w:t xml:space="preserve">Taksa e regjistrimit pervitshem te  automjeteve </w:t>
            </w:r>
          </w:p>
        </w:tc>
        <w:tc>
          <w:tcPr>
            <w:tcW w:w="1260" w:type="dxa"/>
            <w:tcBorders>
              <w:top w:val="nil"/>
              <w:left w:val="nil"/>
              <w:bottom w:val="single" w:sz="4" w:space="0" w:color="auto"/>
              <w:right w:val="single" w:sz="4" w:space="0" w:color="auto"/>
            </w:tcBorders>
            <w:shd w:val="clear" w:color="auto" w:fill="auto"/>
            <w:noWrap/>
            <w:vAlign w:val="bottom"/>
            <w:hideMark/>
          </w:tcPr>
          <w:p w14:paraId="2130CB49" w14:textId="77777777" w:rsidR="00CB71F4" w:rsidRPr="007923A2" w:rsidRDefault="00CB71F4" w:rsidP="00D7341E">
            <w:pPr>
              <w:jc w:val="right"/>
              <w:rPr>
                <w:sz w:val="20"/>
                <w:szCs w:val="20"/>
              </w:rPr>
            </w:pPr>
            <w:r w:rsidRPr="007923A2">
              <w:rPr>
                <w:sz w:val="20"/>
                <w:szCs w:val="20"/>
              </w:rPr>
              <w:t>12576</w:t>
            </w:r>
          </w:p>
        </w:tc>
        <w:tc>
          <w:tcPr>
            <w:tcW w:w="1080" w:type="dxa"/>
            <w:tcBorders>
              <w:top w:val="nil"/>
              <w:left w:val="nil"/>
              <w:bottom w:val="single" w:sz="4" w:space="0" w:color="auto"/>
              <w:right w:val="single" w:sz="4" w:space="0" w:color="auto"/>
            </w:tcBorders>
            <w:shd w:val="clear" w:color="auto" w:fill="auto"/>
            <w:noWrap/>
            <w:vAlign w:val="bottom"/>
            <w:hideMark/>
          </w:tcPr>
          <w:p w14:paraId="67F38037" w14:textId="77777777" w:rsidR="00CB71F4" w:rsidRPr="007923A2" w:rsidRDefault="00CB71F4" w:rsidP="00D7341E">
            <w:pPr>
              <w:rPr>
                <w:sz w:val="20"/>
                <w:szCs w:val="20"/>
              </w:rPr>
            </w:pPr>
            <w:r w:rsidRPr="007923A2">
              <w:rPr>
                <w:sz w:val="20"/>
                <w:szCs w:val="20"/>
              </w:rPr>
              <w:t xml:space="preserve">     13,458 </w:t>
            </w:r>
          </w:p>
        </w:tc>
        <w:tc>
          <w:tcPr>
            <w:tcW w:w="1080" w:type="dxa"/>
            <w:tcBorders>
              <w:top w:val="nil"/>
              <w:left w:val="nil"/>
              <w:bottom w:val="single" w:sz="4" w:space="0" w:color="auto"/>
              <w:right w:val="single" w:sz="4" w:space="0" w:color="auto"/>
            </w:tcBorders>
            <w:shd w:val="clear" w:color="auto" w:fill="auto"/>
            <w:noWrap/>
            <w:vAlign w:val="bottom"/>
            <w:hideMark/>
          </w:tcPr>
          <w:p w14:paraId="038AAFE0" w14:textId="77777777" w:rsidR="00CB71F4" w:rsidRPr="007923A2" w:rsidRDefault="00CB71F4" w:rsidP="00D7341E">
            <w:pPr>
              <w:jc w:val="right"/>
              <w:rPr>
                <w:sz w:val="20"/>
                <w:szCs w:val="20"/>
              </w:rPr>
            </w:pPr>
            <w:r w:rsidRPr="007923A2">
              <w:rPr>
                <w:sz w:val="20"/>
                <w:szCs w:val="20"/>
              </w:rPr>
              <w:t>14000</w:t>
            </w:r>
          </w:p>
        </w:tc>
        <w:tc>
          <w:tcPr>
            <w:tcW w:w="1170" w:type="dxa"/>
            <w:tcBorders>
              <w:top w:val="nil"/>
              <w:left w:val="nil"/>
              <w:bottom w:val="single" w:sz="4" w:space="0" w:color="auto"/>
              <w:right w:val="single" w:sz="4" w:space="0" w:color="auto"/>
            </w:tcBorders>
            <w:shd w:val="clear" w:color="auto" w:fill="auto"/>
            <w:noWrap/>
            <w:vAlign w:val="bottom"/>
            <w:hideMark/>
          </w:tcPr>
          <w:p w14:paraId="7A89DB72" w14:textId="77777777" w:rsidR="00CB71F4" w:rsidRPr="007923A2" w:rsidRDefault="00CB71F4" w:rsidP="00D7341E">
            <w:pPr>
              <w:jc w:val="right"/>
              <w:rPr>
                <w:sz w:val="20"/>
                <w:szCs w:val="20"/>
              </w:rPr>
            </w:pPr>
            <w:r w:rsidRPr="007923A2">
              <w:rPr>
                <w:sz w:val="20"/>
                <w:szCs w:val="20"/>
              </w:rPr>
              <w:t>14500</w:t>
            </w:r>
          </w:p>
        </w:tc>
        <w:tc>
          <w:tcPr>
            <w:tcW w:w="1170" w:type="dxa"/>
            <w:tcBorders>
              <w:top w:val="nil"/>
              <w:left w:val="nil"/>
              <w:bottom w:val="single" w:sz="4" w:space="0" w:color="auto"/>
              <w:right w:val="single" w:sz="4" w:space="0" w:color="auto"/>
            </w:tcBorders>
            <w:shd w:val="clear" w:color="auto" w:fill="auto"/>
            <w:noWrap/>
            <w:vAlign w:val="bottom"/>
            <w:hideMark/>
          </w:tcPr>
          <w:p w14:paraId="15B491AA" w14:textId="77777777" w:rsidR="00CB71F4" w:rsidRPr="007923A2" w:rsidRDefault="00CB71F4" w:rsidP="00D7341E">
            <w:pPr>
              <w:jc w:val="right"/>
              <w:rPr>
                <w:sz w:val="20"/>
                <w:szCs w:val="20"/>
              </w:rPr>
            </w:pPr>
            <w:r w:rsidRPr="007923A2">
              <w:rPr>
                <w:sz w:val="20"/>
                <w:szCs w:val="20"/>
              </w:rPr>
              <w:t>14790</w:t>
            </w:r>
          </w:p>
        </w:tc>
        <w:tc>
          <w:tcPr>
            <w:tcW w:w="1350" w:type="dxa"/>
            <w:tcBorders>
              <w:top w:val="nil"/>
              <w:left w:val="nil"/>
              <w:bottom w:val="single" w:sz="4" w:space="0" w:color="auto"/>
              <w:right w:val="single" w:sz="4" w:space="0" w:color="auto"/>
            </w:tcBorders>
            <w:shd w:val="clear" w:color="auto" w:fill="auto"/>
            <w:noWrap/>
            <w:vAlign w:val="bottom"/>
            <w:hideMark/>
          </w:tcPr>
          <w:p w14:paraId="4B44D3CA" w14:textId="77777777" w:rsidR="00CB71F4" w:rsidRPr="007923A2" w:rsidRDefault="00CB71F4" w:rsidP="00D7341E">
            <w:pPr>
              <w:jc w:val="right"/>
              <w:rPr>
                <w:sz w:val="20"/>
                <w:szCs w:val="20"/>
              </w:rPr>
            </w:pPr>
            <w:r w:rsidRPr="007923A2">
              <w:rPr>
                <w:sz w:val="20"/>
                <w:szCs w:val="20"/>
              </w:rPr>
              <w:t>15086</w:t>
            </w:r>
          </w:p>
        </w:tc>
      </w:tr>
      <w:tr w:rsidR="00CB71F4" w:rsidRPr="007923A2" w14:paraId="6367DAEA" w14:textId="77777777" w:rsidTr="00CB71F4">
        <w:trPr>
          <w:divId w:val="499348053"/>
          <w:trHeight w:val="315"/>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371E9F63" w14:textId="77777777" w:rsidR="00CB71F4" w:rsidRPr="007923A2" w:rsidRDefault="00CB71F4" w:rsidP="00D7341E">
            <w:pPr>
              <w:jc w:val="right"/>
              <w:rPr>
                <w:sz w:val="20"/>
                <w:szCs w:val="20"/>
              </w:rPr>
            </w:pPr>
            <w:r w:rsidRPr="007923A2">
              <w:rPr>
                <w:sz w:val="20"/>
                <w:szCs w:val="20"/>
              </w:rPr>
              <w:t>12</w:t>
            </w:r>
          </w:p>
        </w:tc>
        <w:tc>
          <w:tcPr>
            <w:tcW w:w="2700" w:type="dxa"/>
            <w:tcBorders>
              <w:top w:val="nil"/>
              <w:left w:val="nil"/>
              <w:bottom w:val="single" w:sz="4" w:space="0" w:color="auto"/>
              <w:right w:val="single" w:sz="4" w:space="0" w:color="auto"/>
            </w:tcBorders>
            <w:shd w:val="clear" w:color="auto" w:fill="auto"/>
            <w:noWrap/>
            <w:vAlign w:val="bottom"/>
            <w:hideMark/>
          </w:tcPr>
          <w:p w14:paraId="2CD56D56" w14:textId="77777777" w:rsidR="00CB71F4" w:rsidRPr="007923A2" w:rsidRDefault="00CB71F4" w:rsidP="00D7341E">
            <w:pPr>
              <w:rPr>
                <w:sz w:val="20"/>
                <w:szCs w:val="20"/>
              </w:rPr>
            </w:pPr>
            <w:r w:rsidRPr="007923A2">
              <w:rPr>
                <w:sz w:val="20"/>
                <w:szCs w:val="20"/>
              </w:rPr>
              <w:t xml:space="preserve">Takse nga Renta </w:t>
            </w:r>
          </w:p>
        </w:tc>
        <w:tc>
          <w:tcPr>
            <w:tcW w:w="1260" w:type="dxa"/>
            <w:tcBorders>
              <w:top w:val="nil"/>
              <w:left w:val="nil"/>
              <w:bottom w:val="single" w:sz="4" w:space="0" w:color="auto"/>
              <w:right w:val="single" w:sz="4" w:space="0" w:color="auto"/>
            </w:tcBorders>
            <w:shd w:val="clear" w:color="auto" w:fill="auto"/>
            <w:noWrap/>
            <w:vAlign w:val="bottom"/>
            <w:hideMark/>
          </w:tcPr>
          <w:p w14:paraId="12D043F4" w14:textId="77777777" w:rsidR="00CB71F4" w:rsidRPr="007923A2" w:rsidRDefault="00CB71F4" w:rsidP="00D7341E">
            <w:pPr>
              <w:jc w:val="right"/>
              <w:rPr>
                <w:sz w:val="20"/>
                <w:szCs w:val="20"/>
              </w:rPr>
            </w:pPr>
            <w:r w:rsidRPr="007923A2">
              <w:rPr>
                <w:sz w:val="20"/>
                <w:szCs w:val="20"/>
              </w:rPr>
              <w:t>258</w:t>
            </w:r>
          </w:p>
        </w:tc>
        <w:tc>
          <w:tcPr>
            <w:tcW w:w="1080" w:type="dxa"/>
            <w:tcBorders>
              <w:top w:val="nil"/>
              <w:left w:val="nil"/>
              <w:bottom w:val="single" w:sz="4" w:space="0" w:color="auto"/>
              <w:right w:val="single" w:sz="4" w:space="0" w:color="auto"/>
            </w:tcBorders>
            <w:shd w:val="clear" w:color="auto" w:fill="auto"/>
            <w:noWrap/>
            <w:vAlign w:val="bottom"/>
            <w:hideMark/>
          </w:tcPr>
          <w:p w14:paraId="5ACB9499" w14:textId="77777777" w:rsidR="00CB71F4" w:rsidRPr="007923A2" w:rsidRDefault="00CB71F4" w:rsidP="00D7341E">
            <w:pPr>
              <w:rPr>
                <w:sz w:val="20"/>
                <w:szCs w:val="20"/>
              </w:rPr>
            </w:pPr>
            <w:r w:rsidRPr="007923A2">
              <w:rPr>
                <w:sz w:val="20"/>
                <w:szCs w:val="20"/>
              </w:rPr>
              <w:t xml:space="preserve">          110 </w:t>
            </w:r>
          </w:p>
        </w:tc>
        <w:tc>
          <w:tcPr>
            <w:tcW w:w="1080" w:type="dxa"/>
            <w:tcBorders>
              <w:top w:val="nil"/>
              <w:left w:val="nil"/>
              <w:bottom w:val="single" w:sz="4" w:space="0" w:color="auto"/>
              <w:right w:val="single" w:sz="4" w:space="0" w:color="auto"/>
            </w:tcBorders>
            <w:shd w:val="clear" w:color="auto" w:fill="auto"/>
            <w:noWrap/>
            <w:vAlign w:val="bottom"/>
            <w:hideMark/>
          </w:tcPr>
          <w:p w14:paraId="4F108AD2" w14:textId="77777777" w:rsidR="00CB71F4" w:rsidRPr="007923A2" w:rsidRDefault="00CB71F4" w:rsidP="00D7341E">
            <w:pPr>
              <w:jc w:val="right"/>
              <w:rPr>
                <w:sz w:val="20"/>
                <w:szCs w:val="20"/>
              </w:rPr>
            </w:pPr>
            <w:r w:rsidRPr="007923A2">
              <w:rPr>
                <w:sz w:val="20"/>
                <w:szCs w:val="20"/>
              </w:rPr>
              <w:t>368</w:t>
            </w:r>
          </w:p>
        </w:tc>
        <w:tc>
          <w:tcPr>
            <w:tcW w:w="1170" w:type="dxa"/>
            <w:tcBorders>
              <w:top w:val="nil"/>
              <w:left w:val="nil"/>
              <w:bottom w:val="single" w:sz="4" w:space="0" w:color="auto"/>
              <w:right w:val="single" w:sz="4" w:space="0" w:color="auto"/>
            </w:tcBorders>
            <w:shd w:val="clear" w:color="auto" w:fill="auto"/>
            <w:noWrap/>
            <w:vAlign w:val="bottom"/>
            <w:hideMark/>
          </w:tcPr>
          <w:p w14:paraId="48AA80F1" w14:textId="77777777" w:rsidR="00CB71F4" w:rsidRPr="007923A2" w:rsidRDefault="00CB71F4" w:rsidP="00D7341E">
            <w:pPr>
              <w:jc w:val="right"/>
              <w:rPr>
                <w:sz w:val="20"/>
                <w:szCs w:val="20"/>
              </w:rPr>
            </w:pPr>
            <w:r w:rsidRPr="007923A2">
              <w:rPr>
                <w:sz w:val="20"/>
                <w:szCs w:val="20"/>
              </w:rPr>
              <w:t>375</w:t>
            </w:r>
          </w:p>
        </w:tc>
        <w:tc>
          <w:tcPr>
            <w:tcW w:w="1170" w:type="dxa"/>
            <w:tcBorders>
              <w:top w:val="nil"/>
              <w:left w:val="nil"/>
              <w:bottom w:val="single" w:sz="4" w:space="0" w:color="auto"/>
              <w:right w:val="single" w:sz="4" w:space="0" w:color="auto"/>
            </w:tcBorders>
            <w:shd w:val="clear" w:color="auto" w:fill="auto"/>
            <w:noWrap/>
            <w:vAlign w:val="bottom"/>
            <w:hideMark/>
          </w:tcPr>
          <w:p w14:paraId="5021718B" w14:textId="77777777" w:rsidR="00CB71F4" w:rsidRPr="007923A2" w:rsidRDefault="00CB71F4" w:rsidP="00D7341E">
            <w:pPr>
              <w:jc w:val="right"/>
              <w:rPr>
                <w:sz w:val="20"/>
                <w:szCs w:val="20"/>
              </w:rPr>
            </w:pPr>
            <w:r w:rsidRPr="007923A2">
              <w:rPr>
                <w:sz w:val="20"/>
                <w:szCs w:val="20"/>
              </w:rPr>
              <w:t>383</w:t>
            </w:r>
          </w:p>
        </w:tc>
        <w:tc>
          <w:tcPr>
            <w:tcW w:w="1350" w:type="dxa"/>
            <w:tcBorders>
              <w:top w:val="nil"/>
              <w:left w:val="nil"/>
              <w:bottom w:val="single" w:sz="4" w:space="0" w:color="auto"/>
              <w:right w:val="single" w:sz="4" w:space="0" w:color="auto"/>
            </w:tcBorders>
            <w:shd w:val="clear" w:color="auto" w:fill="auto"/>
            <w:noWrap/>
            <w:vAlign w:val="bottom"/>
            <w:hideMark/>
          </w:tcPr>
          <w:p w14:paraId="2E0DD317" w14:textId="77777777" w:rsidR="00CB71F4" w:rsidRPr="007923A2" w:rsidRDefault="00CB71F4" w:rsidP="00D7341E">
            <w:pPr>
              <w:jc w:val="right"/>
              <w:rPr>
                <w:sz w:val="20"/>
                <w:szCs w:val="20"/>
              </w:rPr>
            </w:pPr>
            <w:r w:rsidRPr="007923A2">
              <w:rPr>
                <w:sz w:val="20"/>
                <w:szCs w:val="20"/>
              </w:rPr>
              <w:t>390</w:t>
            </w:r>
          </w:p>
        </w:tc>
      </w:tr>
      <w:tr w:rsidR="00CB71F4" w:rsidRPr="007923A2" w14:paraId="08BCFA10" w14:textId="77777777" w:rsidTr="00CB71F4">
        <w:trPr>
          <w:divId w:val="499348053"/>
          <w:trHeight w:val="630"/>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224640BD" w14:textId="77777777" w:rsidR="00CB71F4" w:rsidRPr="007923A2" w:rsidRDefault="00CB71F4" w:rsidP="00D7341E">
            <w:pPr>
              <w:jc w:val="right"/>
              <w:rPr>
                <w:sz w:val="20"/>
                <w:szCs w:val="20"/>
              </w:rPr>
            </w:pPr>
            <w:r w:rsidRPr="007923A2">
              <w:rPr>
                <w:sz w:val="20"/>
                <w:szCs w:val="20"/>
              </w:rPr>
              <w:t>13</w:t>
            </w:r>
          </w:p>
        </w:tc>
        <w:tc>
          <w:tcPr>
            <w:tcW w:w="2700" w:type="dxa"/>
            <w:tcBorders>
              <w:top w:val="nil"/>
              <w:left w:val="nil"/>
              <w:bottom w:val="single" w:sz="4" w:space="0" w:color="auto"/>
              <w:right w:val="single" w:sz="4" w:space="0" w:color="auto"/>
            </w:tcBorders>
            <w:shd w:val="clear" w:color="auto" w:fill="auto"/>
            <w:vAlign w:val="bottom"/>
            <w:hideMark/>
          </w:tcPr>
          <w:p w14:paraId="7C2E648E" w14:textId="77777777" w:rsidR="00CB71F4" w:rsidRPr="007923A2" w:rsidRDefault="00CB71F4" w:rsidP="00D7341E">
            <w:pPr>
              <w:rPr>
                <w:sz w:val="20"/>
                <w:szCs w:val="20"/>
              </w:rPr>
            </w:pPr>
            <w:r w:rsidRPr="007923A2">
              <w:rPr>
                <w:sz w:val="20"/>
                <w:szCs w:val="20"/>
              </w:rPr>
              <w:t>Takse e perkohshme e ndikimit ne infrast / permiresimi infrastruk. rrugore 2022</w:t>
            </w:r>
          </w:p>
        </w:tc>
        <w:tc>
          <w:tcPr>
            <w:tcW w:w="1260" w:type="dxa"/>
            <w:tcBorders>
              <w:top w:val="nil"/>
              <w:left w:val="nil"/>
              <w:bottom w:val="single" w:sz="4" w:space="0" w:color="auto"/>
              <w:right w:val="single" w:sz="4" w:space="0" w:color="auto"/>
            </w:tcBorders>
            <w:shd w:val="clear" w:color="auto" w:fill="auto"/>
            <w:noWrap/>
            <w:vAlign w:val="bottom"/>
            <w:hideMark/>
          </w:tcPr>
          <w:p w14:paraId="1AD489E2" w14:textId="77777777" w:rsidR="00CB71F4" w:rsidRPr="007923A2" w:rsidRDefault="00CB71F4" w:rsidP="00D7341E">
            <w:pPr>
              <w:jc w:val="right"/>
              <w:rPr>
                <w:sz w:val="20"/>
                <w:szCs w:val="20"/>
              </w:rPr>
            </w:pPr>
            <w:r w:rsidRPr="007923A2">
              <w:rPr>
                <w:sz w:val="20"/>
                <w:szCs w:val="20"/>
              </w:rPr>
              <w:t>4811</w:t>
            </w:r>
          </w:p>
        </w:tc>
        <w:tc>
          <w:tcPr>
            <w:tcW w:w="1080" w:type="dxa"/>
            <w:tcBorders>
              <w:top w:val="nil"/>
              <w:left w:val="nil"/>
              <w:bottom w:val="single" w:sz="4" w:space="0" w:color="auto"/>
              <w:right w:val="single" w:sz="4" w:space="0" w:color="auto"/>
            </w:tcBorders>
            <w:shd w:val="clear" w:color="auto" w:fill="auto"/>
            <w:noWrap/>
            <w:vAlign w:val="bottom"/>
            <w:hideMark/>
          </w:tcPr>
          <w:p w14:paraId="66BA64F6" w14:textId="77777777" w:rsidR="00CB71F4" w:rsidRPr="007923A2" w:rsidRDefault="00CB71F4" w:rsidP="00D7341E">
            <w:pPr>
              <w:jc w:val="right"/>
              <w:rPr>
                <w:sz w:val="20"/>
                <w:szCs w:val="20"/>
              </w:rPr>
            </w:pPr>
            <w:r w:rsidRPr="007923A2">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14:paraId="17C0249C" w14:textId="77777777" w:rsidR="00CB71F4" w:rsidRPr="007923A2" w:rsidRDefault="00CB71F4" w:rsidP="00D7341E">
            <w:pPr>
              <w:jc w:val="right"/>
              <w:rPr>
                <w:sz w:val="20"/>
                <w:szCs w:val="20"/>
              </w:rPr>
            </w:pPr>
            <w:r w:rsidRPr="007923A2">
              <w:rPr>
                <w:sz w:val="20"/>
                <w:szCs w:val="20"/>
              </w:rPr>
              <w:t>0</w:t>
            </w:r>
          </w:p>
        </w:tc>
        <w:tc>
          <w:tcPr>
            <w:tcW w:w="1170" w:type="dxa"/>
            <w:tcBorders>
              <w:top w:val="nil"/>
              <w:left w:val="nil"/>
              <w:bottom w:val="single" w:sz="4" w:space="0" w:color="auto"/>
              <w:right w:val="single" w:sz="4" w:space="0" w:color="auto"/>
            </w:tcBorders>
            <w:shd w:val="clear" w:color="auto" w:fill="auto"/>
            <w:noWrap/>
            <w:vAlign w:val="bottom"/>
            <w:hideMark/>
          </w:tcPr>
          <w:p w14:paraId="41493616" w14:textId="77777777" w:rsidR="00CB71F4" w:rsidRPr="007923A2" w:rsidRDefault="00CB71F4" w:rsidP="00D7341E">
            <w:pPr>
              <w:jc w:val="right"/>
              <w:rPr>
                <w:sz w:val="20"/>
                <w:szCs w:val="20"/>
              </w:rPr>
            </w:pPr>
            <w:r w:rsidRPr="007923A2">
              <w:rPr>
                <w:sz w:val="20"/>
                <w:szCs w:val="20"/>
              </w:rPr>
              <w:t>0</w:t>
            </w:r>
          </w:p>
        </w:tc>
        <w:tc>
          <w:tcPr>
            <w:tcW w:w="1170" w:type="dxa"/>
            <w:tcBorders>
              <w:top w:val="nil"/>
              <w:left w:val="nil"/>
              <w:bottom w:val="single" w:sz="4" w:space="0" w:color="auto"/>
              <w:right w:val="single" w:sz="4" w:space="0" w:color="auto"/>
            </w:tcBorders>
            <w:shd w:val="clear" w:color="auto" w:fill="auto"/>
            <w:noWrap/>
            <w:vAlign w:val="bottom"/>
            <w:hideMark/>
          </w:tcPr>
          <w:p w14:paraId="30ACB36C" w14:textId="77777777" w:rsidR="00CB71F4" w:rsidRPr="007923A2" w:rsidRDefault="00CB71F4" w:rsidP="00D7341E">
            <w:pPr>
              <w:jc w:val="right"/>
              <w:rPr>
                <w:sz w:val="20"/>
                <w:szCs w:val="20"/>
              </w:rPr>
            </w:pPr>
            <w:r w:rsidRPr="007923A2">
              <w:rPr>
                <w:sz w:val="20"/>
                <w:szCs w:val="20"/>
              </w:rPr>
              <w:t>0</w:t>
            </w:r>
          </w:p>
        </w:tc>
        <w:tc>
          <w:tcPr>
            <w:tcW w:w="1350" w:type="dxa"/>
            <w:tcBorders>
              <w:top w:val="nil"/>
              <w:left w:val="nil"/>
              <w:bottom w:val="single" w:sz="4" w:space="0" w:color="auto"/>
              <w:right w:val="single" w:sz="4" w:space="0" w:color="auto"/>
            </w:tcBorders>
            <w:shd w:val="clear" w:color="auto" w:fill="auto"/>
            <w:noWrap/>
            <w:vAlign w:val="bottom"/>
            <w:hideMark/>
          </w:tcPr>
          <w:p w14:paraId="6C6C105F" w14:textId="77777777" w:rsidR="00CB71F4" w:rsidRPr="007923A2" w:rsidRDefault="00CB71F4" w:rsidP="00D7341E">
            <w:pPr>
              <w:jc w:val="right"/>
              <w:rPr>
                <w:sz w:val="20"/>
                <w:szCs w:val="20"/>
              </w:rPr>
            </w:pPr>
            <w:r w:rsidRPr="007923A2">
              <w:rPr>
                <w:sz w:val="20"/>
                <w:szCs w:val="20"/>
              </w:rPr>
              <w:t>0</w:t>
            </w:r>
          </w:p>
        </w:tc>
      </w:tr>
      <w:tr w:rsidR="00CB71F4" w:rsidRPr="007923A2" w14:paraId="16E009C0" w14:textId="77777777" w:rsidTr="00CB71F4">
        <w:trPr>
          <w:divId w:val="499348053"/>
          <w:trHeight w:val="315"/>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4D1DA5A" w14:textId="77777777" w:rsidR="00CB71F4" w:rsidRPr="007923A2" w:rsidRDefault="00CB71F4" w:rsidP="00D7341E">
            <w:pPr>
              <w:rPr>
                <w:b/>
                <w:bCs/>
                <w:sz w:val="20"/>
                <w:szCs w:val="20"/>
              </w:rPr>
            </w:pPr>
            <w:r w:rsidRPr="007923A2">
              <w:rPr>
                <w:b/>
                <w:bCs/>
                <w:sz w:val="20"/>
                <w:szCs w:val="2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1B2A4C9" w14:textId="77777777" w:rsidR="00CB71F4" w:rsidRPr="007923A2" w:rsidRDefault="00CB71F4" w:rsidP="00D7341E">
            <w:pPr>
              <w:jc w:val="center"/>
              <w:rPr>
                <w:b/>
                <w:bCs/>
                <w:sz w:val="20"/>
                <w:szCs w:val="20"/>
              </w:rPr>
            </w:pPr>
            <w:r w:rsidRPr="007923A2">
              <w:rPr>
                <w:b/>
                <w:bCs/>
                <w:sz w:val="20"/>
                <w:szCs w:val="20"/>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14:paraId="0D6870B0" w14:textId="77777777" w:rsidR="00CB71F4" w:rsidRPr="007923A2" w:rsidRDefault="00CB71F4" w:rsidP="00D7341E">
            <w:pPr>
              <w:rPr>
                <w:b/>
                <w:bCs/>
                <w:sz w:val="20"/>
                <w:szCs w:val="20"/>
              </w:rPr>
            </w:pPr>
            <w:r w:rsidRPr="007923A2">
              <w:rPr>
                <w:b/>
                <w:bCs/>
                <w:sz w:val="20"/>
                <w:szCs w:val="20"/>
              </w:rPr>
              <w:t xml:space="preserve">    53,815 </w:t>
            </w:r>
          </w:p>
        </w:tc>
        <w:tc>
          <w:tcPr>
            <w:tcW w:w="1080" w:type="dxa"/>
            <w:tcBorders>
              <w:top w:val="nil"/>
              <w:left w:val="nil"/>
              <w:bottom w:val="single" w:sz="4" w:space="0" w:color="auto"/>
              <w:right w:val="single" w:sz="4" w:space="0" w:color="auto"/>
            </w:tcBorders>
            <w:shd w:val="clear" w:color="auto" w:fill="auto"/>
            <w:noWrap/>
            <w:vAlign w:val="bottom"/>
            <w:hideMark/>
          </w:tcPr>
          <w:p w14:paraId="7AB7D638" w14:textId="77777777" w:rsidR="00CB71F4" w:rsidRPr="007923A2" w:rsidRDefault="00CB71F4" w:rsidP="00D7341E">
            <w:pPr>
              <w:rPr>
                <w:b/>
                <w:bCs/>
                <w:sz w:val="20"/>
                <w:szCs w:val="20"/>
              </w:rPr>
            </w:pPr>
            <w:r w:rsidRPr="007923A2">
              <w:rPr>
                <w:b/>
                <w:bCs/>
                <w:sz w:val="20"/>
                <w:szCs w:val="20"/>
              </w:rPr>
              <w:t xml:space="preserve">    49,333 </w:t>
            </w:r>
          </w:p>
        </w:tc>
        <w:tc>
          <w:tcPr>
            <w:tcW w:w="1080" w:type="dxa"/>
            <w:tcBorders>
              <w:top w:val="nil"/>
              <w:left w:val="nil"/>
              <w:bottom w:val="single" w:sz="4" w:space="0" w:color="auto"/>
              <w:right w:val="single" w:sz="4" w:space="0" w:color="auto"/>
            </w:tcBorders>
            <w:shd w:val="clear" w:color="auto" w:fill="auto"/>
            <w:noWrap/>
            <w:vAlign w:val="bottom"/>
            <w:hideMark/>
          </w:tcPr>
          <w:p w14:paraId="79A20AB7" w14:textId="77777777" w:rsidR="00CB71F4" w:rsidRPr="007923A2" w:rsidRDefault="00CB71F4" w:rsidP="00D7341E">
            <w:pPr>
              <w:rPr>
                <w:b/>
                <w:bCs/>
                <w:sz w:val="20"/>
                <w:szCs w:val="20"/>
              </w:rPr>
            </w:pPr>
            <w:r w:rsidRPr="007923A2">
              <w:rPr>
                <w:b/>
                <w:bCs/>
                <w:sz w:val="20"/>
                <w:szCs w:val="20"/>
              </w:rPr>
              <w:t xml:space="preserve">     58,890 </w:t>
            </w:r>
          </w:p>
        </w:tc>
        <w:tc>
          <w:tcPr>
            <w:tcW w:w="1170" w:type="dxa"/>
            <w:tcBorders>
              <w:top w:val="nil"/>
              <w:left w:val="nil"/>
              <w:bottom w:val="single" w:sz="4" w:space="0" w:color="auto"/>
              <w:right w:val="single" w:sz="4" w:space="0" w:color="auto"/>
            </w:tcBorders>
            <w:shd w:val="clear" w:color="auto" w:fill="auto"/>
            <w:noWrap/>
            <w:vAlign w:val="bottom"/>
            <w:hideMark/>
          </w:tcPr>
          <w:p w14:paraId="58820FBB" w14:textId="77777777" w:rsidR="00CB71F4" w:rsidRPr="007923A2" w:rsidRDefault="00CB71F4" w:rsidP="00D7341E">
            <w:pPr>
              <w:rPr>
                <w:b/>
                <w:bCs/>
                <w:sz w:val="20"/>
                <w:szCs w:val="20"/>
              </w:rPr>
            </w:pPr>
            <w:r w:rsidRPr="007923A2">
              <w:rPr>
                <w:b/>
                <w:bCs/>
                <w:sz w:val="20"/>
                <w:szCs w:val="20"/>
              </w:rPr>
              <w:t xml:space="preserve">       60,982 </w:t>
            </w:r>
          </w:p>
        </w:tc>
        <w:tc>
          <w:tcPr>
            <w:tcW w:w="1170" w:type="dxa"/>
            <w:tcBorders>
              <w:top w:val="nil"/>
              <w:left w:val="nil"/>
              <w:bottom w:val="single" w:sz="4" w:space="0" w:color="auto"/>
              <w:right w:val="single" w:sz="4" w:space="0" w:color="auto"/>
            </w:tcBorders>
            <w:shd w:val="clear" w:color="auto" w:fill="auto"/>
            <w:noWrap/>
            <w:vAlign w:val="bottom"/>
            <w:hideMark/>
          </w:tcPr>
          <w:p w14:paraId="10A25F83" w14:textId="77777777" w:rsidR="00CB71F4" w:rsidRPr="007923A2" w:rsidRDefault="00CB71F4" w:rsidP="00D7341E">
            <w:pPr>
              <w:rPr>
                <w:b/>
                <w:bCs/>
                <w:sz w:val="20"/>
                <w:szCs w:val="20"/>
              </w:rPr>
            </w:pPr>
            <w:r w:rsidRPr="007923A2">
              <w:rPr>
                <w:b/>
                <w:bCs/>
                <w:sz w:val="20"/>
                <w:szCs w:val="20"/>
              </w:rPr>
              <w:t xml:space="preserve">      67,301 </w:t>
            </w:r>
          </w:p>
        </w:tc>
        <w:tc>
          <w:tcPr>
            <w:tcW w:w="1350" w:type="dxa"/>
            <w:tcBorders>
              <w:top w:val="nil"/>
              <w:left w:val="nil"/>
              <w:bottom w:val="single" w:sz="4" w:space="0" w:color="auto"/>
              <w:right w:val="single" w:sz="4" w:space="0" w:color="auto"/>
            </w:tcBorders>
            <w:shd w:val="clear" w:color="auto" w:fill="auto"/>
            <w:noWrap/>
            <w:vAlign w:val="bottom"/>
            <w:hideMark/>
          </w:tcPr>
          <w:p w14:paraId="4036F19E" w14:textId="77777777" w:rsidR="00CB71F4" w:rsidRPr="007923A2" w:rsidRDefault="00CB71F4" w:rsidP="00D7341E">
            <w:pPr>
              <w:rPr>
                <w:b/>
                <w:sz w:val="20"/>
                <w:szCs w:val="20"/>
              </w:rPr>
            </w:pPr>
            <w:r w:rsidRPr="007923A2">
              <w:rPr>
                <w:b/>
                <w:sz w:val="20"/>
                <w:szCs w:val="20"/>
              </w:rPr>
              <w:t xml:space="preserve">       68,647 </w:t>
            </w:r>
          </w:p>
        </w:tc>
      </w:tr>
      <w:tr w:rsidR="00CB71F4" w:rsidRPr="007923A2" w14:paraId="6AB79BE7" w14:textId="77777777" w:rsidTr="00CB71F4">
        <w:trPr>
          <w:divId w:val="499348053"/>
          <w:trHeight w:val="315"/>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2BE2CBF0" w14:textId="77777777" w:rsidR="00CB71F4" w:rsidRPr="007923A2" w:rsidRDefault="00CB71F4" w:rsidP="00D7341E">
            <w:pPr>
              <w:rPr>
                <w:sz w:val="20"/>
                <w:szCs w:val="20"/>
              </w:rPr>
            </w:pPr>
            <w:r w:rsidRPr="007923A2">
              <w:rPr>
                <w:sz w:val="20"/>
                <w:szCs w:val="2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6B69114" w14:textId="77777777" w:rsidR="00CB71F4" w:rsidRPr="007923A2" w:rsidRDefault="00CB71F4" w:rsidP="00D7341E">
            <w:pPr>
              <w:jc w:val="center"/>
              <w:rPr>
                <w:b/>
                <w:bCs/>
                <w:sz w:val="20"/>
                <w:szCs w:val="20"/>
              </w:rPr>
            </w:pPr>
            <w:r w:rsidRPr="007923A2">
              <w:rPr>
                <w:b/>
                <w:bCs/>
                <w:sz w:val="20"/>
                <w:szCs w:val="20"/>
              </w:rPr>
              <w:t xml:space="preserve">Te ardhura jo tatimore  </w:t>
            </w:r>
          </w:p>
        </w:tc>
        <w:tc>
          <w:tcPr>
            <w:tcW w:w="1260" w:type="dxa"/>
            <w:tcBorders>
              <w:top w:val="nil"/>
              <w:left w:val="nil"/>
              <w:bottom w:val="single" w:sz="4" w:space="0" w:color="auto"/>
              <w:right w:val="single" w:sz="4" w:space="0" w:color="auto"/>
            </w:tcBorders>
            <w:shd w:val="clear" w:color="auto" w:fill="auto"/>
            <w:noWrap/>
            <w:vAlign w:val="bottom"/>
            <w:hideMark/>
          </w:tcPr>
          <w:p w14:paraId="14E86C68" w14:textId="77777777" w:rsidR="00CB71F4" w:rsidRPr="007923A2" w:rsidRDefault="00CB71F4" w:rsidP="00D7341E">
            <w:pPr>
              <w:rPr>
                <w:b/>
                <w:bCs/>
                <w:sz w:val="20"/>
                <w:szCs w:val="20"/>
              </w:rPr>
            </w:pPr>
            <w:r w:rsidRPr="007923A2">
              <w:rPr>
                <w:b/>
                <w:bCs/>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39397D7" w14:textId="77777777" w:rsidR="00CB71F4" w:rsidRPr="007923A2" w:rsidRDefault="00CB71F4" w:rsidP="00D7341E">
            <w:pPr>
              <w:rPr>
                <w:sz w:val="20"/>
                <w:szCs w:val="20"/>
              </w:rPr>
            </w:pPr>
            <w:r w:rsidRPr="007923A2">
              <w:rPr>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034E693" w14:textId="77777777" w:rsidR="00CB71F4" w:rsidRPr="007923A2" w:rsidRDefault="00CB71F4" w:rsidP="00D7341E">
            <w:pPr>
              <w:rPr>
                <w:sz w:val="20"/>
                <w:szCs w:val="20"/>
              </w:rPr>
            </w:pPr>
            <w:r w:rsidRPr="007923A2">
              <w:rPr>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487E7C94" w14:textId="77777777" w:rsidR="00CB71F4" w:rsidRPr="007923A2" w:rsidRDefault="00CB71F4" w:rsidP="00D7341E">
            <w:pPr>
              <w:rPr>
                <w:sz w:val="20"/>
                <w:szCs w:val="20"/>
              </w:rPr>
            </w:pPr>
            <w:r w:rsidRPr="007923A2">
              <w:rPr>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377E182D" w14:textId="77777777" w:rsidR="00CB71F4" w:rsidRPr="007923A2" w:rsidRDefault="00CB71F4" w:rsidP="00D7341E">
            <w:pPr>
              <w:rPr>
                <w:sz w:val="20"/>
                <w:szCs w:val="20"/>
              </w:rPr>
            </w:pPr>
            <w:r w:rsidRPr="007923A2">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7B724B17" w14:textId="77777777" w:rsidR="00CB71F4" w:rsidRPr="007923A2" w:rsidRDefault="00CB71F4" w:rsidP="00D7341E">
            <w:pPr>
              <w:rPr>
                <w:sz w:val="20"/>
                <w:szCs w:val="20"/>
              </w:rPr>
            </w:pPr>
            <w:r w:rsidRPr="007923A2">
              <w:rPr>
                <w:sz w:val="20"/>
                <w:szCs w:val="20"/>
              </w:rPr>
              <w:t> </w:t>
            </w:r>
          </w:p>
        </w:tc>
      </w:tr>
      <w:tr w:rsidR="00CB71F4" w:rsidRPr="007923A2" w14:paraId="03801A1C" w14:textId="77777777" w:rsidTr="00CB71F4">
        <w:trPr>
          <w:divId w:val="499348053"/>
          <w:trHeight w:val="315"/>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20E4D200" w14:textId="77777777" w:rsidR="00CB71F4" w:rsidRPr="007923A2" w:rsidRDefault="00CB71F4" w:rsidP="00D7341E">
            <w:pPr>
              <w:rPr>
                <w:sz w:val="20"/>
                <w:szCs w:val="20"/>
              </w:rPr>
            </w:pPr>
            <w:r w:rsidRPr="007923A2">
              <w:rPr>
                <w:sz w:val="20"/>
                <w:szCs w:val="2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558FEC1" w14:textId="77777777" w:rsidR="00CB71F4" w:rsidRPr="007923A2" w:rsidRDefault="00CB71F4" w:rsidP="00D7341E">
            <w:pPr>
              <w:rPr>
                <w:b/>
                <w:bCs/>
                <w:sz w:val="20"/>
                <w:szCs w:val="20"/>
              </w:rPr>
            </w:pPr>
            <w:r w:rsidRPr="007923A2">
              <w:rPr>
                <w:b/>
                <w:bCs/>
                <w:sz w:val="20"/>
                <w:szCs w:val="20"/>
              </w:rPr>
              <w:t xml:space="preserve">Te ardhura nga tarifat vendore  </w:t>
            </w:r>
          </w:p>
        </w:tc>
        <w:tc>
          <w:tcPr>
            <w:tcW w:w="1260" w:type="dxa"/>
            <w:tcBorders>
              <w:top w:val="nil"/>
              <w:left w:val="nil"/>
              <w:bottom w:val="single" w:sz="4" w:space="0" w:color="auto"/>
              <w:right w:val="single" w:sz="4" w:space="0" w:color="auto"/>
            </w:tcBorders>
            <w:shd w:val="clear" w:color="auto" w:fill="auto"/>
            <w:noWrap/>
            <w:vAlign w:val="bottom"/>
            <w:hideMark/>
          </w:tcPr>
          <w:p w14:paraId="4231E0CB" w14:textId="77777777" w:rsidR="00CB71F4" w:rsidRPr="007923A2" w:rsidRDefault="00CB71F4" w:rsidP="00D7341E">
            <w:pPr>
              <w:rPr>
                <w:b/>
                <w:bCs/>
                <w:sz w:val="20"/>
                <w:szCs w:val="20"/>
              </w:rPr>
            </w:pPr>
            <w:r w:rsidRPr="007923A2">
              <w:rPr>
                <w:b/>
                <w:bCs/>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E89ABCF" w14:textId="77777777" w:rsidR="00CB71F4" w:rsidRPr="007923A2" w:rsidRDefault="00CB71F4" w:rsidP="00D7341E">
            <w:pPr>
              <w:rPr>
                <w:sz w:val="20"/>
                <w:szCs w:val="20"/>
              </w:rPr>
            </w:pPr>
            <w:r w:rsidRPr="007923A2">
              <w:rPr>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290D26E" w14:textId="77777777" w:rsidR="00CB71F4" w:rsidRPr="007923A2" w:rsidRDefault="00CB71F4" w:rsidP="00D7341E">
            <w:pPr>
              <w:rPr>
                <w:sz w:val="20"/>
                <w:szCs w:val="20"/>
              </w:rPr>
            </w:pPr>
            <w:r w:rsidRPr="007923A2">
              <w:rPr>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18E5A293" w14:textId="77777777" w:rsidR="00CB71F4" w:rsidRPr="007923A2" w:rsidRDefault="00CB71F4" w:rsidP="00D7341E">
            <w:pPr>
              <w:rPr>
                <w:sz w:val="20"/>
                <w:szCs w:val="20"/>
              </w:rPr>
            </w:pPr>
            <w:r w:rsidRPr="007923A2">
              <w:rPr>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3C9AA85C" w14:textId="77777777" w:rsidR="00CB71F4" w:rsidRPr="007923A2" w:rsidRDefault="00CB71F4" w:rsidP="00D7341E">
            <w:pPr>
              <w:rPr>
                <w:sz w:val="20"/>
                <w:szCs w:val="20"/>
              </w:rPr>
            </w:pPr>
            <w:r w:rsidRPr="007923A2">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1439ABCA" w14:textId="77777777" w:rsidR="00CB71F4" w:rsidRPr="007923A2" w:rsidRDefault="00CB71F4" w:rsidP="00D7341E">
            <w:pPr>
              <w:rPr>
                <w:sz w:val="20"/>
                <w:szCs w:val="20"/>
              </w:rPr>
            </w:pPr>
            <w:r w:rsidRPr="007923A2">
              <w:rPr>
                <w:sz w:val="20"/>
                <w:szCs w:val="20"/>
              </w:rPr>
              <w:t> </w:t>
            </w:r>
          </w:p>
        </w:tc>
      </w:tr>
      <w:tr w:rsidR="00CB71F4" w:rsidRPr="007923A2" w14:paraId="0D0A915D" w14:textId="77777777" w:rsidTr="00CB71F4">
        <w:trPr>
          <w:divId w:val="499348053"/>
          <w:trHeight w:val="315"/>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647660B6" w14:textId="77777777" w:rsidR="00CB71F4" w:rsidRPr="007923A2" w:rsidRDefault="00CB71F4" w:rsidP="00D7341E">
            <w:pPr>
              <w:jc w:val="right"/>
              <w:rPr>
                <w:sz w:val="20"/>
                <w:szCs w:val="20"/>
              </w:rPr>
            </w:pPr>
            <w:r w:rsidRPr="007923A2">
              <w:rPr>
                <w:sz w:val="20"/>
                <w:szCs w:val="20"/>
              </w:rPr>
              <w:t>1</w:t>
            </w:r>
          </w:p>
        </w:tc>
        <w:tc>
          <w:tcPr>
            <w:tcW w:w="2700" w:type="dxa"/>
            <w:tcBorders>
              <w:top w:val="nil"/>
              <w:left w:val="nil"/>
              <w:bottom w:val="single" w:sz="4" w:space="0" w:color="auto"/>
              <w:right w:val="single" w:sz="4" w:space="0" w:color="auto"/>
            </w:tcBorders>
            <w:shd w:val="clear" w:color="auto" w:fill="auto"/>
            <w:noWrap/>
            <w:vAlign w:val="bottom"/>
            <w:hideMark/>
          </w:tcPr>
          <w:p w14:paraId="2C691D54" w14:textId="77777777" w:rsidR="00CB71F4" w:rsidRPr="007923A2" w:rsidRDefault="00CB71F4" w:rsidP="00D7341E">
            <w:pPr>
              <w:rPr>
                <w:sz w:val="20"/>
                <w:szCs w:val="20"/>
              </w:rPr>
            </w:pPr>
            <w:r w:rsidRPr="007923A2">
              <w:rPr>
                <w:sz w:val="20"/>
                <w:szCs w:val="20"/>
              </w:rPr>
              <w:t xml:space="preserve">Tarife pastrimi   </w:t>
            </w:r>
          </w:p>
        </w:tc>
        <w:tc>
          <w:tcPr>
            <w:tcW w:w="1260" w:type="dxa"/>
            <w:tcBorders>
              <w:top w:val="nil"/>
              <w:left w:val="nil"/>
              <w:bottom w:val="single" w:sz="4" w:space="0" w:color="auto"/>
              <w:right w:val="single" w:sz="4" w:space="0" w:color="auto"/>
            </w:tcBorders>
            <w:shd w:val="clear" w:color="auto" w:fill="auto"/>
            <w:noWrap/>
            <w:vAlign w:val="bottom"/>
            <w:hideMark/>
          </w:tcPr>
          <w:p w14:paraId="5796F8FB" w14:textId="77777777" w:rsidR="00CB71F4" w:rsidRPr="007923A2" w:rsidRDefault="00CB71F4" w:rsidP="00D7341E">
            <w:pPr>
              <w:jc w:val="right"/>
              <w:rPr>
                <w:sz w:val="20"/>
                <w:szCs w:val="20"/>
              </w:rPr>
            </w:pPr>
            <w:r w:rsidRPr="007923A2">
              <w:rPr>
                <w:sz w:val="20"/>
                <w:szCs w:val="20"/>
              </w:rPr>
              <w:t>17950</w:t>
            </w:r>
          </w:p>
        </w:tc>
        <w:tc>
          <w:tcPr>
            <w:tcW w:w="1080" w:type="dxa"/>
            <w:tcBorders>
              <w:top w:val="nil"/>
              <w:left w:val="nil"/>
              <w:bottom w:val="single" w:sz="4" w:space="0" w:color="auto"/>
              <w:right w:val="single" w:sz="4" w:space="0" w:color="auto"/>
            </w:tcBorders>
            <w:shd w:val="clear" w:color="auto" w:fill="auto"/>
            <w:noWrap/>
            <w:vAlign w:val="bottom"/>
            <w:hideMark/>
          </w:tcPr>
          <w:p w14:paraId="55DA8A60" w14:textId="77777777" w:rsidR="00CB71F4" w:rsidRPr="007923A2" w:rsidRDefault="00CB71F4" w:rsidP="00D7341E">
            <w:pPr>
              <w:rPr>
                <w:sz w:val="20"/>
                <w:szCs w:val="20"/>
              </w:rPr>
            </w:pPr>
            <w:r w:rsidRPr="007923A2">
              <w:rPr>
                <w:sz w:val="20"/>
                <w:szCs w:val="20"/>
              </w:rPr>
              <w:t xml:space="preserve">     17,551 </w:t>
            </w:r>
          </w:p>
        </w:tc>
        <w:tc>
          <w:tcPr>
            <w:tcW w:w="1080" w:type="dxa"/>
            <w:tcBorders>
              <w:top w:val="nil"/>
              <w:left w:val="nil"/>
              <w:bottom w:val="single" w:sz="4" w:space="0" w:color="auto"/>
              <w:right w:val="single" w:sz="4" w:space="0" w:color="auto"/>
            </w:tcBorders>
            <w:shd w:val="clear" w:color="auto" w:fill="auto"/>
            <w:noWrap/>
            <w:vAlign w:val="bottom"/>
            <w:hideMark/>
          </w:tcPr>
          <w:p w14:paraId="3BFB72DF" w14:textId="77777777" w:rsidR="00CB71F4" w:rsidRPr="007923A2" w:rsidRDefault="00CB71F4" w:rsidP="00D7341E">
            <w:pPr>
              <w:jc w:val="right"/>
              <w:rPr>
                <w:sz w:val="20"/>
                <w:szCs w:val="20"/>
              </w:rPr>
            </w:pPr>
            <w:r w:rsidRPr="007923A2">
              <w:rPr>
                <w:sz w:val="20"/>
                <w:szCs w:val="20"/>
              </w:rPr>
              <w:t>19500</w:t>
            </w:r>
          </w:p>
        </w:tc>
        <w:tc>
          <w:tcPr>
            <w:tcW w:w="1170" w:type="dxa"/>
            <w:tcBorders>
              <w:top w:val="nil"/>
              <w:left w:val="nil"/>
              <w:bottom w:val="single" w:sz="4" w:space="0" w:color="auto"/>
              <w:right w:val="single" w:sz="4" w:space="0" w:color="auto"/>
            </w:tcBorders>
            <w:shd w:val="clear" w:color="auto" w:fill="auto"/>
            <w:noWrap/>
            <w:vAlign w:val="bottom"/>
            <w:hideMark/>
          </w:tcPr>
          <w:p w14:paraId="3872A15D" w14:textId="77777777" w:rsidR="00CB71F4" w:rsidRPr="007923A2" w:rsidRDefault="00CB71F4" w:rsidP="00D7341E">
            <w:pPr>
              <w:jc w:val="right"/>
              <w:rPr>
                <w:sz w:val="20"/>
                <w:szCs w:val="20"/>
              </w:rPr>
            </w:pPr>
            <w:r w:rsidRPr="007923A2">
              <w:rPr>
                <w:sz w:val="20"/>
                <w:szCs w:val="20"/>
              </w:rPr>
              <w:t>19600</w:t>
            </w:r>
          </w:p>
        </w:tc>
        <w:tc>
          <w:tcPr>
            <w:tcW w:w="1170" w:type="dxa"/>
            <w:tcBorders>
              <w:top w:val="nil"/>
              <w:left w:val="nil"/>
              <w:bottom w:val="single" w:sz="4" w:space="0" w:color="auto"/>
              <w:right w:val="single" w:sz="4" w:space="0" w:color="auto"/>
            </w:tcBorders>
            <w:shd w:val="clear" w:color="auto" w:fill="auto"/>
            <w:noWrap/>
            <w:vAlign w:val="bottom"/>
            <w:hideMark/>
          </w:tcPr>
          <w:p w14:paraId="20A54A26" w14:textId="77777777" w:rsidR="00CB71F4" w:rsidRPr="007923A2" w:rsidRDefault="00CB71F4" w:rsidP="00D7341E">
            <w:pPr>
              <w:jc w:val="right"/>
              <w:rPr>
                <w:sz w:val="20"/>
                <w:szCs w:val="20"/>
              </w:rPr>
            </w:pPr>
            <w:r w:rsidRPr="007923A2">
              <w:rPr>
                <w:sz w:val="20"/>
                <w:szCs w:val="20"/>
              </w:rPr>
              <w:t>20000</w:t>
            </w:r>
          </w:p>
        </w:tc>
        <w:tc>
          <w:tcPr>
            <w:tcW w:w="1350" w:type="dxa"/>
            <w:tcBorders>
              <w:top w:val="nil"/>
              <w:left w:val="nil"/>
              <w:bottom w:val="single" w:sz="4" w:space="0" w:color="auto"/>
              <w:right w:val="single" w:sz="4" w:space="0" w:color="auto"/>
            </w:tcBorders>
            <w:shd w:val="clear" w:color="auto" w:fill="auto"/>
            <w:noWrap/>
            <w:vAlign w:val="bottom"/>
            <w:hideMark/>
          </w:tcPr>
          <w:p w14:paraId="001A53B9" w14:textId="77777777" w:rsidR="00CB71F4" w:rsidRPr="007923A2" w:rsidRDefault="00CB71F4" w:rsidP="00D7341E">
            <w:pPr>
              <w:jc w:val="right"/>
              <w:rPr>
                <w:sz w:val="20"/>
                <w:szCs w:val="20"/>
              </w:rPr>
            </w:pPr>
            <w:r w:rsidRPr="007923A2">
              <w:rPr>
                <w:sz w:val="20"/>
                <w:szCs w:val="20"/>
              </w:rPr>
              <w:t>20400</w:t>
            </w:r>
          </w:p>
        </w:tc>
      </w:tr>
      <w:tr w:rsidR="00CB71F4" w:rsidRPr="007923A2" w14:paraId="735A69E5" w14:textId="77777777" w:rsidTr="00CB71F4">
        <w:trPr>
          <w:divId w:val="499348053"/>
          <w:trHeight w:val="315"/>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69775641" w14:textId="77777777" w:rsidR="00CB71F4" w:rsidRPr="007923A2" w:rsidRDefault="00CB71F4" w:rsidP="00D7341E">
            <w:pPr>
              <w:jc w:val="right"/>
              <w:rPr>
                <w:sz w:val="20"/>
                <w:szCs w:val="20"/>
              </w:rPr>
            </w:pPr>
            <w:r w:rsidRPr="007923A2">
              <w:rPr>
                <w:sz w:val="20"/>
                <w:szCs w:val="20"/>
              </w:rPr>
              <w:t>2</w:t>
            </w:r>
          </w:p>
        </w:tc>
        <w:tc>
          <w:tcPr>
            <w:tcW w:w="2700" w:type="dxa"/>
            <w:tcBorders>
              <w:top w:val="nil"/>
              <w:left w:val="nil"/>
              <w:bottom w:val="single" w:sz="4" w:space="0" w:color="auto"/>
              <w:right w:val="single" w:sz="4" w:space="0" w:color="auto"/>
            </w:tcBorders>
            <w:shd w:val="clear" w:color="auto" w:fill="auto"/>
            <w:noWrap/>
            <w:vAlign w:val="bottom"/>
            <w:hideMark/>
          </w:tcPr>
          <w:p w14:paraId="2234F00B" w14:textId="77777777" w:rsidR="00CB71F4" w:rsidRPr="007923A2" w:rsidRDefault="00CB71F4" w:rsidP="00D7341E">
            <w:pPr>
              <w:rPr>
                <w:sz w:val="20"/>
                <w:szCs w:val="20"/>
              </w:rPr>
            </w:pPr>
            <w:r w:rsidRPr="007923A2">
              <w:rPr>
                <w:sz w:val="20"/>
                <w:szCs w:val="20"/>
              </w:rPr>
              <w:t>Tarife ndricimi+Gjelbrimi</w:t>
            </w:r>
          </w:p>
        </w:tc>
        <w:tc>
          <w:tcPr>
            <w:tcW w:w="1260" w:type="dxa"/>
            <w:tcBorders>
              <w:top w:val="nil"/>
              <w:left w:val="nil"/>
              <w:bottom w:val="single" w:sz="4" w:space="0" w:color="auto"/>
              <w:right w:val="single" w:sz="4" w:space="0" w:color="auto"/>
            </w:tcBorders>
            <w:shd w:val="clear" w:color="auto" w:fill="auto"/>
            <w:noWrap/>
            <w:vAlign w:val="bottom"/>
            <w:hideMark/>
          </w:tcPr>
          <w:p w14:paraId="63E9AAE3" w14:textId="77777777" w:rsidR="00CB71F4" w:rsidRPr="007923A2" w:rsidRDefault="00CB71F4" w:rsidP="00D7341E">
            <w:pPr>
              <w:jc w:val="right"/>
              <w:rPr>
                <w:sz w:val="20"/>
                <w:szCs w:val="20"/>
              </w:rPr>
            </w:pPr>
            <w:r w:rsidRPr="007923A2">
              <w:rPr>
                <w:sz w:val="20"/>
                <w:szCs w:val="20"/>
              </w:rPr>
              <w:t>3350</w:t>
            </w:r>
          </w:p>
        </w:tc>
        <w:tc>
          <w:tcPr>
            <w:tcW w:w="1080" w:type="dxa"/>
            <w:tcBorders>
              <w:top w:val="nil"/>
              <w:left w:val="nil"/>
              <w:bottom w:val="single" w:sz="4" w:space="0" w:color="auto"/>
              <w:right w:val="single" w:sz="4" w:space="0" w:color="auto"/>
            </w:tcBorders>
            <w:shd w:val="clear" w:color="auto" w:fill="auto"/>
            <w:noWrap/>
            <w:vAlign w:val="bottom"/>
            <w:hideMark/>
          </w:tcPr>
          <w:p w14:paraId="164DBEF4" w14:textId="77777777" w:rsidR="00CB71F4" w:rsidRPr="007923A2" w:rsidRDefault="00CB71F4" w:rsidP="00D7341E">
            <w:pPr>
              <w:rPr>
                <w:sz w:val="20"/>
                <w:szCs w:val="20"/>
              </w:rPr>
            </w:pPr>
            <w:r w:rsidRPr="007923A2">
              <w:rPr>
                <w:sz w:val="20"/>
                <w:szCs w:val="20"/>
              </w:rPr>
              <w:t xml:space="preserve">       2,624 </w:t>
            </w:r>
          </w:p>
        </w:tc>
        <w:tc>
          <w:tcPr>
            <w:tcW w:w="1080" w:type="dxa"/>
            <w:tcBorders>
              <w:top w:val="nil"/>
              <w:left w:val="nil"/>
              <w:bottom w:val="single" w:sz="4" w:space="0" w:color="auto"/>
              <w:right w:val="single" w:sz="4" w:space="0" w:color="auto"/>
            </w:tcBorders>
            <w:shd w:val="clear" w:color="auto" w:fill="auto"/>
            <w:noWrap/>
            <w:vAlign w:val="bottom"/>
            <w:hideMark/>
          </w:tcPr>
          <w:p w14:paraId="3FA34D1D" w14:textId="77777777" w:rsidR="00CB71F4" w:rsidRPr="007923A2" w:rsidRDefault="00CB71F4" w:rsidP="00D7341E">
            <w:pPr>
              <w:jc w:val="right"/>
              <w:rPr>
                <w:sz w:val="20"/>
                <w:szCs w:val="20"/>
              </w:rPr>
            </w:pPr>
            <w:r w:rsidRPr="007923A2">
              <w:rPr>
                <w:sz w:val="20"/>
                <w:szCs w:val="20"/>
              </w:rPr>
              <w:t>3570</w:t>
            </w:r>
          </w:p>
        </w:tc>
        <w:tc>
          <w:tcPr>
            <w:tcW w:w="1170" w:type="dxa"/>
            <w:tcBorders>
              <w:top w:val="nil"/>
              <w:left w:val="nil"/>
              <w:bottom w:val="single" w:sz="4" w:space="0" w:color="auto"/>
              <w:right w:val="single" w:sz="4" w:space="0" w:color="auto"/>
            </w:tcBorders>
            <w:shd w:val="clear" w:color="auto" w:fill="auto"/>
            <w:noWrap/>
            <w:vAlign w:val="bottom"/>
            <w:hideMark/>
          </w:tcPr>
          <w:p w14:paraId="76D22D65" w14:textId="77777777" w:rsidR="00CB71F4" w:rsidRPr="007923A2" w:rsidRDefault="00CB71F4" w:rsidP="00D7341E">
            <w:pPr>
              <w:jc w:val="right"/>
              <w:rPr>
                <w:sz w:val="20"/>
                <w:szCs w:val="20"/>
              </w:rPr>
            </w:pPr>
            <w:r w:rsidRPr="007923A2">
              <w:rPr>
                <w:sz w:val="20"/>
                <w:szCs w:val="20"/>
              </w:rPr>
              <w:t>3641</w:t>
            </w:r>
          </w:p>
        </w:tc>
        <w:tc>
          <w:tcPr>
            <w:tcW w:w="1170" w:type="dxa"/>
            <w:tcBorders>
              <w:top w:val="nil"/>
              <w:left w:val="nil"/>
              <w:bottom w:val="single" w:sz="4" w:space="0" w:color="auto"/>
              <w:right w:val="single" w:sz="4" w:space="0" w:color="auto"/>
            </w:tcBorders>
            <w:shd w:val="clear" w:color="auto" w:fill="auto"/>
            <w:noWrap/>
            <w:vAlign w:val="bottom"/>
            <w:hideMark/>
          </w:tcPr>
          <w:p w14:paraId="7824700D" w14:textId="77777777" w:rsidR="00CB71F4" w:rsidRPr="007923A2" w:rsidRDefault="00CB71F4" w:rsidP="00D7341E">
            <w:pPr>
              <w:jc w:val="right"/>
              <w:rPr>
                <w:sz w:val="20"/>
                <w:szCs w:val="20"/>
              </w:rPr>
            </w:pPr>
            <w:r w:rsidRPr="007923A2">
              <w:rPr>
                <w:sz w:val="20"/>
                <w:szCs w:val="20"/>
              </w:rPr>
              <w:t>3714</w:t>
            </w:r>
          </w:p>
        </w:tc>
        <w:tc>
          <w:tcPr>
            <w:tcW w:w="1350" w:type="dxa"/>
            <w:tcBorders>
              <w:top w:val="nil"/>
              <w:left w:val="nil"/>
              <w:bottom w:val="single" w:sz="4" w:space="0" w:color="auto"/>
              <w:right w:val="single" w:sz="4" w:space="0" w:color="auto"/>
            </w:tcBorders>
            <w:shd w:val="clear" w:color="auto" w:fill="auto"/>
            <w:noWrap/>
            <w:vAlign w:val="bottom"/>
            <w:hideMark/>
          </w:tcPr>
          <w:p w14:paraId="28EBA660" w14:textId="77777777" w:rsidR="00CB71F4" w:rsidRPr="007923A2" w:rsidRDefault="00CB71F4" w:rsidP="00D7341E">
            <w:pPr>
              <w:jc w:val="right"/>
              <w:rPr>
                <w:sz w:val="20"/>
                <w:szCs w:val="20"/>
              </w:rPr>
            </w:pPr>
            <w:r w:rsidRPr="007923A2">
              <w:rPr>
                <w:sz w:val="20"/>
                <w:szCs w:val="20"/>
              </w:rPr>
              <w:t>3788</w:t>
            </w:r>
          </w:p>
        </w:tc>
      </w:tr>
      <w:tr w:rsidR="00CB71F4" w:rsidRPr="007923A2" w14:paraId="22D29FF5" w14:textId="77777777" w:rsidTr="00CB71F4">
        <w:trPr>
          <w:divId w:val="499348053"/>
          <w:trHeight w:val="315"/>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6E9D58CB" w14:textId="77777777" w:rsidR="00CB71F4" w:rsidRPr="007923A2" w:rsidRDefault="00CB71F4" w:rsidP="00D7341E">
            <w:pPr>
              <w:jc w:val="right"/>
              <w:rPr>
                <w:sz w:val="20"/>
                <w:szCs w:val="20"/>
              </w:rPr>
            </w:pPr>
            <w:r w:rsidRPr="007923A2">
              <w:rPr>
                <w:sz w:val="20"/>
                <w:szCs w:val="20"/>
              </w:rPr>
              <w:t>3</w:t>
            </w:r>
          </w:p>
        </w:tc>
        <w:tc>
          <w:tcPr>
            <w:tcW w:w="2700" w:type="dxa"/>
            <w:tcBorders>
              <w:top w:val="nil"/>
              <w:left w:val="nil"/>
              <w:bottom w:val="single" w:sz="4" w:space="0" w:color="auto"/>
              <w:right w:val="single" w:sz="4" w:space="0" w:color="auto"/>
            </w:tcBorders>
            <w:shd w:val="clear" w:color="auto" w:fill="auto"/>
            <w:noWrap/>
            <w:vAlign w:val="bottom"/>
            <w:hideMark/>
          </w:tcPr>
          <w:p w14:paraId="25646573" w14:textId="77777777" w:rsidR="00CB71F4" w:rsidRPr="007923A2" w:rsidRDefault="00CB71F4" w:rsidP="00D7341E">
            <w:pPr>
              <w:rPr>
                <w:sz w:val="20"/>
                <w:szCs w:val="20"/>
              </w:rPr>
            </w:pPr>
            <w:r w:rsidRPr="007923A2">
              <w:rPr>
                <w:sz w:val="20"/>
                <w:szCs w:val="20"/>
              </w:rPr>
              <w:t>Tarife sherbimi ne varrezat publike</w:t>
            </w:r>
          </w:p>
        </w:tc>
        <w:tc>
          <w:tcPr>
            <w:tcW w:w="1260" w:type="dxa"/>
            <w:tcBorders>
              <w:top w:val="nil"/>
              <w:left w:val="nil"/>
              <w:bottom w:val="single" w:sz="4" w:space="0" w:color="auto"/>
              <w:right w:val="single" w:sz="4" w:space="0" w:color="auto"/>
            </w:tcBorders>
            <w:shd w:val="clear" w:color="auto" w:fill="auto"/>
            <w:noWrap/>
            <w:vAlign w:val="bottom"/>
            <w:hideMark/>
          </w:tcPr>
          <w:p w14:paraId="1794B071" w14:textId="77777777" w:rsidR="00CB71F4" w:rsidRPr="007923A2" w:rsidRDefault="00CB71F4" w:rsidP="00D7341E">
            <w:pPr>
              <w:jc w:val="right"/>
              <w:rPr>
                <w:sz w:val="20"/>
                <w:szCs w:val="20"/>
              </w:rPr>
            </w:pPr>
            <w:r w:rsidRPr="007923A2">
              <w:rPr>
                <w:sz w:val="20"/>
                <w:szCs w:val="20"/>
              </w:rPr>
              <w:t>105</w:t>
            </w:r>
          </w:p>
        </w:tc>
        <w:tc>
          <w:tcPr>
            <w:tcW w:w="1080" w:type="dxa"/>
            <w:tcBorders>
              <w:top w:val="nil"/>
              <w:left w:val="nil"/>
              <w:bottom w:val="single" w:sz="4" w:space="0" w:color="auto"/>
              <w:right w:val="single" w:sz="4" w:space="0" w:color="auto"/>
            </w:tcBorders>
            <w:shd w:val="clear" w:color="auto" w:fill="auto"/>
            <w:noWrap/>
            <w:vAlign w:val="bottom"/>
            <w:hideMark/>
          </w:tcPr>
          <w:p w14:paraId="3E41935A" w14:textId="77777777" w:rsidR="00CB71F4" w:rsidRPr="007923A2" w:rsidRDefault="00CB71F4" w:rsidP="00D7341E">
            <w:pPr>
              <w:rPr>
                <w:sz w:val="20"/>
                <w:szCs w:val="20"/>
              </w:rPr>
            </w:pPr>
            <w:r w:rsidRPr="007923A2">
              <w:rPr>
                <w:sz w:val="20"/>
                <w:szCs w:val="20"/>
              </w:rPr>
              <w:t xml:space="preserve">          120 </w:t>
            </w:r>
          </w:p>
        </w:tc>
        <w:tc>
          <w:tcPr>
            <w:tcW w:w="1080" w:type="dxa"/>
            <w:tcBorders>
              <w:top w:val="nil"/>
              <w:left w:val="nil"/>
              <w:bottom w:val="single" w:sz="4" w:space="0" w:color="auto"/>
              <w:right w:val="single" w:sz="4" w:space="0" w:color="auto"/>
            </w:tcBorders>
            <w:shd w:val="clear" w:color="auto" w:fill="auto"/>
            <w:noWrap/>
            <w:vAlign w:val="bottom"/>
            <w:hideMark/>
          </w:tcPr>
          <w:p w14:paraId="74BEB54A" w14:textId="77777777" w:rsidR="00CB71F4" w:rsidRPr="007923A2" w:rsidRDefault="00CB71F4" w:rsidP="00D7341E">
            <w:pPr>
              <w:jc w:val="right"/>
              <w:rPr>
                <w:sz w:val="20"/>
                <w:szCs w:val="20"/>
              </w:rPr>
            </w:pPr>
            <w:r w:rsidRPr="007923A2">
              <w:rPr>
                <w:sz w:val="20"/>
                <w:szCs w:val="20"/>
              </w:rPr>
              <w:t>150</w:t>
            </w:r>
          </w:p>
        </w:tc>
        <w:tc>
          <w:tcPr>
            <w:tcW w:w="1170" w:type="dxa"/>
            <w:tcBorders>
              <w:top w:val="nil"/>
              <w:left w:val="nil"/>
              <w:bottom w:val="single" w:sz="4" w:space="0" w:color="auto"/>
              <w:right w:val="single" w:sz="4" w:space="0" w:color="auto"/>
            </w:tcBorders>
            <w:shd w:val="clear" w:color="auto" w:fill="auto"/>
            <w:noWrap/>
            <w:vAlign w:val="bottom"/>
            <w:hideMark/>
          </w:tcPr>
          <w:p w14:paraId="533DD0AB" w14:textId="77777777" w:rsidR="00CB71F4" w:rsidRPr="007923A2" w:rsidRDefault="00CB71F4" w:rsidP="00D7341E">
            <w:pPr>
              <w:jc w:val="right"/>
              <w:rPr>
                <w:sz w:val="20"/>
                <w:szCs w:val="20"/>
              </w:rPr>
            </w:pPr>
            <w:r w:rsidRPr="007923A2">
              <w:rPr>
                <w:sz w:val="20"/>
                <w:szCs w:val="20"/>
              </w:rPr>
              <w:t>150</w:t>
            </w:r>
          </w:p>
        </w:tc>
        <w:tc>
          <w:tcPr>
            <w:tcW w:w="1170" w:type="dxa"/>
            <w:tcBorders>
              <w:top w:val="nil"/>
              <w:left w:val="nil"/>
              <w:bottom w:val="single" w:sz="4" w:space="0" w:color="auto"/>
              <w:right w:val="single" w:sz="4" w:space="0" w:color="auto"/>
            </w:tcBorders>
            <w:shd w:val="clear" w:color="auto" w:fill="auto"/>
            <w:noWrap/>
            <w:vAlign w:val="bottom"/>
            <w:hideMark/>
          </w:tcPr>
          <w:p w14:paraId="057B0279" w14:textId="77777777" w:rsidR="00CB71F4" w:rsidRPr="007923A2" w:rsidRDefault="00CB71F4" w:rsidP="00D7341E">
            <w:pPr>
              <w:jc w:val="right"/>
              <w:rPr>
                <w:sz w:val="20"/>
                <w:szCs w:val="20"/>
              </w:rPr>
            </w:pPr>
            <w:r w:rsidRPr="007923A2">
              <w:rPr>
                <w:sz w:val="20"/>
                <w:szCs w:val="20"/>
              </w:rPr>
              <w:t>153</w:t>
            </w:r>
          </w:p>
        </w:tc>
        <w:tc>
          <w:tcPr>
            <w:tcW w:w="1350" w:type="dxa"/>
            <w:tcBorders>
              <w:top w:val="nil"/>
              <w:left w:val="nil"/>
              <w:bottom w:val="single" w:sz="4" w:space="0" w:color="auto"/>
              <w:right w:val="single" w:sz="4" w:space="0" w:color="auto"/>
            </w:tcBorders>
            <w:shd w:val="clear" w:color="auto" w:fill="auto"/>
            <w:noWrap/>
            <w:vAlign w:val="bottom"/>
            <w:hideMark/>
          </w:tcPr>
          <w:p w14:paraId="5B1A80F8" w14:textId="77777777" w:rsidR="00CB71F4" w:rsidRPr="007923A2" w:rsidRDefault="00CB71F4" w:rsidP="00D7341E">
            <w:pPr>
              <w:jc w:val="right"/>
              <w:rPr>
                <w:sz w:val="20"/>
                <w:szCs w:val="20"/>
              </w:rPr>
            </w:pPr>
            <w:r w:rsidRPr="007923A2">
              <w:rPr>
                <w:sz w:val="20"/>
                <w:szCs w:val="20"/>
              </w:rPr>
              <w:t>156</w:t>
            </w:r>
          </w:p>
        </w:tc>
      </w:tr>
      <w:tr w:rsidR="00CB71F4" w:rsidRPr="007923A2" w14:paraId="65E0622D" w14:textId="77777777" w:rsidTr="00CB71F4">
        <w:trPr>
          <w:divId w:val="499348053"/>
          <w:trHeight w:val="315"/>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54F4922" w14:textId="77777777" w:rsidR="00CB71F4" w:rsidRPr="007923A2" w:rsidRDefault="00CB71F4" w:rsidP="00D7341E">
            <w:pPr>
              <w:jc w:val="right"/>
              <w:rPr>
                <w:sz w:val="20"/>
                <w:szCs w:val="20"/>
              </w:rPr>
            </w:pPr>
            <w:r w:rsidRPr="007923A2">
              <w:rPr>
                <w:sz w:val="20"/>
                <w:szCs w:val="20"/>
              </w:rPr>
              <w:t>4</w:t>
            </w:r>
          </w:p>
        </w:tc>
        <w:tc>
          <w:tcPr>
            <w:tcW w:w="2700" w:type="dxa"/>
            <w:tcBorders>
              <w:top w:val="nil"/>
              <w:left w:val="nil"/>
              <w:bottom w:val="single" w:sz="4" w:space="0" w:color="auto"/>
              <w:right w:val="single" w:sz="4" w:space="0" w:color="auto"/>
            </w:tcBorders>
            <w:shd w:val="clear" w:color="000000" w:fill="FFFFFF"/>
            <w:noWrap/>
            <w:vAlign w:val="bottom"/>
            <w:hideMark/>
          </w:tcPr>
          <w:p w14:paraId="4DB549A2" w14:textId="77777777" w:rsidR="00CB71F4" w:rsidRPr="007923A2" w:rsidRDefault="00CB71F4" w:rsidP="00D7341E">
            <w:pPr>
              <w:rPr>
                <w:sz w:val="20"/>
                <w:szCs w:val="20"/>
              </w:rPr>
            </w:pPr>
            <w:r w:rsidRPr="007923A2">
              <w:rPr>
                <w:sz w:val="20"/>
                <w:szCs w:val="20"/>
              </w:rPr>
              <w:t>Tarifa e sherbimit veterinar</w:t>
            </w:r>
          </w:p>
        </w:tc>
        <w:tc>
          <w:tcPr>
            <w:tcW w:w="1260" w:type="dxa"/>
            <w:tcBorders>
              <w:top w:val="nil"/>
              <w:left w:val="nil"/>
              <w:bottom w:val="single" w:sz="4" w:space="0" w:color="auto"/>
              <w:right w:val="single" w:sz="4" w:space="0" w:color="auto"/>
            </w:tcBorders>
            <w:shd w:val="clear" w:color="auto" w:fill="auto"/>
            <w:noWrap/>
            <w:vAlign w:val="bottom"/>
            <w:hideMark/>
          </w:tcPr>
          <w:p w14:paraId="3ED6B31A" w14:textId="77777777" w:rsidR="00CB71F4" w:rsidRPr="007923A2" w:rsidRDefault="00CB71F4" w:rsidP="00D7341E">
            <w:pPr>
              <w:jc w:val="right"/>
              <w:rPr>
                <w:sz w:val="20"/>
                <w:szCs w:val="20"/>
              </w:rPr>
            </w:pPr>
            <w:r w:rsidRPr="007923A2">
              <w:rPr>
                <w:sz w:val="20"/>
                <w:szCs w:val="20"/>
              </w:rPr>
              <w:t>299</w:t>
            </w:r>
          </w:p>
        </w:tc>
        <w:tc>
          <w:tcPr>
            <w:tcW w:w="1080" w:type="dxa"/>
            <w:tcBorders>
              <w:top w:val="nil"/>
              <w:left w:val="nil"/>
              <w:bottom w:val="single" w:sz="4" w:space="0" w:color="auto"/>
              <w:right w:val="single" w:sz="4" w:space="0" w:color="auto"/>
            </w:tcBorders>
            <w:shd w:val="clear" w:color="auto" w:fill="auto"/>
            <w:noWrap/>
            <w:vAlign w:val="bottom"/>
            <w:hideMark/>
          </w:tcPr>
          <w:p w14:paraId="4DA1D1D3" w14:textId="77777777" w:rsidR="00CB71F4" w:rsidRPr="007923A2" w:rsidRDefault="00CB71F4" w:rsidP="00D7341E">
            <w:pPr>
              <w:rPr>
                <w:sz w:val="20"/>
                <w:szCs w:val="20"/>
              </w:rPr>
            </w:pPr>
            <w:r w:rsidRPr="007923A2">
              <w:rPr>
                <w:sz w:val="20"/>
                <w:szCs w:val="20"/>
              </w:rPr>
              <w:t xml:space="preserve">          200 </w:t>
            </w:r>
          </w:p>
        </w:tc>
        <w:tc>
          <w:tcPr>
            <w:tcW w:w="1080" w:type="dxa"/>
            <w:tcBorders>
              <w:top w:val="nil"/>
              <w:left w:val="nil"/>
              <w:bottom w:val="single" w:sz="4" w:space="0" w:color="auto"/>
              <w:right w:val="single" w:sz="4" w:space="0" w:color="auto"/>
            </w:tcBorders>
            <w:shd w:val="clear" w:color="auto" w:fill="auto"/>
            <w:noWrap/>
            <w:vAlign w:val="bottom"/>
            <w:hideMark/>
          </w:tcPr>
          <w:p w14:paraId="53FB5C46" w14:textId="77777777" w:rsidR="00CB71F4" w:rsidRPr="007923A2" w:rsidRDefault="00CB71F4" w:rsidP="00D7341E">
            <w:pPr>
              <w:jc w:val="right"/>
              <w:rPr>
                <w:sz w:val="20"/>
                <w:szCs w:val="20"/>
              </w:rPr>
            </w:pPr>
            <w:r w:rsidRPr="007923A2">
              <w:rPr>
                <w:sz w:val="20"/>
                <w:szCs w:val="20"/>
              </w:rPr>
              <w:t>350</w:t>
            </w:r>
          </w:p>
        </w:tc>
        <w:tc>
          <w:tcPr>
            <w:tcW w:w="1170" w:type="dxa"/>
            <w:tcBorders>
              <w:top w:val="nil"/>
              <w:left w:val="nil"/>
              <w:bottom w:val="single" w:sz="4" w:space="0" w:color="auto"/>
              <w:right w:val="single" w:sz="4" w:space="0" w:color="auto"/>
            </w:tcBorders>
            <w:shd w:val="clear" w:color="auto" w:fill="auto"/>
            <w:noWrap/>
            <w:vAlign w:val="bottom"/>
            <w:hideMark/>
          </w:tcPr>
          <w:p w14:paraId="6D0FD45A" w14:textId="77777777" w:rsidR="00CB71F4" w:rsidRPr="007923A2" w:rsidRDefault="00CB71F4" w:rsidP="00D7341E">
            <w:pPr>
              <w:jc w:val="right"/>
              <w:rPr>
                <w:sz w:val="20"/>
                <w:szCs w:val="20"/>
              </w:rPr>
            </w:pPr>
            <w:r w:rsidRPr="007923A2">
              <w:rPr>
                <w:sz w:val="20"/>
                <w:szCs w:val="20"/>
              </w:rPr>
              <w:t>360</w:t>
            </w:r>
          </w:p>
        </w:tc>
        <w:tc>
          <w:tcPr>
            <w:tcW w:w="1170" w:type="dxa"/>
            <w:tcBorders>
              <w:top w:val="nil"/>
              <w:left w:val="nil"/>
              <w:bottom w:val="single" w:sz="4" w:space="0" w:color="auto"/>
              <w:right w:val="single" w:sz="4" w:space="0" w:color="auto"/>
            </w:tcBorders>
            <w:shd w:val="clear" w:color="auto" w:fill="auto"/>
            <w:noWrap/>
            <w:vAlign w:val="bottom"/>
            <w:hideMark/>
          </w:tcPr>
          <w:p w14:paraId="13526241" w14:textId="77777777" w:rsidR="00CB71F4" w:rsidRPr="007923A2" w:rsidRDefault="00CB71F4" w:rsidP="00D7341E">
            <w:pPr>
              <w:jc w:val="right"/>
              <w:rPr>
                <w:sz w:val="20"/>
                <w:szCs w:val="20"/>
              </w:rPr>
            </w:pPr>
            <w:r w:rsidRPr="007923A2">
              <w:rPr>
                <w:sz w:val="20"/>
                <w:szCs w:val="20"/>
              </w:rPr>
              <w:t>370</w:t>
            </w:r>
          </w:p>
        </w:tc>
        <w:tc>
          <w:tcPr>
            <w:tcW w:w="1350" w:type="dxa"/>
            <w:tcBorders>
              <w:top w:val="nil"/>
              <w:left w:val="nil"/>
              <w:bottom w:val="single" w:sz="4" w:space="0" w:color="auto"/>
              <w:right w:val="single" w:sz="4" w:space="0" w:color="auto"/>
            </w:tcBorders>
            <w:shd w:val="clear" w:color="auto" w:fill="auto"/>
            <w:noWrap/>
            <w:vAlign w:val="bottom"/>
            <w:hideMark/>
          </w:tcPr>
          <w:p w14:paraId="5A901E1F" w14:textId="77777777" w:rsidR="00CB71F4" w:rsidRPr="007923A2" w:rsidRDefault="00CB71F4" w:rsidP="00D7341E">
            <w:pPr>
              <w:jc w:val="right"/>
              <w:rPr>
                <w:sz w:val="20"/>
                <w:szCs w:val="20"/>
              </w:rPr>
            </w:pPr>
            <w:r w:rsidRPr="007923A2">
              <w:rPr>
                <w:sz w:val="20"/>
                <w:szCs w:val="20"/>
              </w:rPr>
              <w:t>377</w:t>
            </w:r>
          </w:p>
        </w:tc>
      </w:tr>
      <w:tr w:rsidR="00CB71F4" w:rsidRPr="007923A2" w14:paraId="27DBDBB4" w14:textId="77777777" w:rsidTr="00CB71F4">
        <w:trPr>
          <w:divId w:val="499348053"/>
          <w:trHeight w:val="315"/>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6C234D29" w14:textId="77777777" w:rsidR="00CB71F4" w:rsidRPr="007923A2" w:rsidRDefault="00CB71F4" w:rsidP="00D7341E">
            <w:pPr>
              <w:jc w:val="right"/>
              <w:rPr>
                <w:sz w:val="20"/>
                <w:szCs w:val="20"/>
              </w:rPr>
            </w:pPr>
            <w:r w:rsidRPr="007923A2">
              <w:rPr>
                <w:sz w:val="20"/>
                <w:szCs w:val="20"/>
              </w:rPr>
              <w:t>5</w:t>
            </w:r>
          </w:p>
        </w:tc>
        <w:tc>
          <w:tcPr>
            <w:tcW w:w="2700" w:type="dxa"/>
            <w:tcBorders>
              <w:top w:val="nil"/>
              <w:left w:val="nil"/>
              <w:bottom w:val="single" w:sz="4" w:space="0" w:color="auto"/>
              <w:right w:val="single" w:sz="4" w:space="0" w:color="auto"/>
            </w:tcBorders>
            <w:shd w:val="clear" w:color="auto" w:fill="auto"/>
            <w:noWrap/>
            <w:vAlign w:val="bottom"/>
            <w:hideMark/>
          </w:tcPr>
          <w:p w14:paraId="2153FE8E" w14:textId="77777777" w:rsidR="00CB71F4" w:rsidRPr="007923A2" w:rsidRDefault="00CB71F4" w:rsidP="00D7341E">
            <w:pPr>
              <w:rPr>
                <w:sz w:val="20"/>
                <w:szCs w:val="20"/>
              </w:rPr>
            </w:pPr>
            <w:r w:rsidRPr="007923A2">
              <w:rPr>
                <w:sz w:val="20"/>
                <w:szCs w:val="20"/>
              </w:rPr>
              <w:t xml:space="preserve">Tarife e  tregut te organizuar  </w:t>
            </w:r>
          </w:p>
        </w:tc>
        <w:tc>
          <w:tcPr>
            <w:tcW w:w="1260" w:type="dxa"/>
            <w:tcBorders>
              <w:top w:val="nil"/>
              <w:left w:val="nil"/>
              <w:bottom w:val="single" w:sz="4" w:space="0" w:color="auto"/>
              <w:right w:val="single" w:sz="4" w:space="0" w:color="auto"/>
            </w:tcBorders>
            <w:shd w:val="clear" w:color="auto" w:fill="auto"/>
            <w:noWrap/>
            <w:vAlign w:val="bottom"/>
            <w:hideMark/>
          </w:tcPr>
          <w:p w14:paraId="2E594D34" w14:textId="77777777" w:rsidR="00CB71F4" w:rsidRPr="007923A2" w:rsidRDefault="00CB71F4" w:rsidP="00D7341E">
            <w:pPr>
              <w:jc w:val="right"/>
              <w:rPr>
                <w:sz w:val="20"/>
                <w:szCs w:val="20"/>
              </w:rPr>
            </w:pPr>
            <w:r w:rsidRPr="007923A2">
              <w:rPr>
                <w:sz w:val="20"/>
                <w:szCs w:val="20"/>
              </w:rPr>
              <w:t>977</w:t>
            </w:r>
          </w:p>
        </w:tc>
        <w:tc>
          <w:tcPr>
            <w:tcW w:w="1080" w:type="dxa"/>
            <w:tcBorders>
              <w:top w:val="nil"/>
              <w:left w:val="nil"/>
              <w:bottom w:val="single" w:sz="4" w:space="0" w:color="auto"/>
              <w:right w:val="single" w:sz="4" w:space="0" w:color="auto"/>
            </w:tcBorders>
            <w:shd w:val="clear" w:color="auto" w:fill="auto"/>
            <w:noWrap/>
            <w:vAlign w:val="bottom"/>
            <w:hideMark/>
          </w:tcPr>
          <w:p w14:paraId="32F37F89" w14:textId="77777777" w:rsidR="00CB71F4" w:rsidRPr="007923A2" w:rsidRDefault="00CB71F4" w:rsidP="00D7341E">
            <w:pPr>
              <w:rPr>
                <w:sz w:val="20"/>
                <w:szCs w:val="20"/>
              </w:rPr>
            </w:pPr>
            <w:r w:rsidRPr="007923A2">
              <w:rPr>
                <w:sz w:val="20"/>
                <w:szCs w:val="20"/>
              </w:rPr>
              <w:t xml:space="preserve">       1,081 </w:t>
            </w:r>
          </w:p>
        </w:tc>
        <w:tc>
          <w:tcPr>
            <w:tcW w:w="1080" w:type="dxa"/>
            <w:tcBorders>
              <w:top w:val="nil"/>
              <w:left w:val="nil"/>
              <w:bottom w:val="single" w:sz="4" w:space="0" w:color="auto"/>
              <w:right w:val="single" w:sz="4" w:space="0" w:color="auto"/>
            </w:tcBorders>
            <w:shd w:val="clear" w:color="auto" w:fill="auto"/>
            <w:noWrap/>
            <w:vAlign w:val="bottom"/>
            <w:hideMark/>
          </w:tcPr>
          <w:p w14:paraId="427074B9" w14:textId="77777777" w:rsidR="00CB71F4" w:rsidRPr="007923A2" w:rsidRDefault="00CB71F4" w:rsidP="00D7341E">
            <w:pPr>
              <w:jc w:val="right"/>
              <w:rPr>
                <w:sz w:val="20"/>
                <w:szCs w:val="20"/>
              </w:rPr>
            </w:pPr>
            <w:r w:rsidRPr="007923A2">
              <w:rPr>
                <w:sz w:val="20"/>
                <w:szCs w:val="20"/>
              </w:rPr>
              <w:t>1250</w:t>
            </w:r>
          </w:p>
        </w:tc>
        <w:tc>
          <w:tcPr>
            <w:tcW w:w="1170" w:type="dxa"/>
            <w:tcBorders>
              <w:top w:val="nil"/>
              <w:left w:val="nil"/>
              <w:bottom w:val="single" w:sz="4" w:space="0" w:color="auto"/>
              <w:right w:val="single" w:sz="4" w:space="0" w:color="auto"/>
            </w:tcBorders>
            <w:shd w:val="clear" w:color="auto" w:fill="auto"/>
            <w:noWrap/>
            <w:vAlign w:val="bottom"/>
            <w:hideMark/>
          </w:tcPr>
          <w:p w14:paraId="6F3AC1C2" w14:textId="77777777" w:rsidR="00CB71F4" w:rsidRPr="007923A2" w:rsidRDefault="00CB71F4" w:rsidP="00D7341E">
            <w:pPr>
              <w:jc w:val="right"/>
              <w:rPr>
                <w:sz w:val="20"/>
                <w:szCs w:val="20"/>
              </w:rPr>
            </w:pPr>
            <w:r w:rsidRPr="007923A2">
              <w:rPr>
                <w:sz w:val="20"/>
                <w:szCs w:val="20"/>
              </w:rPr>
              <w:t>1300</w:t>
            </w:r>
          </w:p>
        </w:tc>
        <w:tc>
          <w:tcPr>
            <w:tcW w:w="1170" w:type="dxa"/>
            <w:tcBorders>
              <w:top w:val="nil"/>
              <w:left w:val="nil"/>
              <w:bottom w:val="single" w:sz="4" w:space="0" w:color="auto"/>
              <w:right w:val="single" w:sz="4" w:space="0" w:color="auto"/>
            </w:tcBorders>
            <w:shd w:val="clear" w:color="auto" w:fill="auto"/>
            <w:noWrap/>
            <w:vAlign w:val="bottom"/>
            <w:hideMark/>
          </w:tcPr>
          <w:p w14:paraId="3C28268A" w14:textId="77777777" w:rsidR="00CB71F4" w:rsidRPr="007923A2" w:rsidRDefault="00CB71F4" w:rsidP="00D7341E">
            <w:pPr>
              <w:jc w:val="right"/>
              <w:rPr>
                <w:sz w:val="20"/>
                <w:szCs w:val="20"/>
              </w:rPr>
            </w:pPr>
            <w:r w:rsidRPr="007923A2">
              <w:rPr>
                <w:sz w:val="20"/>
                <w:szCs w:val="20"/>
              </w:rPr>
              <w:t>1326</w:t>
            </w:r>
          </w:p>
        </w:tc>
        <w:tc>
          <w:tcPr>
            <w:tcW w:w="1350" w:type="dxa"/>
            <w:tcBorders>
              <w:top w:val="nil"/>
              <w:left w:val="nil"/>
              <w:bottom w:val="single" w:sz="4" w:space="0" w:color="auto"/>
              <w:right w:val="single" w:sz="4" w:space="0" w:color="auto"/>
            </w:tcBorders>
            <w:shd w:val="clear" w:color="auto" w:fill="auto"/>
            <w:noWrap/>
            <w:vAlign w:val="bottom"/>
            <w:hideMark/>
          </w:tcPr>
          <w:p w14:paraId="6B5B47BC" w14:textId="77777777" w:rsidR="00CB71F4" w:rsidRPr="007923A2" w:rsidRDefault="00CB71F4" w:rsidP="00D7341E">
            <w:pPr>
              <w:jc w:val="right"/>
              <w:rPr>
                <w:sz w:val="20"/>
                <w:szCs w:val="20"/>
              </w:rPr>
            </w:pPr>
            <w:r w:rsidRPr="007923A2">
              <w:rPr>
                <w:sz w:val="20"/>
                <w:szCs w:val="20"/>
              </w:rPr>
              <w:t>1353</w:t>
            </w:r>
          </w:p>
        </w:tc>
      </w:tr>
      <w:tr w:rsidR="00CB71F4" w:rsidRPr="007923A2" w14:paraId="0A73B9BF" w14:textId="77777777" w:rsidTr="00CB71F4">
        <w:trPr>
          <w:divId w:val="499348053"/>
          <w:trHeight w:val="315"/>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38884B27" w14:textId="77777777" w:rsidR="00CB71F4" w:rsidRPr="007923A2" w:rsidRDefault="00CB71F4" w:rsidP="00D7341E">
            <w:pPr>
              <w:jc w:val="right"/>
              <w:rPr>
                <w:sz w:val="20"/>
                <w:szCs w:val="20"/>
              </w:rPr>
            </w:pPr>
            <w:r w:rsidRPr="007923A2">
              <w:rPr>
                <w:sz w:val="20"/>
                <w:szCs w:val="20"/>
              </w:rPr>
              <w:t>6</w:t>
            </w:r>
          </w:p>
        </w:tc>
        <w:tc>
          <w:tcPr>
            <w:tcW w:w="2700" w:type="dxa"/>
            <w:tcBorders>
              <w:top w:val="nil"/>
              <w:left w:val="nil"/>
              <w:bottom w:val="single" w:sz="4" w:space="0" w:color="auto"/>
              <w:right w:val="single" w:sz="4" w:space="0" w:color="auto"/>
            </w:tcBorders>
            <w:shd w:val="clear" w:color="auto" w:fill="auto"/>
            <w:noWrap/>
            <w:vAlign w:val="bottom"/>
            <w:hideMark/>
          </w:tcPr>
          <w:p w14:paraId="5FB7EAF0" w14:textId="77777777" w:rsidR="00CB71F4" w:rsidRPr="007923A2" w:rsidRDefault="00CB71F4" w:rsidP="00D7341E">
            <w:pPr>
              <w:rPr>
                <w:sz w:val="20"/>
                <w:szCs w:val="20"/>
              </w:rPr>
            </w:pPr>
            <w:r w:rsidRPr="007923A2">
              <w:rPr>
                <w:sz w:val="20"/>
                <w:szCs w:val="20"/>
              </w:rPr>
              <w:t>Tarifa leje per tregetim ambulator</w:t>
            </w:r>
          </w:p>
        </w:tc>
        <w:tc>
          <w:tcPr>
            <w:tcW w:w="1260" w:type="dxa"/>
            <w:tcBorders>
              <w:top w:val="nil"/>
              <w:left w:val="nil"/>
              <w:bottom w:val="single" w:sz="4" w:space="0" w:color="auto"/>
              <w:right w:val="single" w:sz="4" w:space="0" w:color="auto"/>
            </w:tcBorders>
            <w:shd w:val="clear" w:color="auto" w:fill="auto"/>
            <w:noWrap/>
            <w:vAlign w:val="bottom"/>
            <w:hideMark/>
          </w:tcPr>
          <w:p w14:paraId="2DBCD5E0" w14:textId="77777777" w:rsidR="00CB71F4" w:rsidRPr="007923A2" w:rsidRDefault="00CB71F4" w:rsidP="00D7341E">
            <w:pPr>
              <w:jc w:val="right"/>
              <w:rPr>
                <w:sz w:val="20"/>
                <w:szCs w:val="20"/>
              </w:rPr>
            </w:pPr>
            <w:r w:rsidRPr="007923A2">
              <w:rPr>
                <w:sz w:val="20"/>
                <w:szCs w:val="20"/>
              </w:rPr>
              <w:t>41</w:t>
            </w:r>
          </w:p>
        </w:tc>
        <w:tc>
          <w:tcPr>
            <w:tcW w:w="1080" w:type="dxa"/>
            <w:tcBorders>
              <w:top w:val="nil"/>
              <w:left w:val="nil"/>
              <w:bottom w:val="single" w:sz="4" w:space="0" w:color="auto"/>
              <w:right w:val="single" w:sz="4" w:space="0" w:color="auto"/>
            </w:tcBorders>
            <w:shd w:val="clear" w:color="auto" w:fill="auto"/>
            <w:noWrap/>
            <w:vAlign w:val="bottom"/>
            <w:hideMark/>
          </w:tcPr>
          <w:p w14:paraId="4065C04D" w14:textId="77777777" w:rsidR="00CB71F4" w:rsidRPr="007923A2" w:rsidRDefault="00CB71F4" w:rsidP="00D7341E">
            <w:pPr>
              <w:rPr>
                <w:sz w:val="20"/>
                <w:szCs w:val="20"/>
              </w:rPr>
            </w:pPr>
            <w:r w:rsidRPr="007923A2">
              <w:rPr>
                <w:sz w:val="20"/>
                <w:szCs w:val="20"/>
              </w:rPr>
              <w:t xml:space="preserve">           31 </w:t>
            </w:r>
          </w:p>
        </w:tc>
        <w:tc>
          <w:tcPr>
            <w:tcW w:w="1080" w:type="dxa"/>
            <w:tcBorders>
              <w:top w:val="nil"/>
              <w:left w:val="nil"/>
              <w:bottom w:val="single" w:sz="4" w:space="0" w:color="auto"/>
              <w:right w:val="single" w:sz="4" w:space="0" w:color="auto"/>
            </w:tcBorders>
            <w:shd w:val="clear" w:color="auto" w:fill="auto"/>
            <w:noWrap/>
            <w:vAlign w:val="bottom"/>
            <w:hideMark/>
          </w:tcPr>
          <w:p w14:paraId="1A8F2038" w14:textId="77777777" w:rsidR="00CB71F4" w:rsidRPr="007923A2" w:rsidRDefault="00CB71F4" w:rsidP="00D7341E">
            <w:pPr>
              <w:jc w:val="right"/>
              <w:rPr>
                <w:sz w:val="20"/>
                <w:szCs w:val="20"/>
              </w:rPr>
            </w:pPr>
            <w:r w:rsidRPr="007923A2">
              <w:rPr>
                <w:sz w:val="20"/>
                <w:szCs w:val="20"/>
              </w:rPr>
              <w:t>36</w:t>
            </w:r>
          </w:p>
        </w:tc>
        <w:tc>
          <w:tcPr>
            <w:tcW w:w="1170" w:type="dxa"/>
            <w:tcBorders>
              <w:top w:val="nil"/>
              <w:left w:val="nil"/>
              <w:bottom w:val="single" w:sz="4" w:space="0" w:color="auto"/>
              <w:right w:val="single" w:sz="4" w:space="0" w:color="auto"/>
            </w:tcBorders>
            <w:shd w:val="clear" w:color="auto" w:fill="auto"/>
            <w:noWrap/>
            <w:vAlign w:val="bottom"/>
            <w:hideMark/>
          </w:tcPr>
          <w:p w14:paraId="7FD3BA70" w14:textId="77777777" w:rsidR="00CB71F4" w:rsidRPr="007923A2" w:rsidRDefault="00CB71F4" w:rsidP="00D7341E">
            <w:pPr>
              <w:jc w:val="right"/>
              <w:rPr>
                <w:sz w:val="20"/>
                <w:szCs w:val="20"/>
              </w:rPr>
            </w:pPr>
            <w:r w:rsidRPr="007923A2">
              <w:rPr>
                <w:sz w:val="20"/>
                <w:szCs w:val="20"/>
              </w:rPr>
              <w:t>36</w:t>
            </w:r>
          </w:p>
        </w:tc>
        <w:tc>
          <w:tcPr>
            <w:tcW w:w="1170" w:type="dxa"/>
            <w:tcBorders>
              <w:top w:val="nil"/>
              <w:left w:val="nil"/>
              <w:bottom w:val="single" w:sz="4" w:space="0" w:color="auto"/>
              <w:right w:val="single" w:sz="4" w:space="0" w:color="auto"/>
            </w:tcBorders>
            <w:shd w:val="clear" w:color="auto" w:fill="auto"/>
            <w:noWrap/>
            <w:vAlign w:val="bottom"/>
            <w:hideMark/>
          </w:tcPr>
          <w:p w14:paraId="78A4606E" w14:textId="77777777" w:rsidR="00CB71F4" w:rsidRPr="007923A2" w:rsidRDefault="00CB71F4" w:rsidP="00D7341E">
            <w:pPr>
              <w:jc w:val="right"/>
              <w:rPr>
                <w:sz w:val="20"/>
                <w:szCs w:val="20"/>
              </w:rPr>
            </w:pPr>
            <w:r w:rsidRPr="007923A2">
              <w:rPr>
                <w:sz w:val="20"/>
                <w:szCs w:val="20"/>
              </w:rPr>
              <w:t>37</w:t>
            </w:r>
          </w:p>
        </w:tc>
        <w:tc>
          <w:tcPr>
            <w:tcW w:w="1350" w:type="dxa"/>
            <w:tcBorders>
              <w:top w:val="nil"/>
              <w:left w:val="nil"/>
              <w:bottom w:val="single" w:sz="4" w:space="0" w:color="auto"/>
              <w:right w:val="single" w:sz="4" w:space="0" w:color="auto"/>
            </w:tcBorders>
            <w:shd w:val="clear" w:color="auto" w:fill="auto"/>
            <w:noWrap/>
            <w:vAlign w:val="bottom"/>
            <w:hideMark/>
          </w:tcPr>
          <w:p w14:paraId="55146501" w14:textId="77777777" w:rsidR="00CB71F4" w:rsidRPr="007923A2" w:rsidRDefault="00CB71F4" w:rsidP="00D7341E">
            <w:pPr>
              <w:jc w:val="right"/>
              <w:rPr>
                <w:sz w:val="20"/>
                <w:szCs w:val="20"/>
              </w:rPr>
            </w:pPr>
            <w:r w:rsidRPr="007923A2">
              <w:rPr>
                <w:sz w:val="20"/>
                <w:szCs w:val="20"/>
              </w:rPr>
              <w:t>37</w:t>
            </w:r>
          </w:p>
        </w:tc>
      </w:tr>
      <w:tr w:rsidR="00CB71F4" w:rsidRPr="007923A2" w14:paraId="09EFD7A7" w14:textId="77777777" w:rsidTr="00CB71F4">
        <w:trPr>
          <w:divId w:val="499348053"/>
          <w:trHeight w:val="315"/>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14A99AD3" w14:textId="77777777" w:rsidR="00CB71F4" w:rsidRPr="007923A2" w:rsidRDefault="00CB71F4" w:rsidP="00D7341E">
            <w:pPr>
              <w:jc w:val="right"/>
              <w:rPr>
                <w:sz w:val="20"/>
                <w:szCs w:val="20"/>
              </w:rPr>
            </w:pPr>
            <w:r w:rsidRPr="007923A2">
              <w:rPr>
                <w:sz w:val="20"/>
                <w:szCs w:val="20"/>
              </w:rPr>
              <w:t>7</w:t>
            </w:r>
          </w:p>
        </w:tc>
        <w:tc>
          <w:tcPr>
            <w:tcW w:w="2700" w:type="dxa"/>
            <w:tcBorders>
              <w:top w:val="nil"/>
              <w:left w:val="nil"/>
              <w:bottom w:val="single" w:sz="4" w:space="0" w:color="auto"/>
              <w:right w:val="single" w:sz="4" w:space="0" w:color="auto"/>
            </w:tcBorders>
            <w:shd w:val="clear" w:color="auto" w:fill="auto"/>
            <w:noWrap/>
            <w:vAlign w:val="bottom"/>
            <w:hideMark/>
          </w:tcPr>
          <w:p w14:paraId="49A53A3D" w14:textId="77777777" w:rsidR="00CB71F4" w:rsidRPr="007923A2" w:rsidRDefault="00CB71F4" w:rsidP="00D7341E">
            <w:pPr>
              <w:rPr>
                <w:sz w:val="20"/>
                <w:szCs w:val="20"/>
              </w:rPr>
            </w:pPr>
            <w:r w:rsidRPr="007923A2">
              <w:rPr>
                <w:sz w:val="20"/>
                <w:szCs w:val="20"/>
              </w:rPr>
              <w:t>Tarife parkimi</w:t>
            </w:r>
          </w:p>
        </w:tc>
        <w:tc>
          <w:tcPr>
            <w:tcW w:w="1260" w:type="dxa"/>
            <w:tcBorders>
              <w:top w:val="nil"/>
              <w:left w:val="nil"/>
              <w:bottom w:val="single" w:sz="4" w:space="0" w:color="auto"/>
              <w:right w:val="single" w:sz="4" w:space="0" w:color="auto"/>
            </w:tcBorders>
            <w:shd w:val="clear" w:color="auto" w:fill="auto"/>
            <w:noWrap/>
            <w:vAlign w:val="bottom"/>
            <w:hideMark/>
          </w:tcPr>
          <w:p w14:paraId="62B808BB" w14:textId="77777777" w:rsidR="00CB71F4" w:rsidRPr="007923A2" w:rsidRDefault="00CB71F4" w:rsidP="00D7341E">
            <w:pPr>
              <w:jc w:val="right"/>
              <w:rPr>
                <w:sz w:val="20"/>
                <w:szCs w:val="20"/>
              </w:rPr>
            </w:pPr>
            <w:r w:rsidRPr="007923A2">
              <w:rPr>
                <w:sz w:val="20"/>
                <w:szCs w:val="20"/>
              </w:rPr>
              <w:t>1307</w:t>
            </w:r>
          </w:p>
        </w:tc>
        <w:tc>
          <w:tcPr>
            <w:tcW w:w="1080" w:type="dxa"/>
            <w:tcBorders>
              <w:top w:val="nil"/>
              <w:left w:val="nil"/>
              <w:bottom w:val="single" w:sz="4" w:space="0" w:color="auto"/>
              <w:right w:val="single" w:sz="4" w:space="0" w:color="auto"/>
            </w:tcBorders>
            <w:shd w:val="clear" w:color="auto" w:fill="auto"/>
            <w:noWrap/>
            <w:vAlign w:val="bottom"/>
            <w:hideMark/>
          </w:tcPr>
          <w:p w14:paraId="4933CE37" w14:textId="77777777" w:rsidR="00CB71F4" w:rsidRPr="007923A2" w:rsidRDefault="00CB71F4" w:rsidP="00D7341E">
            <w:pPr>
              <w:rPr>
                <w:sz w:val="20"/>
                <w:szCs w:val="20"/>
              </w:rPr>
            </w:pPr>
            <w:r w:rsidRPr="007923A2">
              <w:rPr>
                <w:sz w:val="20"/>
                <w:szCs w:val="20"/>
              </w:rPr>
              <w:t xml:space="preserve">       1,453 </w:t>
            </w:r>
          </w:p>
        </w:tc>
        <w:tc>
          <w:tcPr>
            <w:tcW w:w="1080" w:type="dxa"/>
            <w:tcBorders>
              <w:top w:val="nil"/>
              <w:left w:val="nil"/>
              <w:bottom w:val="single" w:sz="4" w:space="0" w:color="auto"/>
              <w:right w:val="single" w:sz="4" w:space="0" w:color="auto"/>
            </w:tcBorders>
            <w:shd w:val="clear" w:color="auto" w:fill="auto"/>
            <w:noWrap/>
            <w:vAlign w:val="bottom"/>
            <w:hideMark/>
          </w:tcPr>
          <w:p w14:paraId="637AFD7A" w14:textId="77777777" w:rsidR="00CB71F4" w:rsidRPr="007923A2" w:rsidRDefault="00CB71F4" w:rsidP="00D7341E">
            <w:pPr>
              <w:jc w:val="right"/>
              <w:rPr>
                <w:sz w:val="20"/>
                <w:szCs w:val="20"/>
              </w:rPr>
            </w:pPr>
            <w:r w:rsidRPr="007923A2">
              <w:rPr>
                <w:sz w:val="20"/>
                <w:szCs w:val="20"/>
              </w:rPr>
              <w:t>1326</w:t>
            </w:r>
          </w:p>
        </w:tc>
        <w:tc>
          <w:tcPr>
            <w:tcW w:w="1170" w:type="dxa"/>
            <w:tcBorders>
              <w:top w:val="nil"/>
              <w:left w:val="nil"/>
              <w:bottom w:val="single" w:sz="4" w:space="0" w:color="auto"/>
              <w:right w:val="single" w:sz="4" w:space="0" w:color="auto"/>
            </w:tcBorders>
            <w:shd w:val="clear" w:color="auto" w:fill="auto"/>
            <w:noWrap/>
            <w:vAlign w:val="bottom"/>
            <w:hideMark/>
          </w:tcPr>
          <w:p w14:paraId="005B27F0" w14:textId="77777777" w:rsidR="00CB71F4" w:rsidRPr="007923A2" w:rsidRDefault="00CB71F4" w:rsidP="00D7341E">
            <w:pPr>
              <w:jc w:val="right"/>
              <w:rPr>
                <w:sz w:val="20"/>
                <w:szCs w:val="20"/>
              </w:rPr>
            </w:pPr>
            <w:r w:rsidRPr="007923A2">
              <w:rPr>
                <w:sz w:val="20"/>
                <w:szCs w:val="20"/>
              </w:rPr>
              <w:t>1353</w:t>
            </w:r>
          </w:p>
        </w:tc>
        <w:tc>
          <w:tcPr>
            <w:tcW w:w="1170" w:type="dxa"/>
            <w:tcBorders>
              <w:top w:val="nil"/>
              <w:left w:val="nil"/>
              <w:bottom w:val="single" w:sz="4" w:space="0" w:color="auto"/>
              <w:right w:val="single" w:sz="4" w:space="0" w:color="auto"/>
            </w:tcBorders>
            <w:shd w:val="clear" w:color="auto" w:fill="auto"/>
            <w:noWrap/>
            <w:vAlign w:val="bottom"/>
            <w:hideMark/>
          </w:tcPr>
          <w:p w14:paraId="4417C3E8" w14:textId="77777777" w:rsidR="00CB71F4" w:rsidRPr="007923A2" w:rsidRDefault="00CB71F4" w:rsidP="00D7341E">
            <w:pPr>
              <w:jc w:val="right"/>
              <w:rPr>
                <w:sz w:val="20"/>
                <w:szCs w:val="20"/>
              </w:rPr>
            </w:pPr>
            <w:r w:rsidRPr="007923A2">
              <w:rPr>
                <w:sz w:val="20"/>
                <w:szCs w:val="20"/>
              </w:rPr>
              <w:t>1380</w:t>
            </w:r>
          </w:p>
        </w:tc>
        <w:tc>
          <w:tcPr>
            <w:tcW w:w="1350" w:type="dxa"/>
            <w:tcBorders>
              <w:top w:val="nil"/>
              <w:left w:val="nil"/>
              <w:bottom w:val="single" w:sz="4" w:space="0" w:color="auto"/>
              <w:right w:val="single" w:sz="4" w:space="0" w:color="auto"/>
            </w:tcBorders>
            <w:shd w:val="clear" w:color="auto" w:fill="auto"/>
            <w:noWrap/>
            <w:vAlign w:val="bottom"/>
            <w:hideMark/>
          </w:tcPr>
          <w:p w14:paraId="5EC36B14" w14:textId="77777777" w:rsidR="00CB71F4" w:rsidRPr="007923A2" w:rsidRDefault="00CB71F4" w:rsidP="00D7341E">
            <w:pPr>
              <w:jc w:val="right"/>
              <w:rPr>
                <w:sz w:val="20"/>
                <w:szCs w:val="20"/>
              </w:rPr>
            </w:pPr>
            <w:r w:rsidRPr="007923A2">
              <w:rPr>
                <w:sz w:val="20"/>
                <w:szCs w:val="20"/>
              </w:rPr>
              <w:t>1408</w:t>
            </w:r>
          </w:p>
        </w:tc>
      </w:tr>
      <w:tr w:rsidR="00CB71F4" w:rsidRPr="007923A2" w14:paraId="565E65F4" w14:textId="77777777" w:rsidTr="00CB71F4">
        <w:trPr>
          <w:divId w:val="499348053"/>
          <w:trHeight w:val="315"/>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130DF09" w14:textId="77777777" w:rsidR="00CB71F4" w:rsidRPr="007923A2" w:rsidRDefault="00CB71F4" w:rsidP="00D7341E">
            <w:pPr>
              <w:jc w:val="right"/>
              <w:rPr>
                <w:sz w:val="20"/>
                <w:szCs w:val="20"/>
              </w:rPr>
            </w:pPr>
            <w:r w:rsidRPr="007923A2">
              <w:rPr>
                <w:sz w:val="20"/>
                <w:szCs w:val="20"/>
              </w:rPr>
              <w:t>8</w:t>
            </w:r>
          </w:p>
        </w:tc>
        <w:tc>
          <w:tcPr>
            <w:tcW w:w="2700" w:type="dxa"/>
            <w:tcBorders>
              <w:top w:val="nil"/>
              <w:left w:val="nil"/>
              <w:bottom w:val="single" w:sz="4" w:space="0" w:color="auto"/>
              <w:right w:val="single" w:sz="4" w:space="0" w:color="auto"/>
            </w:tcBorders>
            <w:shd w:val="clear" w:color="auto" w:fill="auto"/>
            <w:vAlign w:val="bottom"/>
            <w:hideMark/>
          </w:tcPr>
          <w:p w14:paraId="5AE92D0A" w14:textId="77777777" w:rsidR="00CB71F4" w:rsidRPr="007923A2" w:rsidRDefault="00CB71F4" w:rsidP="00D7341E">
            <w:pPr>
              <w:rPr>
                <w:sz w:val="20"/>
                <w:szCs w:val="20"/>
              </w:rPr>
            </w:pPr>
            <w:r w:rsidRPr="007923A2">
              <w:rPr>
                <w:sz w:val="20"/>
                <w:szCs w:val="20"/>
              </w:rPr>
              <w:t>Tarife per dhenie license e certifikate transporti</w:t>
            </w:r>
          </w:p>
        </w:tc>
        <w:tc>
          <w:tcPr>
            <w:tcW w:w="1260" w:type="dxa"/>
            <w:tcBorders>
              <w:top w:val="nil"/>
              <w:left w:val="nil"/>
              <w:bottom w:val="single" w:sz="4" w:space="0" w:color="auto"/>
              <w:right w:val="single" w:sz="4" w:space="0" w:color="auto"/>
            </w:tcBorders>
            <w:shd w:val="clear" w:color="auto" w:fill="auto"/>
            <w:noWrap/>
            <w:vAlign w:val="bottom"/>
            <w:hideMark/>
          </w:tcPr>
          <w:p w14:paraId="3E71D17E" w14:textId="77777777" w:rsidR="00CB71F4" w:rsidRPr="007923A2" w:rsidRDefault="00CB71F4" w:rsidP="00D7341E">
            <w:pPr>
              <w:jc w:val="right"/>
              <w:rPr>
                <w:sz w:val="20"/>
                <w:szCs w:val="20"/>
              </w:rPr>
            </w:pPr>
            <w:r w:rsidRPr="007923A2">
              <w:rPr>
                <w:sz w:val="20"/>
                <w:szCs w:val="20"/>
              </w:rPr>
              <w:t>1155</w:t>
            </w:r>
          </w:p>
        </w:tc>
        <w:tc>
          <w:tcPr>
            <w:tcW w:w="1080" w:type="dxa"/>
            <w:tcBorders>
              <w:top w:val="nil"/>
              <w:left w:val="nil"/>
              <w:bottom w:val="single" w:sz="4" w:space="0" w:color="auto"/>
              <w:right w:val="single" w:sz="4" w:space="0" w:color="auto"/>
            </w:tcBorders>
            <w:shd w:val="clear" w:color="auto" w:fill="auto"/>
            <w:noWrap/>
            <w:vAlign w:val="bottom"/>
            <w:hideMark/>
          </w:tcPr>
          <w:p w14:paraId="2F7EA817" w14:textId="77777777" w:rsidR="00CB71F4" w:rsidRPr="007923A2" w:rsidRDefault="00CB71F4" w:rsidP="00D7341E">
            <w:pPr>
              <w:rPr>
                <w:sz w:val="20"/>
                <w:szCs w:val="20"/>
              </w:rPr>
            </w:pPr>
            <w:r w:rsidRPr="007923A2">
              <w:rPr>
                <w:sz w:val="20"/>
                <w:szCs w:val="20"/>
              </w:rPr>
              <w:t xml:space="preserve">          703 </w:t>
            </w:r>
          </w:p>
        </w:tc>
        <w:tc>
          <w:tcPr>
            <w:tcW w:w="1080" w:type="dxa"/>
            <w:tcBorders>
              <w:top w:val="nil"/>
              <w:left w:val="nil"/>
              <w:bottom w:val="single" w:sz="4" w:space="0" w:color="auto"/>
              <w:right w:val="single" w:sz="4" w:space="0" w:color="auto"/>
            </w:tcBorders>
            <w:shd w:val="clear" w:color="auto" w:fill="auto"/>
            <w:noWrap/>
            <w:vAlign w:val="bottom"/>
            <w:hideMark/>
          </w:tcPr>
          <w:p w14:paraId="2903419D" w14:textId="77777777" w:rsidR="00CB71F4" w:rsidRPr="007923A2" w:rsidRDefault="00CB71F4" w:rsidP="00D7341E">
            <w:pPr>
              <w:jc w:val="right"/>
              <w:rPr>
                <w:sz w:val="20"/>
                <w:szCs w:val="20"/>
              </w:rPr>
            </w:pPr>
            <w:r w:rsidRPr="007923A2">
              <w:rPr>
                <w:sz w:val="20"/>
                <w:szCs w:val="20"/>
              </w:rPr>
              <w:t>650</w:t>
            </w:r>
          </w:p>
        </w:tc>
        <w:tc>
          <w:tcPr>
            <w:tcW w:w="1170" w:type="dxa"/>
            <w:tcBorders>
              <w:top w:val="nil"/>
              <w:left w:val="nil"/>
              <w:bottom w:val="single" w:sz="4" w:space="0" w:color="auto"/>
              <w:right w:val="single" w:sz="4" w:space="0" w:color="auto"/>
            </w:tcBorders>
            <w:shd w:val="clear" w:color="auto" w:fill="auto"/>
            <w:noWrap/>
            <w:vAlign w:val="bottom"/>
            <w:hideMark/>
          </w:tcPr>
          <w:p w14:paraId="7CF8F3E8" w14:textId="77777777" w:rsidR="00CB71F4" w:rsidRPr="007923A2" w:rsidRDefault="00CB71F4" w:rsidP="00D7341E">
            <w:pPr>
              <w:jc w:val="right"/>
              <w:rPr>
                <w:sz w:val="20"/>
                <w:szCs w:val="20"/>
              </w:rPr>
            </w:pPr>
            <w:r w:rsidRPr="007923A2">
              <w:rPr>
                <w:sz w:val="20"/>
                <w:szCs w:val="20"/>
              </w:rPr>
              <w:t>700</w:t>
            </w:r>
          </w:p>
        </w:tc>
        <w:tc>
          <w:tcPr>
            <w:tcW w:w="1170" w:type="dxa"/>
            <w:tcBorders>
              <w:top w:val="nil"/>
              <w:left w:val="nil"/>
              <w:bottom w:val="single" w:sz="4" w:space="0" w:color="auto"/>
              <w:right w:val="single" w:sz="4" w:space="0" w:color="auto"/>
            </w:tcBorders>
            <w:shd w:val="clear" w:color="auto" w:fill="auto"/>
            <w:noWrap/>
            <w:vAlign w:val="bottom"/>
            <w:hideMark/>
          </w:tcPr>
          <w:p w14:paraId="75B1FD3F" w14:textId="77777777" w:rsidR="00CB71F4" w:rsidRPr="007923A2" w:rsidRDefault="00CB71F4" w:rsidP="00D7341E">
            <w:pPr>
              <w:jc w:val="right"/>
              <w:rPr>
                <w:sz w:val="20"/>
                <w:szCs w:val="20"/>
              </w:rPr>
            </w:pPr>
            <w:r w:rsidRPr="007923A2">
              <w:rPr>
                <w:sz w:val="20"/>
                <w:szCs w:val="20"/>
              </w:rPr>
              <w:t>714</w:t>
            </w:r>
          </w:p>
        </w:tc>
        <w:tc>
          <w:tcPr>
            <w:tcW w:w="1350" w:type="dxa"/>
            <w:tcBorders>
              <w:top w:val="nil"/>
              <w:left w:val="nil"/>
              <w:bottom w:val="single" w:sz="4" w:space="0" w:color="auto"/>
              <w:right w:val="single" w:sz="4" w:space="0" w:color="auto"/>
            </w:tcBorders>
            <w:shd w:val="clear" w:color="auto" w:fill="auto"/>
            <w:noWrap/>
            <w:vAlign w:val="bottom"/>
            <w:hideMark/>
          </w:tcPr>
          <w:p w14:paraId="484D3E5E" w14:textId="77777777" w:rsidR="00CB71F4" w:rsidRPr="007923A2" w:rsidRDefault="00CB71F4" w:rsidP="00D7341E">
            <w:pPr>
              <w:jc w:val="right"/>
              <w:rPr>
                <w:sz w:val="20"/>
                <w:szCs w:val="20"/>
              </w:rPr>
            </w:pPr>
            <w:r w:rsidRPr="007923A2">
              <w:rPr>
                <w:sz w:val="20"/>
                <w:szCs w:val="20"/>
              </w:rPr>
              <w:t>728</w:t>
            </w:r>
          </w:p>
        </w:tc>
      </w:tr>
      <w:tr w:rsidR="00CB71F4" w:rsidRPr="007923A2" w14:paraId="5642FBA0" w14:textId="77777777" w:rsidTr="00CB71F4">
        <w:trPr>
          <w:divId w:val="499348053"/>
          <w:trHeight w:val="315"/>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E7A1841" w14:textId="77777777" w:rsidR="00CB71F4" w:rsidRPr="007923A2" w:rsidRDefault="00CB71F4" w:rsidP="00D7341E">
            <w:pPr>
              <w:jc w:val="right"/>
              <w:rPr>
                <w:sz w:val="20"/>
                <w:szCs w:val="20"/>
              </w:rPr>
            </w:pPr>
            <w:r w:rsidRPr="007923A2">
              <w:rPr>
                <w:sz w:val="20"/>
                <w:szCs w:val="20"/>
              </w:rPr>
              <w:t>9</w:t>
            </w:r>
          </w:p>
        </w:tc>
        <w:tc>
          <w:tcPr>
            <w:tcW w:w="2700" w:type="dxa"/>
            <w:tcBorders>
              <w:top w:val="nil"/>
              <w:left w:val="nil"/>
              <w:bottom w:val="single" w:sz="4" w:space="0" w:color="auto"/>
              <w:right w:val="single" w:sz="4" w:space="0" w:color="auto"/>
            </w:tcBorders>
            <w:shd w:val="clear" w:color="auto" w:fill="auto"/>
            <w:vAlign w:val="bottom"/>
            <w:hideMark/>
          </w:tcPr>
          <w:p w14:paraId="2D0174EB" w14:textId="77777777" w:rsidR="00CB71F4" w:rsidRPr="007923A2" w:rsidRDefault="00CB71F4" w:rsidP="00D7341E">
            <w:pPr>
              <w:rPr>
                <w:sz w:val="20"/>
                <w:szCs w:val="20"/>
              </w:rPr>
            </w:pPr>
            <w:r w:rsidRPr="007923A2">
              <w:rPr>
                <w:sz w:val="20"/>
                <w:szCs w:val="20"/>
              </w:rPr>
              <w:t xml:space="preserve">Tarife per leje te drejta , vertetime,informacione  </w:t>
            </w:r>
          </w:p>
        </w:tc>
        <w:tc>
          <w:tcPr>
            <w:tcW w:w="1260" w:type="dxa"/>
            <w:tcBorders>
              <w:top w:val="nil"/>
              <w:left w:val="nil"/>
              <w:bottom w:val="single" w:sz="4" w:space="0" w:color="auto"/>
              <w:right w:val="single" w:sz="4" w:space="0" w:color="auto"/>
            </w:tcBorders>
            <w:shd w:val="clear" w:color="auto" w:fill="auto"/>
            <w:noWrap/>
            <w:vAlign w:val="bottom"/>
            <w:hideMark/>
          </w:tcPr>
          <w:p w14:paraId="2BEF263A" w14:textId="77777777" w:rsidR="00CB71F4" w:rsidRPr="007923A2" w:rsidRDefault="00CB71F4" w:rsidP="00D7341E">
            <w:pPr>
              <w:jc w:val="right"/>
              <w:rPr>
                <w:sz w:val="20"/>
                <w:szCs w:val="20"/>
              </w:rPr>
            </w:pPr>
            <w:r w:rsidRPr="007923A2">
              <w:rPr>
                <w:sz w:val="20"/>
                <w:szCs w:val="20"/>
              </w:rPr>
              <w:t>138</w:t>
            </w:r>
          </w:p>
        </w:tc>
        <w:tc>
          <w:tcPr>
            <w:tcW w:w="1080" w:type="dxa"/>
            <w:tcBorders>
              <w:top w:val="nil"/>
              <w:left w:val="nil"/>
              <w:bottom w:val="single" w:sz="4" w:space="0" w:color="auto"/>
              <w:right w:val="single" w:sz="4" w:space="0" w:color="auto"/>
            </w:tcBorders>
            <w:shd w:val="clear" w:color="auto" w:fill="auto"/>
            <w:noWrap/>
            <w:vAlign w:val="bottom"/>
            <w:hideMark/>
          </w:tcPr>
          <w:p w14:paraId="109A4428" w14:textId="77777777" w:rsidR="00CB71F4" w:rsidRPr="007923A2" w:rsidRDefault="00CB71F4" w:rsidP="00D7341E">
            <w:pPr>
              <w:rPr>
                <w:sz w:val="20"/>
                <w:szCs w:val="20"/>
              </w:rPr>
            </w:pPr>
            <w:r w:rsidRPr="007923A2">
              <w:rPr>
                <w:sz w:val="20"/>
                <w:szCs w:val="20"/>
              </w:rPr>
              <w:t xml:space="preserve">           97 </w:t>
            </w:r>
          </w:p>
        </w:tc>
        <w:tc>
          <w:tcPr>
            <w:tcW w:w="1080" w:type="dxa"/>
            <w:tcBorders>
              <w:top w:val="nil"/>
              <w:left w:val="nil"/>
              <w:bottom w:val="single" w:sz="4" w:space="0" w:color="auto"/>
              <w:right w:val="single" w:sz="4" w:space="0" w:color="auto"/>
            </w:tcBorders>
            <w:shd w:val="clear" w:color="auto" w:fill="auto"/>
            <w:noWrap/>
            <w:vAlign w:val="bottom"/>
            <w:hideMark/>
          </w:tcPr>
          <w:p w14:paraId="09357825" w14:textId="77777777" w:rsidR="00CB71F4" w:rsidRPr="007923A2" w:rsidRDefault="00CB71F4" w:rsidP="00D7341E">
            <w:pPr>
              <w:jc w:val="right"/>
              <w:rPr>
                <w:sz w:val="20"/>
                <w:szCs w:val="20"/>
              </w:rPr>
            </w:pPr>
            <w:r w:rsidRPr="007923A2">
              <w:rPr>
                <w:sz w:val="20"/>
                <w:szCs w:val="20"/>
              </w:rPr>
              <w:t>150</w:t>
            </w:r>
          </w:p>
        </w:tc>
        <w:tc>
          <w:tcPr>
            <w:tcW w:w="1170" w:type="dxa"/>
            <w:tcBorders>
              <w:top w:val="nil"/>
              <w:left w:val="nil"/>
              <w:bottom w:val="single" w:sz="4" w:space="0" w:color="auto"/>
              <w:right w:val="single" w:sz="4" w:space="0" w:color="auto"/>
            </w:tcBorders>
            <w:shd w:val="clear" w:color="auto" w:fill="auto"/>
            <w:noWrap/>
            <w:vAlign w:val="bottom"/>
            <w:hideMark/>
          </w:tcPr>
          <w:p w14:paraId="634ECD1A" w14:textId="77777777" w:rsidR="00CB71F4" w:rsidRPr="007923A2" w:rsidRDefault="00CB71F4" w:rsidP="00D7341E">
            <w:pPr>
              <w:jc w:val="right"/>
              <w:rPr>
                <w:sz w:val="20"/>
                <w:szCs w:val="20"/>
              </w:rPr>
            </w:pPr>
            <w:r w:rsidRPr="007923A2">
              <w:rPr>
                <w:sz w:val="20"/>
                <w:szCs w:val="20"/>
              </w:rPr>
              <w:t>200</w:t>
            </w:r>
          </w:p>
        </w:tc>
        <w:tc>
          <w:tcPr>
            <w:tcW w:w="1170" w:type="dxa"/>
            <w:tcBorders>
              <w:top w:val="nil"/>
              <w:left w:val="nil"/>
              <w:bottom w:val="single" w:sz="4" w:space="0" w:color="auto"/>
              <w:right w:val="single" w:sz="4" w:space="0" w:color="auto"/>
            </w:tcBorders>
            <w:shd w:val="clear" w:color="auto" w:fill="auto"/>
            <w:noWrap/>
            <w:vAlign w:val="bottom"/>
            <w:hideMark/>
          </w:tcPr>
          <w:p w14:paraId="611F37FC" w14:textId="77777777" w:rsidR="00CB71F4" w:rsidRPr="007923A2" w:rsidRDefault="00CB71F4" w:rsidP="00D7341E">
            <w:pPr>
              <w:jc w:val="right"/>
              <w:rPr>
                <w:sz w:val="20"/>
                <w:szCs w:val="20"/>
              </w:rPr>
            </w:pPr>
            <w:r w:rsidRPr="007923A2">
              <w:rPr>
                <w:sz w:val="20"/>
                <w:szCs w:val="20"/>
              </w:rPr>
              <w:t>204</w:t>
            </w:r>
          </w:p>
        </w:tc>
        <w:tc>
          <w:tcPr>
            <w:tcW w:w="1350" w:type="dxa"/>
            <w:tcBorders>
              <w:top w:val="nil"/>
              <w:left w:val="nil"/>
              <w:bottom w:val="single" w:sz="4" w:space="0" w:color="auto"/>
              <w:right w:val="single" w:sz="4" w:space="0" w:color="auto"/>
            </w:tcBorders>
            <w:shd w:val="clear" w:color="auto" w:fill="auto"/>
            <w:noWrap/>
            <w:vAlign w:val="bottom"/>
            <w:hideMark/>
          </w:tcPr>
          <w:p w14:paraId="05B39AB6" w14:textId="77777777" w:rsidR="00CB71F4" w:rsidRPr="007923A2" w:rsidRDefault="00CB71F4" w:rsidP="00D7341E">
            <w:pPr>
              <w:jc w:val="right"/>
              <w:rPr>
                <w:sz w:val="20"/>
                <w:szCs w:val="20"/>
              </w:rPr>
            </w:pPr>
            <w:r w:rsidRPr="007923A2">
              <w:rPr>
                <w:sz w:val="20"/>
                <w:szCs w:val="20"/>
              </w:rPr>
              <w:t>208</w:t>
            </w:r>
          </w:p>
        </w:tc>
      </w:tr>
      <w:tr w:rsidR="00CB71F4" w:rsidRPr="007923A2" w14:paraId="6A638810" w14:textId="77777777" w:rsidTr="00CB71F4">
        <w:trPr>
          <w:divId w:val="499348053"/>
          <w:trHeight w:val="315"/>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62BC1C37" w14:textId="77777777" w:rsidR="00CB71F4" w:rsidRPr="007923A2" w:rsidRDefault="00CB71F4" w:rsidP="00D7341E">
            <w:pPr>
              <w:jc w:val="right"/>
              <w:rPr>
                <w:sz w:val="20"/>
                <w:szCs w:val="20"/>
              </w:rPr>
            </w:pPr>
            <w:r w:rsidRPr="007923A2">
              <w:rPr>
                <w:sz w:val="20"/>
                <w:szCs w:val="20"/>
              </w:rPr>
              <w:t>10</w:t>
            </w:r>
          </w:p>
        </w:tc>
        <w:tc>
          <w:tcPr>
            <w:tcW w:w="2700" w:type="dxa"/>
            <w:tcBorders>
              <w:top w:val="nil"/>
              <w:left w:val="nil"/>
              <w:bottom w:val="single" w:sz="4" w:space="0" w:color="auto"/>
              <w:right w:val="single" w:sz="4" w:space="0" w:color="auto"/>
            </w:tcBorders>
            <w:shd w:val="clear" w:color="auto" w:fill="auto"/>
            <w:noWrap/>
            <w:vAlign w:val="bottom"/>
            <w:hideMark/>
          </w:tcPr>
          <w:p w14:paraId="659343D1" w14:textId="77777777" w:rsidR="00CB71F4" w:rsidRPr="007923A2" w:rsidRDefault="00CB71F4" w:rsidP="00D7341E">
            <w:pPr>
              <w:rPr>
                <w:sz w:val="20"/>
                <w:szCs w:val="20"/>
              </w:rPr>
            </w:pPr>
            <w:r w:rsidRPr="007923A2">
              <w:rPr>
                <w:sz w:val="20"/>
                <w:szCs w:val="20"/>
              </w:rPr>
              <w:t xml:space="preserve">Tarife per zenien e hapsires publike </w:t>
            </w:r>
          </w:p>
        </w:tc>
        <w:tc>
          <w:tcPr>
            <w:tcW w:w="1260" w:type="dxa"/>
            <w:tcBorders>
              <w:top w:val="nil"/>
              <w:left w:val="nil"/>
              <w:bottom w:val="single" w:sz="4" w:space="0" w:color="auto"/>
              <w:right w:val="single" w:sz="4" w:space="0" w:color="auto"/>
            </w:tcBorders>
            <w:shd w:val="clear" w:color="auto" w:fill="auto"/>
            <w:noWrap/>
            <w:vAlign w:val="bottom"/>
            <w:hideMark/>
          </w:tcPr>
          <w:p w14:paraId="5D9DA0F6" w14:textId="77777777" w:rsidR="00CB71F4" w:rsidRPr="007923A2" w:rsidRDefault="00CB71F4" w:rsidP="00D7341E">
            <w:pPr>
              <w:jc w:val="right"/>
              <w:rPr>
                <w:sz w:val="20"/>
                <w:szCs w:val="20"/>
              </w:rPr>
            </w:pPr>
            <w:r w:rsidRPr="007923A2">
              <w:rPr>
                <w:sz w:val="20"/>
                <w:szCs w:val="20"/>
              </w:rPr>
              <w:t>1687</w:t>
            </w:r>
          </w:p>
        </w:tc>
        <w:tc>
          <w:tcPr>
            <w:tcW w:w="1080" w:type="dxa"/>
            <w:tcBorders>
              <w:top w:val="nil"/>
              <w:left w:val="nil"/>
              <w:bottom w:val="single" w:sz="4" w:space="0" w:color="auto"/>
              <w:right w:val="single" w:sz="4" w:space="0" w:color="auto"/>
            </w:tcBorders>
            <w:shd w:val="clear" w:color="auto" w:fill="auto"/>
            <w:noWrap/>
            <w:vAlign w:val="bottom"/>
            <w:hideMark/>
          </w:tcPr>
          <w:p w14:paraId="0334D6C3" w14:textId="77777777" w:rsidR="00CB71F4" w:rsidRPr="007923A2" w:rsidRDefault="00CB71F4" w:rsidP="00D7341E">
            <w:pPr>
              <w:rPr>
                <w:sz w:val="20"/>
                <w:szCs w:val="20"/>
              </w:rPr>
            </w:pPr>
            <w:r w:rsidRPr="007923A2">
              <w:rPr>
                <w:sz w:val="20"/>
                <w:szCs w:val="20"/>
              </w:rPr>
              <w:t xml:space="preserve">       1,900 </w:t>
            </w:r>
          </w:p>
        </w:tc>
        <w:tc>
          <w:tcPr>
            <w:tcW w:w="1080" w:type="dxa"/>
            <w:tcBorders>
              <w:top w:val="nil"/>
              <w:left w:val="nil"/>
              <w:bottom w:val="single" w:sz="4" w:space="0" w:color="auto"/>
              <w:right w:val="single" w:sz="4" w:space="0" w:color="auto"/>
            </w:tcBorders>
            <w:shd w:val="clear" w:color="auto" w:fill="auto"/>
            <w:noWrap/>
            <w:vAlign w:val="bottom"/>
            <w:hideMark/>
          </w:tcPr>
          <w:p w14:paraId="1D1F9EB4" w14:textId="77777777" w:rsidR="00CB71F4" w:rsidRPr="007923A2" w:rsidRDefault="00CB71F4" w:rsidP="00D7341E">
            <w:pPr>
              <w:jc w:val="right"/>
              <w:rPr>
                <w:sz w:val="20"/>
                <w:szCs w:val="20"/>
              </w:rPr>
            </w:pPr>
            <w:r w:rsidRPr="007923A2">
              <w:rPr>
                <w:sz w:val="20"/>
                <w:szCs w:val="20"/>
              </w:rPr>
              <w:t>2150</w:t>
            </w:r>
          </w:p>
        </w:tc>
        <w:tc>
          <w:tcPr>
            <w:tcW w:w="1170" w:type="dxa"/>
            <w:tcBorders>
              <w:top w:val="nil"/>
              <w:left w:val="nil"/>
              <w:bottom w:val="single" w:sz="4" w:space="0" w:color="auto"/>
              <w:right w:val="single" w:sz="4" w:space="0" w:color="auto"/>
            </w:tcBorders>
            <w:shd w:val="clear" w:color="auto" w:fill="auto"/>
            <w:noWrap/>
            <w:vAlign w:val="bottom"/>
            <w:hideMark/>
          </w:tcPr>
          <w:p w14:paraId="61182B25" w14:textId="77777777" w:rsidR="00CB71F4" w:rsidRPr="007923A2" w:rsidRDefault="00CB71F4" w:rsidP="00D7341E">
            <w:pPr>
              <w:jc w:val="right"/>
              <w:rPr>
                <w:sz w:val="20"/>
                <w:szCs w:val="20"/>
              </w:rPr>
            </w:pPr>
            <w:r w:rsidRPr="007923A2">
              <w:rPr>
                <w:sz w:val="20"/>
                <w:szCs w:val="20"/>
              </w:rPr>
              <w:t>2185</w:t>
            </w:r>
          </w:p>
        </w:tc>
        <w:tc>
          <w:tcPr>
            <w:tcW w:w="1170" w:type="dxa"/>
            <w:tcBorders>
              <w:top w:val="nil"/>
              <w:left w:val="nil"/>
              <w:bottom w:val="single" w:sz="4" w:space="0" w:color="auto"/>
              <w:right w:val="single" w:sz="4" w:space="0" w:color="auto"/>
            </w:tcBorders>
            <w:shd w:val="clear" w:color="auto" w:fill="auto"/>
            <w:noWrap/>
            <w:vAlign w:val="bottom"/>
            <w:hideMark/>
          </w:tcPr>
          <w:p w14:paraId="773C0D6B" w14:textId="77777777" w:rsidR="00CB71F4" w:rsidRPr="007923A2" w:rsidRDefault="00CB71F4" w:rsidP="00D7341E">
            <w:pPr>
              <w:jc w:val="right"/>
              <w:rPr>
                <w:sz w:val="20"/>
                <w:szCs w:val="20"/>
              </w:rPr>
            </w:pPr>
            <w:r w:rsidRPr="007923A2">
              <w:rPr>
                <w:sz w:val="20"/>
                <w:szCs w:val="20"/>
              </w:rPr>
              <w:t>2229</w:t>
            </w:r>
          </w:p>
        </w:tc>
        <w:tc>
          <w:tcPr>
            <w:tcW w:w="1350" w:type="dxa"/>
            <w:tcBorders>
              <w:top w:val="nil"/>
              <w:left w:val="nil"/>
              <w:bottom w:val="single" w:sz="4" w:space="0" w:color="auto"/>
              <w:right w:val="single" w:sz="4" w:space="0" w:color="auto"/>
            </w:tcBorders>
            <w:shd w:val="clear" w:color="auto" w:fill="auto"/>
            <w:noWrap/>
            <w:vAlign w:val="bottom"/>
            <w:hideMark/>
          </w:tcPr>
          <w:p w14:paraId="55DBC00D" w14:textId="77777777" w:rsidR="00CB71F4" w:rsidRPr="007923A2" w:rsidRDefault="00CB71F4" w:rsidP="00D7341E">
            <w:pPr>
              <w:jc w:val="right"/>
              <w:rPr>
                <w:sz w:val="20"/>
                <w:szCs w:val="20"/>
              </w:rPr>
            </w:pPr>
            <w:r w:rsidRPr="007923A2">
              <w:rPr>
                <w:sz w:val="20"/>
                <w:szCs w:val="20"/>
              </w:rPr>
              <w:t>2273</w:t>
            </w:r>
          </w:p>
        </w:tc>
      </w:tr>
      <w:tr w:rsidR="00CB71F4" w:rsidRPr="007923A2" w14:paraId="5ADB8A76" w14:textId="77777777" w:rsidTr="00CB71F4">
        <w:trPr>
          <w:divId w:val="499348053"/>
          <w:trHeight w:val="630"/>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767C9BF" w14:textId="77777777" w:rsidR="00CB71F4" w:rsidRPr="007923A2" w:rsidRDefault="00CB71F4" w:rsidP="00D7341E">
            <w:pPr>
              <w:jc w:val="right"/>
              <w:rPr>
                <w:sz w:val="20"/>
                <w:szCs w:val="20"/>
              </w:rPr>
            </w:pPr>
            <w:r w:rsidRPr="007923A2">
              <w:rPr>
                <w:sz w:val="20"/>
                <w:szCs w:val="20"/>
              </w:rPr>
              <w:t>11</w:t>
            </w:r>
          </w:p>
        </w:tc>
        <w:tc>
          <w:tcPr>
            <w:tcW w:w="2700" w:type="dxa"/>
            <w:tcBorders>
              <w:top w:val="nil"/>
              <w:left w:val="nil"/>
              <w:bottom w:val="single" w:sz="4" w:space="0" w:color="auto"/>
              <w:right w:val="single" w:sz="4" w:space="0" w:color="auto"/>
            </w:tcBorders>
            <w:shd w:val="clear" w:color="auto" w:fill="auto"/>
            <w:vAlign w:val="bottom"/>
            <w:hideMark/>
          </w:tcPr>
          <w:p w14:paraId="33B3687F" w14:textId="77777777" w:rsidR="00CB71F4" w:rsidRPr="007923A2" w:rsidRDefault="00CB71F4" w:rsidP="00D7341E">
            <w:pPr>
              <w:rPr>
                <w:sz w:val="20"/>
                <w:szCs w:val="20"/>
              </w:rPr>
            </w:pPr>
            <w:r w:rsidRPr="007923A2">
              <w:rPr>
                <w:sz w:val="20"/>
                <w:szCs w:val="20"/>
              </w:rPr>
              <w:t xml:space="preserve">Tarife per librat e udhetimi te udhetareve </w:t>
            </w:r>
            <w:r w:rsidRPr="007923A2">
              <w:rPr>
                <w:sz w:val="20"/>
                <w:szCs w:val="20"/>
              </w:rPr>
              <w:br/>
              <w:t xml:space="preserve">brenda vendit </w:t>
            </w:r>
          </w:p>
        </w:tc>
        <w:tc>
          <w:tcPr>
            <w:tcW w:w="1260" w:type="dxa"/>
            <w:tcBorders>
              <w:top w:val="nil"/>
              <w:left w:val="nil"/>
              <w:bottom w:val="single" w:sz="4" w:space="0" w:color="auto"/>
              <w:right w:val="single" w:sz="4" w:space="0" w:color="auto"/>
            </w:tcBorders>
            <w:shd w:val="clear" w:color="auto" w:fill="auto"/>
            <w:noWrap/>
            <w:vAlign w:val="bottom"/>
            <w:hideMark/>
          </w:tcPr>
          <w:p w14:paraId="04BCAE40" w14:textId="77777777" w:rsidR="00CB71F4" w:rsidRPr="007923A2" w:rsidRDefault="00CB71F4" w:rsidP="00D7341E">
            <w:pPr>
              <w:jc w:val="right"/>
              <w:rPr>
                <w:sz w:val="20"/>
                <w:szCs w:val="20"/>
              </w:rPr>
            </w:pPr>
            <w:r w:rsidRPr="007923A2">
              <w:rPr>
                <w:sz w:val="20"/>
                <w:szCs w:val="20"/>
              </w:rPr>
              <w:t>50</w:t>
            </w:r>
          </w:p>
        </w:tc>
        <w:tc>
          <w:tcPr>
            <w:tcW w:w="1080" w:type="dxa"/>
            <w:tcBorders>
              <w:top w:val="nil"/>
              <w:left w:val="nil"/>
              <w:bottom w:val="single" w:sz="4" w:space="0" w:color="auto"/>
              <w:right w:val="single" w:sz="4" w:space="0" w:color="auto"/>
            </w:tcBorders>
            <w:shd w:val="clear" w:color="auto" w:fill="auto"/>
            <w:noWrap/>
            <w:vAlign w:val="bottom"/>
            <w:hideMark/>
          </w:tcPr>
          <w:p w14:paraId="5575861F" w14:textId="77777777" w:rsidR="00CB71F4" w:rsidRPr="007923A2" w:rsidRDefault="00CB71F4" w:rsidP="00D7341E">
            <w:pPr>
              <w:rPr>
                <w:sz w:val="20"/>
                <w:szCs w:val="20"/>
              </w:rPr>
            </w:pPr>
            <w:r w:rsidRPr="007923A2">
              <w:rPr>
                <w:sz w:val="20"/>
                <w:szCs w:val="20"/>
              </w:rPr>
              <w:t xml:space="preserve">          112 </w:t>
            </w:r>
          </w:p>
        </w:tc>
        <w:tc>
          <w:tcPr>
            <w:tcW w:w="1080" w:type="dxa"/>
            <w:tcBorders>
              <w:top w:val="nil"/>
              <w:left w:val="nil"/>
              <w:bottom w:val="single" w:sz="4" w:space="0" w:color="auto"/>
              <w:right w:val="single" w:sz="4" w:space="0" w:color="auto"/>
            </w:tcBorders>
            <w:shd w:val="clear" w:color="auto" w:fill="auto"/>
            <w:noWrap/>
            <w:vAlign w:val="bottom"/>
            <w:hideMark/>
          </w:tcPr>
          <w:p w14:paraId="18A727EF" w14:textId="77777777" w:rsidR="00CB71F4" w:rsidRPr="007923A2" w:rsidRDefault="00CB71F4" w:rsidP="00D7341E">
            <w:pPr>
              <w:jc w:val="right"/>
              <w:rPr>
                <w:sz w:val="20"/>
                <w:szCs w:val="20"/>
              </w:rPr>
            </w:pPr>
            <w:r w:rsidRPr="007923A2">
              <w:rPr>
                <w:sz w:val="20"/>
                <w:szCs w:val="20"/>
              </w:rPr>
              <w:t>150</w:t>
            </w:r>
          </w:p>
        </w:tc>
        <w:tc>
          <w:tcPr>
            <w:tcW w:w="1170" w:type="dxa"/>
            <w:tcBorders>
              <w:top w:val="nil"/>
              <w:left w:val="nil"/>
              <w:bottom w:val="single" w:sz="4" w:space="0" w:color="auto"/>
              <w:right w:val="single" w:sz="4" w:space="0" w:color="auto"/>
            </w:tcBorders>
            <w:shd w:val="clear" w:color="auto" w:fill="auto"/>
            <w:noWrap/>
            <w:vAlign w:val="bottom"/>
            <w:hideMark/>
          </w:tcPr>
          <w:p w14:paraId="5FB3B90A" w14:textId="77777777" w:rsidR="00CB71F4" w:rsidRPr="007923A2" w:rsidRDefault="00CB71F4" w:rsidP="00D7341E">
            <w:pPr>
              <w:jc w:val="right"/>
              <w:rPr>
                <w:sz w:val="20"/>
                <w:szCs w:val="20"/>
              </w:rPr>
            </w:pPr>
            <w:r w:rsidRPr="007923A2">
              <w:rPr>
                <w:sz w:val="20"/>
                <w:szCs w:val="20"/>
              </w:rPr>
              <w:t>175</w:t>
            </w:r>
          </w:p>
        </w:tc>
        <w:tc>
          <w:tcPr>
            <w:tcW w:w="1170" w:type="dxa"/>
            <w:tcBorders>
              <w:top w:val="nil"/>
              <w:left w:val="nil"/>
              <w:bottom w:val="single" w:sz="4" w:space="0" w:color="auto"/>
              <w:right w:val="single" w:sz="4" w:space="0" w:color="auto"/>
            </w:tcBorders>
            <w:shd w:val="clear" w:color="auto" w:fill="auto"/>
            <w:noWrap/>
            <w:vAlign w:val="bottom"/>
            <w:hideMark/>
          </w:tcPr>
          <w:p w14:paraId="0CCE9DD6" w14:textId="77777777" w:rsidR="00CB71F4" w:rsidRPr="007923A2" w:rsidRDefault="00CB71F4" w:rsidP="00D7341E">
            <w:pPr>
              <w:jc w:val="right"/>
              <w:rPr>
                <w:sz w:val="20"/>
                <w:szCs w:val="20"/>
              </w:rPr>
            </w:pPr>
            <w:r w:rsidRPr="007923A2">
              <w:rPr>
                <w:sz w:val="20"/>
                <w:szCs w:val="20"/>
              </w:rPr>
              <w:t>200</w:t>
            </w:r>
          </w:p>
        </w:tc>
        <w:tc>
          <w:tcPr>
            <w:tcW w:w="1350" w:type="dxa"/>
            <w:tcBorders>
              <w:top w:val="nil"/>
              <w:left w:val="nil"/>
              <w:bottom w:val="single" w:sz="4" w:space="0" w:color="auto"/>
              <w:right w:val="single" w:sz="4" w:space="0" w:color="auto"/>
            </w:tcBorders>
            <w:shd w:val="clear" w:color="auto" w:fill="auto"/>
            <w:noWrap/>
            <w:vAlign w:val="bottom"/>
            <w:hideMark/>
          </w:tcPr>
          <w:p w14:paraId="6D89CF1D" w14:textId="77777777" w:rsidR="00CB71F4" w:rsidRPr="007923A2" w:rsidRDefault="00CB71F4" w:rsidP="00D7341E">
            <w:pPr>
              <w:jc w:val="right"/>
              <w:rPr>
                <w:sz w:val="20"/>
                <w:szCs w:val="20"/>
              </w:rPr>
            </w:pPr>
            <w:r w:rsidRPr="007923A2">
              <w:rPr>
                <w:sz w:val="20"/>
                <w:szCs w:val="20"/>
              </w:rPr>
              <w:t>204</w:t>
            </w:r>
          </w:p>
        </w:tc>
      </w:tr>
      <w:tr w:rsidR="00CB71F4" w:rsidRPr="007923A2" w14:paraId="689313BF" w14:textId="77777777" w:rsidTr="00CB71F4">
        <w:trPr>
          <w:divId w:val="499348053"/>
          <w:trHeight w:val="630"/>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335BC588" w14:textId="77777777" w:rsidR="00CB71F4" w:rsidRPr="007923A2" w:rsidRDefault="00CB71F4" w:rsidP="00D7341E">
            <w:pPr>
              <w:jc w:val="right"/>
              <w:rPr>
                <w:sz w:val="20"/>
                <w:szCs w:val="20"/>
              </w:rPr>
            </w:pPr>
            <w:r w:rsidRPr="007923A2">
              <w:rPr>
                <w:sz w:val="20"/>
                <w:szCs w:val="20"/>
              </w:rPr>
              <w:t>12</w:t>
            </w:r>
          </w:p>
        </w:tc>
        <w:tc>
          <w:tcPr>
            <w:tcW w:w="2700" w:type="dxa"/>
            <w:tcBorders>
              <w:top w:val="nil"/>
              <w:left w:val="nil"/>
              <w:bottom w:val="single" w:sz="4" w:space="0" w:color="auto"/>
              <w:right w:val="single" w:sz="4" w:space="0" w:color="auto"/>
            </w:tcBorders>
            <w:shd w:val="clear" w:color="auto" w:fill="auto"/>
            <w:vAlign w:val="bottom"/>
            <w:hideMark/>
          </w:tcPr>
          <w:p w14:paraId="62B5C520" w14:textId="77777777" w:rsidR="00CB71F4" w:rsidRPr="007923A2" w:rsidRDefault="00CB71F4" w:rsidP="00D7341E">
            <w:pPr>
              <w:rPr>
                <w:sz w:val="20"/>
                <w:szCs w:val="20"/>
              </w:rPr>
            </w:pPr>
            <w:r w:rsidRPr="007923A2">
              <w:rPr>
                <w:sz w:val="20"/>
                <w:szCs w:val="20"/>
              </w:rPr>
              <w:t>Tarifa per  autorizime  ushtrim aktiviteti,</w:t>
            </w:r>
            <w:r w:rsidRPr="007923A2">
              <w:rPr>
                <w:sz w:val="20"/>
                <w:szCs w:val="20"/>
              </w:rPr>
              <w:br/>
              <w:t xml:space="preserve">autorizime  per karburantet. </w:t>
            </w:r>
          </w:p>
        </w:tc>
        <w:tc>
          <w:tcPr>
            <w:tcW w:w="1260" w:type="dxa"/>
            <w:tcBorders>
              <w:top w:val="nil"/>
              <w:left w:val="nil"/>
              <w:bottom w:val="single" w:sz="4" w:space="0" w:color="auto"/>
              <w:right w:val="single" w:sz="4" w:space="0" w:color="auto"/>
            </w:tcBorders>
            <w:shd w:val="clear" w:color="auto" w:fill="auto"/>
            <w:noWrap/>
            <w:vAlign w:val="bottom"/>
            <w:hideMark/>
          </w:tcPr>
          <w:p w14:paraId="72584AD7" w14:textId="77777777" w:rsidR="00CB71F4" w:rsidRPr="007923A2" w:rsidRDefault="00CB71F4" w:rsidP="00D7341E">
            <w:pPr>
              <w:jc w:val="right"/>
              <w:rPr>
                <w:sz w:val="20"/>
                <w:szCs w:val="20"/>
              </w:rPr>
            </w:pPr>
            <w:r w:rsidRPr="007923A2">
              <w:rPr>
                <w:sz w:val="20"/>
                <w:szCs w:val="20"/>
              </w:rPr>
              <w:t>5200</w:t>
            </w:r>
          </w:p>
        </w:tc>
        <w:tc>
          <w:tcPr>
            <w:tcW w:w="1080" w:type="dxa"/>
            <w:tcBorders>
              <w:top w:val="nil"/>
              <w:left w:val="nil"/>
              <w:bottom w:val="single" w:sz="4" w:space="0" w:color="auto"/>
              <w:right w:val="single" w:sz="4" w:space="0" w:color="auto"/>
            </w:tcBorders>
            <w:shd w:val="clear" w:color="auto" w:fill="auto"/>
            <w:noWrap/>
            <w:vAlign w:val="bottom"/>
            <w:hideMark/>
          </w:tcPr>
          <w:p w14:paraId="403C21BA" w14:textId="77777777" w:rsidR="00CB71F4" w:rsidRPr="007923A2" w:rsidRDefault="00CB71F4" w:rsidP="00D7341E">
            <w:pPr>
              <w:rPr>
                <w:sz w:val="20"/>
                <w:szCs w:val="20"/>
              </w:rPr>
            </w:pPr>
            <w:r w:rsidRPr="007923A2">
              <w:rPr>
                <w:sz w:val="20"/>
                <w:szCs w:val="20"/>
              </w:rPr>
              <w:t xml:space="preserve">       1,400 </w:t>
            </w:r>
          </w:p>
        </w:tc>
        <w:tc>
          <w:tcPr>
            <w:tcW w:w="1080" w:type="dxa"/>
            <w:tcBorders>
              <w:top w:val="nil"/>
              <w:left w:val="nil"/>
              <w:bottom w:val="single" w:sz="4" w:space="0" w:color="auto"/>
              <w:right w:val="single" w:sz="4" w:space="0" w:color="auto"/>
            </w:tcBorders>
            <w:shd w:val="clear" w:color="auto" w:fill="auto"/>
            <w:vAlign w:val="bottom"/>
            <w:hideMark/>
          </w:tcPr>
          <w:p w14:paraId="5DE6AD91" w14:textId="77777777" w:rsidR="00CB71F4" w:rsidRPr="007923A2" w:rsidRDefault="00CB71F4" w:rsidP="00D7341E">
            <w:pPr>
              <w:jc w:val="right"/>
              <w:rPr>
                <w:sz w:val="20"/>
                <w:szCs w:val="20"/>
              </w:rPr>
            </w:pPr>
            <w:r w:rsidRPr="007923A2">
              <w:rPr>
                <w:sz w:val="20"/>
                <w:szCs w:val="20"/>
              </w:rPr>
              <w:t>3000</w:t>
            </w:r>
          </w:p>
        </w:tc>
        <w:tc>
          <w:tcPr>
            <w:tcW w:w="1170" w:type="dxa"/>
            <w:tcBorders>
              <w:top w:val="nil"/>
              <w:left w:val="nil"/>
              <w:bottom w:val="single" w:sz="4" w:space="0" w:color="auto"/>
              <w:right w:val="single" w:sz="4" w:space="0" w:color="auto"/>
            </w:tcBorders>
            <w:shd w:val="clear" w:color="auto" w:fill="auto"/>
            <w:noWrap/>
            <w:vAlign w:val="bottom"/>
            <w:hideMark/>
          </w:tcPr>
          <w:p w14:paraId="759D7B13" w14:textId="77777777" w:rsidR="00CB71F4" w:rsidRPr="007923A2" w:rsidRDefault="00CB71F4" w:rsidP="00D7341E">
            <w:pPr>
              <w:jc w:val="right"/>
              <w:rPr>
                <w:sz w:val="20"/>
                <w:szCs w:val="20"/>
              </w:rPr>
            </w:pPr>
            <w:r w:rsidRPr="007923A2">
              <w:rPr>
                <w:sz w:val="20"/>
                <w:szCs w:val="20"/>
              </w:rPr>
              <w:t>3000</w:t>
            </w:r>
          </w:p>
        </w:tc>
        <w:tc>
          <w:tcPr>
            <w:tcW w:w="1170" w:type="dxa"/>
            <w:tcBorders>
              <w:top w:val="nil"/>
              <w:left w:val="nil"/>
              <w:bottom w:val="single" w:sz="4" w:space="0" w:color="auto"/>
              <w:right w:val="single" w:sz="4" w:space="0" w:color="auto"/>
            </w:tcBorders>
            <w:shd w:val="clear" w:color="auto" w:fill="auto"/>
            <w:noWrap/>
            <w:vAlign w:val="bottom"/>
            <w:hideMark/>
          </w:tcPr>
          <w:p w14:paraId="35877B38" w14:textId="77777777" w:rsidR="00CB71F4" w:rsidRPr="007923A2" w:rsidRDefault="00CB71F4" w:rsidP="00D7341E">
            <w:pPr>
              <w:jc w:val="right"/>
              <w:rPr>
                <w:sz w:val="20"/>
                <w:szCs w:val="20"/>
              </w:rPr>
            </w:pPr>
            <w:r w:rsidRPr="007923A2">
              <w:rPr>
                <w:sz w:val="20"/>
                <w:szCs w:val="20"/>
              </w:rPr>
              <w:t>3060</w:t>
            </w:r>
          </w:p>
        </w:tc>
        <w:tc>
          <w:tcPr>
            <w:tcW w:w="1350" w:type="dxa"/>
            <w:tcBorders>
              <w:top w:val="nil"/>
              <w:left w:val="nil"/>
              <w:bottom w:val="single" w:sz="4" w:space="0" w:color="auto"/>
              <w:right w:val="single" w:sz="4" w:space="0" w:color="auto"/>
            </w:tcBorders>
            <w:shd w:val="clear" w:color="auto" w:fill="auto"/>
            <w:noWrap/>
            <w:vAlign w:val="bottom"/>
            <w:hideMark/>
          </w:tcPr>
          <w:p w14:paraId="298EDBCD" w14:textId="77777777" w:rsidR="00CB71F4" w:rsidRPr="007923A2" w:rsidRDefault="00CB71F4" w:rsidP="00D7341E">
            <w:pPr>
              <w:jc w:val="right"/>
              <w:rPr>
                <w:sz w:val="20"/>
                <w:szCs w:val="20"/>
              </w:rPr>
            </w:pPr>
            <w:r w:rsidRPr="007923A2">
              <w:rPr>
                <w:sz w:val="20"/>
                <w:szCs w:val="20"/>
              </w:rPr>
              <w:t>3121</w:t>
            </w:r>
          </w:p>
        </w:tc>
      </w:tr>
      <w:tr w:rsidR="00CB71F4" w:rsidRPr="007923A2" w14:paraId="79C8668E" w14:textId="77777777" w:rsidTr="00CB71F4">
        <w:trPr>
          <w:divId w:val="499348053"/>
          <w:trHeight w:val="315"/>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6D698324" w14:textId="77777777" w:rsidR="00CB71F4" w:rsidRPr="007923A2" w:rsidRDefault="00CB71F4" w:rsidP="00D7341E">
            <w:pPr>
              <w:jc w:val="right"/>
              <w:rPr>
                <w:sz w:val="20"/>
                <w:szCs w:val="20"/>
              </w:rPr>
            </w:pPr>
            <w:r w:rsidRPr="007923A2">
              <w:rPr>
                <w:sz w:val="20"/>
                <w:szCs w:val="20"/>
              </w:rPr>
              <w:lastRenderedPageBreak/>
              <w:t>13</w:t>
            </w:r>
          </w:p>
        </w:tc>
        <w:tc>
          <w:tcPr>
            <w:tcW w:w="2700" w:type="dxa"/>
            <w:tcBorders>
              <w:top w:val="nil"/>
              <w:left w:val="nil"/>
              <w:bottom w:val="single" w:sz="4" w:space="0" w:color="auto"/>
              <w:right w:val="single" w:sz="4" w:space="0" w:color="auto"/>
            </w:tcBorders>
            <w:shd w:val="clear" w:color="auto" w:fill="auto"/>
            <w:noWrap/>
            <w:vAlign w:val="bottom"/>
            <w:hideMark/>
          </w:tcPr>
          <w:p w14:paraId="03D8E67B" w14:textId="77777777" w:rsidR="00CB71F4" w:rsidRPr="007923A2" w:rsidRDefault="00CB71F4" w:rsidP="00D7341E">
            <w:pPr>
              <w:rPr>
                <w:sz w:val="20"/>
                <w:szCs w:val="20"/>
              </w:rPr>
            </w:pPr>
            <w:r w:rsidRPr="007923A2">
              <w:rPr>
                <w:sz w:val="20"/>
                <w:szCs w:val="20"/>
              </w:rPr>
              <w:t>Tarifa te tjera nga Urbanistika</w:t>
            </w:r>
          </w:p>
        </w:tc>
        <w:tc>
          <w:tcPr>
            <w:tcW w:w="1260" w:type="dxa"/>
            <w:tcBorders>
              <w:top w:val="nil"/>
              <w:left w:val="nil"/>
              <w:bottom w:val="single" w:sz="4" w:space="0" w:color="auto"/>
              <w:right w:val="single" w:sz="4" w:space="0" w:color="auto"/>
            </w:tcBorders>
            <w:shd w:val="clear" w:color="auto" w:fill="auto"/>
            <w:noWrap/>
            <w:vAlign w:val="bottom"/>
            <w:hideMark/>
          </w:tcPr>
          <w:p w14:paraId="330EAD77" w14:textId="77777777" w:rsidR="00CB71F4" w:rsidRPr="007923A2" w:rsidRDefault="00CB71F4" w:rsidP="00D7341E">
            <w:pPr>
              <w:jc w:val="right"/>
              <w:rPr>
                <w:sz w:val="20"/>
                <w:szCs w:val="20"/>
              </w:rPr>
            </w:pPr>
            <w:r w:rsidRPr="007923A2">
              <w:rPr>
                <w:sz w:val="20"/>
                <w:szCs w:val="20"/>
              </w:rPr>
              <w:t>556</w:t>
            </w:r>
          </w:p>
        </w:tc>
        <w:tc>
          <w:tcPr>
            <w:tcW w:w="1080" w:type="dxa"/>
            <w:tcBorders>
              <w:top w:val="nil"/>
              <w:left w:val="nil"/>
              <w:bottom w:val="single" w:sz="4" w:space="0" w:color="auto"/>
              <w:right w:val="single" w:sz="4" w:space="0" w:color="auto"/>
            </w:tcBorders>
            <w:shd w:val="clear" w:color="auto" w:fill="auto"/>
            <w:noWrap/>
            <w:vAlign w:val="bottom"/>
            <w:hideMark/>
          </w:tcPr>
          <w:p w14:paraId="55216B39" w14:textId="77777777" w:rsidR="00CB71F4" w:rsidRPr="007923A2" w:rsidRDefault="00CB71F4" w:rsidP="00D7341E">
            <w:pPr>
              <w:rPr>
                <w:sz w:val="20"/>
                <w:szCs w:val="20"/>
              </w:rPr>
            </w:pPr>
            <w:r w:rsidRPr="007923A2">
              <w:rPr>
                <w:sz w:val="20"/>
                <w:szCs w:val="20"/>
              </w:rPr>
              <w:t xml:space="preserve">          554 </w:t>
            </w:r>
          </w:p>
        </w:tc>
        <w:tc>
          <w:tcPr>
            <w:tcW w:w="1080" w:type="dxa"/>
            <w:tcBorders>
              <w:top w:val="nil"/>
              <w:left w:val="nil"/>
              <w:bottom w:val="single" w:sz="4" w:space="0" w:color="auto"/>
              <w:right w:val="single" w:sz="4" w:space="0" w:color="auto"/>
            </w:tcBorders>
            <w:shd w:val="clear" w:color="auto" w:fill="auto"/>
            <w:noWrap/>
            <w:vAlign w:val="bottom"/>
            <w:hideMark/>
          </w:tcPr>
          <w:p w14:paraId="7E1B3DFF" w14:textId="77777777" w:rsidR="00CB71F4" w:rsidRPr="007923A2" w:rsidRDefault="00CB71F4" w:rsidP="00D7341E">
            <w:pPr>
              <w:jc w:val="right"/>
              <w:rPr>
                <w:sz w:val="20"/>
                <w:szCs w:val="20"/>
              </w:rPr>
            </w:pPr>
            <w:r w:rsidRPr="007923A2">
              <w:rPr>
                <w:sz w:val="20"/>
                <w:szCs w:val="20"/>
              </w:rPr>
              <w:t>1683</w:t>
            </w:r>
          </w:p>
        </w:tc>
        <w:tc>
          <w:tcPr>
            <w:tcW w:w="1170" w:type="dxa"/>
            <w:tcBorders>
              <w:top w:val="nil"/>
              <w:left w:val="nil"/>
              <w:bottom w:val="single" w:sz="4" w:space="0" w:color="auto"/>
              <w:right w:val="single" w:sz="4" w:space="0" w:color="auto"/>
            </w:tcBorders>
            <w:shd w:val="clear" w:color="auto" w:fill="auto"/>
            <w:noWrap/>
            <w:vAlign w:val="bottom"/>
            <w:hideMark/>
          </w:tcPr>
          <w:p w14:paraId="76266D19" w14:textId="77777777" w:rsidR="00CB71F4" w:rsidRPr="007923A2" w:rsidRDefault="00CB71F4" w:rsidP="00D7341E">
            <w:pPr>
              <w:jc w:val="right"/>
              <w:rPr>
                <w:sz w:val="20"/>
                <w:szCs w:val="20"/>
              </w:rPr>
            </w:pPr>
            <w:r w:rsidRPr="007923A2">
              <w:rPr>
                <w:sz w:val="20"/>
                <w:szCs w:val="20"/>
              </w:rPr>
              <w:t>1717</w:t>
            </w:r>
          </w:p>
        </w:tc>
        <w:tc>
          <w:tcPr>
            <w:tcW w:w="1170" w:type="dxa"/>
            <w:tcBorders>
              <w:top w:val="nil"/>
              <w:left w:val="nil"/>
              <w:bottom w:val="single" w:sz="4" w:space="0" w:color="auto"/>
              <w:right w:val="single" w:sz="4" w:space="0" w:color="auto"/>
            </w:tcBorders>
            <w:shd w:val="clear" w:color="auto" w:fill="auto"/>
            <w:noWrap/>
            <w:vAlign w:val="bottom"/>
            <w:hideMark/>
          </w:tcPr>
          <w:p w14:paraId="3B3455E3" w14:textId="77777777" w:rsidR="00CB71F4" w:rsidRPr="007923A2" w:rsidRDefault="00CB71F4" w:rsidP="00D7341E">
            <w:pPr>
              <w:jc w:val="right"/>
              <w:rPr>
                <w:sz w:val="20"/>
                <w:szCs w:val="20"/>
              </w:rPr>
            </w:pPr>
            <w:r w:rsidRPr="007923A2">
              <w:rPr>
                <w:sz w:val="20"/>
                <w:szCs w:val="20"/>
              </w:rPr>
              <w:t>1751</w:t>
            </w:r>
          </w:p>
        </w:tc>
        <w:tc>
          <w:tcPr>
            <w:tcW w:w="1350" w:type="dxa"/>
            <w:tcBorders>
              <w:top w:val="nil"/>
              <w:left w:val="nil"/>
              <w:bottom w:val="single" w:sz="4" w:space="0" w:color="auto"/>
              <w:right w:val="single" w:sz="4" w:space="0" w:color="auto"/>
            </w:tcBorders>
            <w:shd w:val="clear" w:color="auto" w:fill="auto"/>
            <w:noWrap/>
            <w:vAlign w:val="bottom"/>
            <w:hideMark/>
          </w:tcPr>
          <w:p w14:paraId="61CFBE67" w14:textId="77777777" w:rsidR="00CB71F4" w:rsidRPr="007923A2" w:rsidRDefault="00CB71F4" w:rsidP="00D7341E">
            <w:pPr>
              <w:jc w:val="right"/>
              <w:rPr>
                <w:sz w:val="20"/>
                <w:szCs w:val="20"/>
              </w:rPr>
            </w:pPr>
            <w:r w:rsidRPr="007923A2">
              <w:rPr>
                <w:sz w:val="20"/>
                <w:szCs w:val="20"/>
              </w:rPr>
              <w:t>1786</w:t>
            </w:r>
          </w:p>
        </w:tc>
      </w:tr>
      <w:tr w:rsidR="00CB71F4" w:rsidRPr="007923A2" w14:paraId="7A674CAD" w14:textId="77777777" w:rsidTr="00CB71F4">
        <w:trPr>
          <w:divId w:val="499348053"/>
          <w:trHeight w:val="315"/>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1813606E" w14:textId="77777777" w:rsidR="00CB71F4" w:rsidRPr="007923A2" w:rsidRDefault="00CB71F4" w:rsidP="00D7341E">
            <w:pPr>
              <w:jc w:val="right"/>
              <w:rPr>
                <w:sz w:val="20"/>
                <w:szCs w:val="20"/>
              </w:rPr>
            </w:pPr>
            <w:r w:rsidRPr="007923A2">
              <w:rPr>
                <w:sz w:val="20"/>
                <w:szCs w:val="20"/>
              </w:rPr>
              <w:t>14</w:t>
            </w:r>
          </w:p>
        </w:tc>
        <w:tc>
          <w:tcPr>
            <w:tcW w:w="2700" w:type="dxa"/>
            <w:tcBorders>
              <w:top w:val="nil"/>
              <w:left w:val="nil"/>
              <w:bottom w:val="single" w:sz="4" w:space="0" w:color="auto"/>
              <w:right w:val="single" w:sz="4" w:space="0" w:color="auto"/>
            </w:tcBorders>
            <w:shd w:val="clear" w:color="auto" w:fill="auto"/>
            <w:noWrap/>
            <w:vAlign w:val="bottom"/>
            <w:hideMark/>
          </w:tcPr>
          <w:p w14:paraId="3A6725C4" w14:textId="77777777" w:rsidR="00CB71F4" w:rsidRPr="007923A2" w:rsidRDefault="00CB71F4" w:rsidP="00D7341E">
            <w:pPr>
              <w:rPr>
                <w:sz w:val="20"/>
                <w:szCs w:val="20"/>
              </w:rPr>
            </w:pPr>
            <w:r w:rsidRPr="007923A2">
              <w:rPr>
                <w:sz w:val="20"/>
                <w:szCs w:val="20"/>
              </w:rPr>
              <w:t xml:space="preserve">Tarife per linjat ajrore dhe nentokesore </w:t>
            </w:r>
          </w:p>
        </w:tc>
        <w:tc>
          <w:tcPr>
            <w:tcW w:w="1260" w:type="dxa"/>
            <w:tcBorders>
              <w:top w:val="nil"/>
              <w:left w:val="nil"/>
              <w:bottom w:val="single" w:sz="4" w:space="0" w:color="auto"/>
              <w:right w:val="single" w:sz="4" w:space="0" w:color="auto"/>
            </w:tcBorders>
            <w:shd w:val="clear" w:color="auto" w:fill="auto"/>
            <w:noWrap/>
            <w:vAlign w:val="bottom"/>
            <w:hideMark/>
          </w:tcPr>
          <w:p w14:paraId="2220A6D3" w14:textId="77777777" w:rsidR="00CB71F4" w:rsidRPr="007923A2" w:rsidRDefault="00CB71F4" w:rsidP="00D7341E">
            <w:pPr>
              <w:jc w:val="right"/>
              <w:rPr>
                <w:sz w:val="20"/>
                <w:szCs w:val="20"/>
              </w:rPr>
            </w:pPr>
            <w:r w:rsidRPr="007923A2">
              <w:rPr>
                <w:sz w:val="20"/>
                <w:szCs w:val="20"/>
              </w:rPr>
              <w:t>330</w:t>
            </w:r>
          </w:p>
        </w:tc>
        <w:tc>
          <w:tcPr>
            <w:tcW w:w="1080" w:type="dxa"/>
            <w:tcBorders>
              <w:top w:val="nil"/>
              <w:left w:val="nil"/>
              <w:bottom w:val="single" w:sz="4" w:space="0" w:color="auto"/>
              <w:right w:val="single" w:sz="4" w:space="0" w:color="auto"/>
            </w:tcBorders>
            <w:shd w:val="clear" w:color="auto" w:fill="auto"/>
            <w:noWrap/>
            <w:vAlign w:val="bottom"/>
            <w:hideMark/>
          </w:tcPr>
          <w:p w14:paraId="59AC9F3A" w14:textId="77777777" w:rsidR="00CB71F4" w:rsidRPr="007923A2" w:rsidRDefault="00CB71F4" w:rsidP="00D7341E">
            <w:pPr>
              <w:rPr>
                <w:sz w:val="20"/>
                <w:szCs w:val="20"/>
              </w:rPr>
            </w:pPr>
            <w:r w:rsidRPr="007923A2">
              <w:rPr>
                <w:sz w:val="20"/>
                <w:szCs w:val="20"/>
              </w:rPr>
              <w:t xml:space="preserve">          430 </w:t>
            </w:r>
          </w:p>
        </w:tc>
        <w:tc>
          <w:tcPr>
            <w:tcW w:w="1080" w:type="dxa"/>
            <w:tcBorders>
              <w:top w:val="nil"/>
              <w:left w:val="nil"/>
              <w:bottom w:val="single" w:sz="4" w:space="0" w:color="auto"/>
              <w:right w:val="single" w:sz="4" w:space="0" w:color="auto"/>
            </w:tcBorders>
            <w:shd w:val="clear" w:color="auto" w:fill="auto"/>
            <w:noWrap/>
            <w:vAlign w:val="bottom"/>
            <w:hideMark/>
          </w:tcPr>
          <w:p w14:paraId="4E656536" w14:textId="77777777" w:rsidR="00CB71F4" w:rsidRPr="007923A2" w:rsidRDefault="00CB71F4" w:rsidP="00D7341E">
            <w:pPr>
              <w:jc w:val="right"/>
              <w:rPr>
                <w:sz w:val="20"/>
                <w:szCs w:val="20"/>
              </w:rPr>
            </w:pPr>
            <w:r w:rsidRPr="007923A2">
              <w:rPr>
                <w:sz w:val="20"/>
                <w:szCs w:val="20"/>
              </w:rPr>
              <w:t>430</w:t>
            </w:r>
          </w:p>
        </w:tc>
        <w:tc>
          <w:tcPr>
            <w:tcW w:w="1170" w:type="dxa"/>
            <w:tcBorders>
              <w:top w:val="nil"/>
              <w:left w:val="nil"/>
              <w:bottom w:val="single" w:sz="4" w:space="0" w:color="auto"/>
              <w:right w:val="single" w:sz="4" w:space="0" w:color="auto"/>
            </w:tcBorders>
            <w:shd w:val="clear" w:color="auto" w:fill="auto"/>
            <w:noWrap/>
            <w:vAlign w:val="bottom"/>
            <w:hideMark/>
          </w:tcPr>
          <w:p w14:paraId="22E8AD19" w14:textId="77777777" w:rsidR="00CB71F4" w:rsidRPr="007923A2" w:rsidRDefault="00CB71F4" w:rsidP="00D7341E">
            <w:pPr>
              <w:jc w:val="right"/>
              <w:rPr>
                <w:sz w:val="20"/>
                <w:szCs w:val="20"/>
              </w:rPr>
            </w:pPr>
            <w:r w:rsidRPr="007923A2">
              <w:rPr>
                <w:sz w:val="20"/>
                <w:szCs w:val="20"/>
              </w:rPr>
              <w:t>430</w:t>
            </w:r>
          </w:p>
        </w:tc>
        <w:tc>
          <w:tcPr>
            <w:tcW w:w="1170" w:type="dxa"/>
            <w:tcBorders>
              <w:top w:val="nil"/>
              <w:left w:val="nil"/>
              <w:bottom w:val="single" w:sz="4" w:space="0" w:color="auto"/>
              <w:right w:val="single" w:sz="4" w:space="0" w:color="auto"/>
            </w:tcBorders>
            <w:shd w:val="clear" w:color="auto" w:fill="auto"/>
            <w:noWrap/>
            <w:vAlign w:val="bottom"/>
            <w:hideMark/>
          </w:tcPr>
          <w:p w14:paraId="534561D0" w14:textId="77777777" w:rsidR="00CB71F4" w:rsidRPr="007923A2" w:rsidRDefault="00CB71F4" w:rsidP="00D7341E">
            <w:pPr>
              <w:jc w:val="right"/>
              <w:rPr>
                <w:sz w:val="20"/>
                <w:szCs w:val="20"/>
              </w:rPr>
            </w:pPr>
            <w:r w:rsidRPr="007923A2">
              <w:rPr>
                <w:sz w:val="20"/>
                <w:szCs w:val="20"/>
              </w:rPr>
              <w:t>439</w:t>
            </w:r>
          </w:p>
        </w:tc>
        <w:tc>
          <w:tcPr>
            <w:tcW w:w="1350" w:type="dxa"/>
            <w:tcBorders>
              <w:top w:val="nil"/>
              <w:left w:val="nil"/>
              <w:bottom w:val="single" w:sz="4" w:space="0" w:color="auto"/>
              <w:right w:val="single" w:sz="4" w:space="0" w:color="auto"/>
            </w:tcBorders>
            <w:shd w:val="clear" w:color="auto" w:fill="auto"/>
            <w:noWrap/>
            <w:vAlign w:val="bottom"/>
            <w:hideMark/>
          </w:tcPr>
          <w:p w14:paraId="27C63837" w14:textId="77777777" w:rsidR="00CB71F4" w:rsidRPr="007923A2" w:rsidRDefault="00CB71F4" w:rsidP="00D7341E">
            <w:pPr>
              <w:jc w:val="right"/>
              <w:rPr>
                <w:sz w:val="20"/>
                <w:szCs w:val="20"/>
              </w:rPr>
            </w:pPr>
            <w:r w:rsidRPr="007923A2">
              <w:rPr>
                <w:sz w:val="20"/>
                <w:szCs w:val="20"/>
              </w:rPr>
              <w:t>447</w:t>
            </w:r>
          </w:p>
        </w:tc>
      </w:tr>
      <w:tr w:rsidR="00CB71F4" w:rsidRPr="007923A2" w14:paraId="5551FC3D" w14:textId="77777777" w:rsidTr="00CB71F4">
        <w:trPr>
          <w:divId w:val="499348053"/>
          <w:trHeight w:val="315"/>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67F5799D" w14:textId="77777777" w:rsidR="00CB71F4" w:rsidRPr="007923A2" w:rsidRDefault="00CB71F4" w:rsidP="00D7341E">
            <w:pPr>
              <w:jc w:val="right"/>
              <w:rPr>
                <w:sz w:val="20"/>
                <w:szCs w:val="20"/>
              </w:rPr>
            </w:pPr>
            <w:r w:rsidRPr="007923A2">
              <w:rPr>
                <w:sz w:val="20"/>
                <w:szCs w:val="20"/>
              </w:rPr>
              <w:t>15</w:t>
            </w:r>
          </w:p>
        </w:tc>
        <w:tc>
          <w:tcPr>
            <w:tcW w:w="2700" w:type="dxa"/>
            <w:tcBorders>
              <w:top w:val="nil"/>
              <w:left w:val="nil"/>
              <w:bottom w:val="single" w:sz="4" w:space="0" w:color="auto"/>
              <w:right w:val="single" w:sz="4" w:space="0" w:color="auto"/>
            </w:tcBorders>
            <w:shd w:val="clear" w:color="auto" w:fill="auto"/>
            <w:noWrap/>
            <w:vAlign w:val="bottom"/>
            <w:hideMark/>
          </w:tcPr>
          <w:p w14:paraId="4F47641C" w14:textId="77777777" w:rsidR="00CB71F4" w:rsidRPr="007923A2" w:rsidRDefault="00CB71F4" w:rsidP="00D7341E">
            <w:pPr>
              <w:rPr>
                <w:sz w:val="20"/>
                <w:szCs w:val="20"/>
              </w:rPr>
            </w:pPr>
            <w:r w:rsidRPr="007923A2">
              <w:rPr>
                <w:sz w:val="20"/>
                <w:szCs w:val="20"/>
              </w:rPr>
              <w:t xml:space="preserve">Tarife per mbetjet inerte </w:t>
            </w:r>
          </w:p>
        </w:tc>
        <w:tc>
          <w:tcPr>
            <w:tcW w:w="1260" w:type="dxa"/>
            <w:tcBorders>
              <w:top w:val="nil"/>
              <w:left w:val="nil"/>
              <w:bottom w:val="single" w:sz="4" w:space="0" w:color="auto"/>
              <w:right w:val="single" w:sz="4" w:space="0" w:color="auto"/>
            </w:tcBorders>
            <w:shd w:val="clear" w:color="auto" w:fill="auto"/>
            <w:noWrap/>
            <w:vAlign w:val="bottom"/>
            <w:hideMark/>
          </w:tcPr>
          <w:p w14:paraId="00D86B7B" w14:textId="77777777" w:rsidR="00CB71F4" w:rsidRPr="007923A2" w:rsidRDefault="00CB71F4" w:rsidP="00D7341E">
            <w:pPr>
              <w:jc w:val="right"/>
              <w:rPr>
                <w:sz w:val="20"/>
                <w:szCs w:val="20"/>
              </w:rPr>
            </w:pPr>
            <w:r w:rsidRPr="007923A2">
              <w:rPr>
                <w:sz w:val="20"/>
                <w:szCs w:val="20"/>
              </w:rPr>
              <w:t>33</w:t>
            </w:r>
          </w:p>
        </w:tc>
        <w:tc>
          <w:tcPr>
            <w:tcW w:w="1080" w:type="dxa"/>
            <w:tcBorders>
              <w:top w:val="nil"/>
              <w:left w:val="nil"/>
              <w:bottom w:val="single" w:sz="4" w:space="0" w:color="auto"/>
              <w:right w:val="single" w:sz="4" w:space="0" w:color="auto"/>
            </w:tcBorders>
            <w:shd w:val="clear" w:color="auto" w:fill="auto"/>
            <w:noWrap/>
            <w:vAlign w:val="bottom"/>
            <w:hideMark/>
          </w:tcPr>
          <w:p w14:paraId="099FF0FA" w14:textId="77777777" w:rsidR="00CB71F4" w:rsidRPr="007923A2" w:rsidRDefault="00CB71F4" w:rsidP="00D7341E">
            <w:pPr>
              <w:rPr>
                <w:sz w:val="20"/>
                <w:szCs w:val="20"/>
              </w:rPr>
            </w:pPr>
            <w:r w:rsidRPr="007923A2">
              <w:rPr>
                <w:sz w:val="20"/>
                <w:szCs w:val="20"/>
              </w:rPr>
              <w:t xml:space="preserve">             4 </w:t>
            </w:r>
          </w:p>
        </w:tc>
        <w:tc>
          <w:tcPr>
            <w:tcW w:w="1080" w:type="dxa"/>
            <w:tcBorders>
              <w:top w:val="nil"/>
              <w:left w:val="nil"/>
              <w:bottom w:val="single" w:sz="4" w:space="0" w:color="auto"/>
              <w:right w:val="single" w:sz="4" w:space="0" w:color="auto"/>
            </w:tcBorders>
            <w:shd w:val="clear" w:color="auto" w:fill="auto"/>
            <w:noWrap/>
            <w:vAlign w:val="bottom"/>
            <w:hideMark/>
          </w:tcPr>
          <w:p w14:paraId="57EC6F80" w14:textId="77777777" w:rsidR="00CB71F4" w:rsidRPr="007923A2" w:rsidRDefault="00CB71F4" w:rsidP="00D7341E">
            <w:pPr>
              <w:jc w:val="right"/>
              <w:rPr>
                <w:sz w:val="20"/>
                <w:szCs w:val="20"/>
              </w:rPr>
            </w:pPr>
            <w:r w:rsidRPr="007923A2">
              <w:rPr>
                <w:sz w:val="20"/>
                <w:szCs w:val="20"/>
              </w:rPr>
              <w:t>10</w:t>
            </w:r>
          </w:p>
        </w:tc>
        <w:tc>
          <w:tcPr>
            <w:tcW w:w="1170" w:type="dxa"/>
            <w:tcBorders>
              <w:top w:val="nil"/>
              <w:left w:val="nil"/>
              <w:bottom w:val="single" w:sz="4" w:space="0" w:color="auto"/>
              <w:right w:val="single" w:sz="4" w:space="0" w:color="auto"/>
            </w:tcBorders>
            <w:shd w:val="clear" w:color="auto" w:fill="auto"/>
            <w:noWrap/>
            <w:vAlign w:val="bottom"/>
            <w:hideMark/>
          </w:tcPr>
          <w:p w14:paraId="247E6E2F" w14:textId="77777777" w:rsidR="00CB71F4" w:rsidRPr="007923A2" w:rsidRDefault="00CB71F4" w:rsidP="00D7341E">
            <w:pPr>
              <w:jc w:val="right"/>
              <w:rPr>
                <w:sz w:val="20"/>
                <w:szCs w:val="20"/>
              </w:rPr>
            </w:pPr>
            <w:r w:rsidRPr="007923A2">
              <w:rPr>
                <w:sz w:val="20"/>
                <w:szCs w:val="20"/>
              </w:rPr>
              <w:t>15</w:t>
            </w:r>
          </w:p>
        </w:tc>
        <w:tc>
          <w:tcPr>
            <w:tcW w:w="1170" w:type="dxa"/>
            <w:tcBorders>
              <w:top w:val="nil"/>
              <w:left w:val="nil"/>
              <w:bottom w:val="single" w:sz="4" w:space="0" w:color="auto"/>
              <w:right w:val="single" w:sz="4" w:space="0" w:color="auto"/>
            </w:tcBorders>
            <w:shd w:val="clear" w:color="auto" w:fill="auto"/>
            <w:noWrap/>
            <w:vAlign w:val="bottom"/>
            <w:hideMark/>
          </w:tcPr>
          <w:p w14:paraId="2155D9CB" w14:textId="77777777" w:rsidR="00CB71F4" w:rsidRPr="007923A2" w:rsidRDefault="00CB71F4" w:rsidP="00D7341E">
            <w:pPr>
              <w:jc w:val="right"/>
              <w:rPr>
                <w:sz w:val="20"/>
                <w:szCs w:val="20"/>
              </w:rPr>
            </w:pPr>
            <w:r w:rsidRPr="007923A2">
              <w:rPr>
                <w:sz w:val="20"/>
                <w:szCs w:val="20"/>
              </w:rPr>
              <w:t>15</w:t>
            </w:r>
          </w:p>
        </w:tc>
        <w:tc>
          <w:tcPr>
            <w:tcW w:w="1350" w:type="dxa"/>
            <w:tcBorders>
              <w:top w:val="nil"/>
              <w:left w:val="nil"/>
              <w:bottom w:val="single" w:sz="4" w:space="0" w:color="auto"/>
              <w:right w:val="single" w:sz="4" w:space="0" w:color="auto"/>
            </w:tcBorders>
            <w:shd w:val="clear" w:color="auto" w:fill="auto"/>
            <w:noWrap/>
            <w:vAlign w:val="bottom"/>
            <w:hideMark/>
          </w:tcPr>
          <w:p w14:paraId="7590F69E" w14:textId="77777777" w:rsidR="00CB71F4" w:rsidRPr="007923A2" w:rsidRDefault="00CB71F4" w:rsidP="00D7341E">
            <w:pPr>
              <w:jc w:val="right"/>
              <w:rPr>
                <w:sz w:val="20"/>
                <w:szCs w:val="20"/>
              </w:rPr>
            </w:pPr>
            <w:r w:rsidRPr="007923A2">
              <w:rPr>
                <w:sz w:val="20"/>
                <w:szCs w:val="20"/>
              </w:rPr>
              <w:t>16</w:t>
            </w:r>
          </w:p>
        </w:tc>
      </w:tr>
      <w:tr w:rsidR="00CB71F4" w:rsidRPr="007923A2" w14:paraId="542CB169" w14:textId="77777777" w:rsidTr="00BE498C">
        <w:trPr>
          <w:divId w:val="499348053"/>
          <w:trHeight w:val="422"/>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5469F21" w14:textId="77777777" w:rsidR="00CB71F4" w:rsidRPr="007923A2" w:rsidRDefault="00CB71F4" w:rsidP="00D7341E">
            <w:pPr>
              <w:jc w:val="right"/>
              <w:rPr>
                <w:sz w:val="20"/>
                <w:szCs w:val="20"/>
              </w:rPr>
            </w:pPr>
            <w:r w:rsidRPr="007923A2">
              <w:rPr>
                <w:sz w:val="20"/>
                <w:szCs w:val="20"/>
              </w:rPr>
              <w:t>16</w:t>
            </w:r>
          </w:p>
        </w:tc>
        <w:tc>
          <w:tcPr>
            <w:tcW w:w="2700" w:type="dxa"/>
            <w:tcBorders>
              <w:top w:val="nil"/>
              <w:left w:val="nil"/>
              <w:bottom w:val="single" w:sz="4" w:space="0" w:color="auto"/>
              <w:right w:val="single" w:sz="4" w:space="0" w:color="auto"/>
            </w:tcBorders>
            <w:shd w:val="clear" w:color="auto" w:fill="auto"/>
            <w:noWrap/>
            <w:vAlign w:val="bottom"/>
            <w:hideMark/>
          </w:tcPr>
          <w:p w14:paraId="41538F34" w14:textId="77777777" w:rsidR="00CB71F4" w:rsidRPr="007923A2" w:rsidRDefault="00CB71F4" w:rsidP="00D7341E">
            <w:pPr>
              <w:rPr>
                <w:sz w:val="20"/>
                <w:szCs w:val="20"/>
              </w:rPr>
            </w:pPr>
            <w:r w:rsidRPr="007923A2">
              <w:rPr>
                <w:sz w:val="20"/>
                <w:szCs w:val="20"/>
              </w:rPr>
              <w:t>Tarifa për ndikimin ne mjedis</w:t>
            </w:r>
          </w:p>
        </w:tc>
        <w:tc>
          <w:tcPr>
            <w:tcW w:w="1260" w:type="dxa"/>
            <w:tcBorders>
              <w:top w:val="nil"/>
              <w:left w:val="nil"/>
              <w:bottom w:val="single" w:sz="4" w:space="0" w:color="auto"/>
              <w:right w:val="single" w:sz="4" w:space="0" w:color="auto"/>
            </w:tcBorders>
            <w:shd w:val="clear" w:color="auto" w:fill="auto"/>
            <w:noWrap/>
            <w:vAlign w:val="bottom"/>
            <w:hideMark/>
          </w:tcPr>
          <w:p w14:paraId="3DA98C0B" w14:textId="77777777" w:rsidR="00CB71F4" w:rsidRPr="007923A2" w:rsidRDefault="00CB71F4" w:rsidP="00D7341E">
            <w:pPr>
              <w:jc w:val="right"/>
              <w:rPr>
                <w:sz w:val="20"/>
                <w:szCs w:val="20"/>
              </w:rPr>
            </w:pPr>
            <w:r w:rsidRPr="007923A2">
              <w:rPr>
                <w:sz w:val="20"/>
                <w:szCs w:val="20"/>
              </w:rPr>
              <w:t>3814</w:t>
            </w:r>
          </w:p>
        </w:tc>
        <w:tc>
          <w:tcPr>
            <w:tcW w:w="1080" w:type="dxa"/>
            <w:tcBorders>
              <w:top w:val="nil"/>
              <w:left w:val="nil"/>
              <w:bottom w:val="single" w:sz="4" w:space="0" w:color="auto"/>
              <w:right w:val="single" w:sz="4" w:space="0" w:color="auto"/>
            </w:tcBorders>
            <w:shd w:val="clear" w:color="auto" w:fill="auto"/>
            <w:noWrap/>
            <w:vAlign w:val="bottom"/>
            <w:hideMark/>
          </w:tcPr>
          <w:p w14:paraId="2C6E46C8" w14:textId="77777777" w:rsidR="00CB71F4" w:rsidRPr="007923A2" w:rsidRDefault="00CB71F4" w:rsidP="00D7341E">
            <w:pPr>
              <w:rPr>
                <w:sz w:val="20"/>
                <w:szCs w:val="20"/>
              </w:rPr>
            </w:pPr>
            <w:r w:rsidRPr="007923A2">
              <w:rPr>
                <w:sz w:val="20"/>
                <w:szCs w:val="20"/>
              </w:rPr>
              <w:t xml:space="preserve">       5,778 </w:t>
            </w:r>
          </w:p>
        </w:tc>
        <w:tc>
          <w:tcPr>
            <w:tcW w:w="1080" w:type="dxa"/>
            <w:tcBorders>
              <w:top w:val="nil"/>
              <w:left w:val="nil"/>
              <w:bottom w:val="single" w:sz="4" w:space="0" w:color="auto"/>
              <w:right w:val="single" w:sz="4" w:space="0" w:color="auto"/>
            </w:tcBorders>
            <w:shd w:val="clear" w:color="auto" w:fill="auto"/>
            <w:noWrap/>
            <w:vAlign w:val="bottom"/>
            <w:hideMark/>
          </w:tcPr>
          <w:p w14:paraId="1D9E36C2" w14:textId="77777777" w:rsidR="00CB71F4" w:rsidRPr="007923A2" w:rsidRDefault="00CB71F4" w:rsidP="00D7341E">
            <w:pPr>
              <w:jc w:val="right"/>
              <w:rPr>
                <w:sz w:val="20"/>
                <w:szCs w:val="20"/>
              </w:rPr>
            </w:pPr>
            <w:r w:rsidRPr="007923A2">
              <w:rPr>
                <w:sz w:val="20"/>
                <w:szCs w:val="20"/>
              </w:rPr>
              <w:t>7140</w:t>
            </w:r>
          </w:p>
        </w:tc>
        <w:tc>
          <w:tcPr>
            <w:tcW w:w="1170" w:type="dxa"/>
            <w:tcBorders>
              <w:top w:val="nil"/>
              <w:left w:val="nil"/>
              <w:bottom w:val="single" w:sz="4" w:space="0" w:color="auto"/>
              <w:right w:val="single" w:sz="4" w:space="0" w:color="auto"/>
            </w:tcBorders>
            <w:shd w:val="clear" w:color="auto" w:fill="auto"/>
            <w:noWrap/>
            <w:vAlign w:val="bottom"/>
            <w:hideMark/>
          </w:tcPr>
          <w:p w14:paraId="59A76A9F" w14:textId="77777777" w:rsidR="00CB71F4" w:rsidRPr="007923A2" w:rsidRDefault="00CB71F4" w:rsidP="00D7341E">
            <w:pPr>
              <w:jc w:val="right"/>
              <w:rPr>
                <w:sz w:val="20"/>
                <w:szCs w:val="20"/>
              </w:rPr>
            </w:pPr>
            <w:r w:rsidRPr="007923A2">
              <w:rPr>
                <w:sz w:val="20"/>
                <w:szCs w:val="20"/>
              </w:rPr>
              <w:t>7283</w:t>
            </w:r>
          </w:p>
        </w:tc>
        <w:tc>
          <w:tcPr>
            <w:tcW w:w="1170" w:type="dxa"/>
            <w:tcBorders>
              <w:top w:val="nil"/>
              <w:left w:val="nil"/>
              <w:bottom w:val="single" w:sz="4" w:space="0" w:color="auto"/>
              <w:right w:val="single" w:sz="4" w:space="0" w:color="auto"/>
            </w:tcBorders>
            <w:shd w:val="clear" w:color="auto" w:fill="auto"/>
            <w:noWrap/>
            <w:vAlign w:val="bottom"/>
            <w:hideMark/>
          </w:tcPr>
          <w:p w14:paraId="06B22DCE" w14:textId="77777777" w:rsidR="00CB71F4" w:rsidRPr="007923A2" w:rsidRDefault="00CB71F4" w:rsidP="00D7341E">
            <w:pPr>
              <w:jc w:val="right"/>
              <w:rPr>
                <w:sz w:val="20"/>
                <w:szCs w:val="20"/>
              </w:rPr>
            </w:pPr>
            <w:r w:rsidRPr="007923A2">
              <w:rPr>
                <w:sz w:val="20"/>
                <w:szCs w:val="20"/>
              </w:rPr>
              <w:t>7429</w:t>
            </w:r>
          </w:p>
        </w:tc>
        <w:tc>
          <w:tcPr>
            <w:tcW w:w="1350" w:type="dxa"/>
            <w:tcBorders>
              <w:top w:val="nil"/>
              <w:left w:val="nil"/>
              <w:bottom w:val="single" w:sz="4" w:space="0" w:color="auto"/>
              <w:right w:val="single" w:sz="4" w:space="0" w:color="auto"/>
            </w:tcBorders>
            <w:shd w:val="clear" w:color="auto" w:fill="auto"/>
            <w:noWrap/>
            <w:vAlign w:val="bottom"/>
            <w:hideMark/>
          </w:tcPr>
          <w:p w14:paraId="7C93FBB8" w14:textId="77777777" w:rsidR="00CB71F4" w:rsidRPr="007923A2" w:rsidRDefault="00CB71F4" w:rsidP="00D7341E">
            <w:pPr>
              <w:jc w:val="right"/>
              <w:rPr>
                <w:sz w:val="20"/>
                <w:szCs w:val="20"/>
              </w:rPr>
            </w:pPr>
            <w:r w:rsidRPr="007923A2">
              <w:rPr>
                <w:sz w:val="20"/>
                <w:szCs w:val="20"/>
              </w:rPr>
              <w:t>7577</w:t>
            </w:r>
          </w:p>
        </w:tc>
      </w:tr>
      <w:tr w:rsidR="00CB71F4" w:rsidRPr="007923A2" w14:paraId="6675C8CA" w14:textId="77777777" w:rsidTr="00CB71F4">
        <w:trPr>
          <w:divId w:val="499348053"/>
          <w:trHeight w:val="630"/>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19EF4D1" w14:textId="77777777" w:rsidR="00CB71F4" w:rsidRPr="007923A2" w:rsidRDefault="00CB71F4" w:rsidP="00D7341E">
            <w:pPr>
              <w:jc w:val="right"/>
              <w:rPr>
                <w:sz w:val="20"/>
                <w:szCs w:val="20"/>
              </w:rPr>
            </w:pPr>
            <w:r w:rsidRPr="007923A2">
              <w:rPr>
                <w:sz w:val="20"/>
                <w:szCs w:val="20"/>
              </w:rPr>
              <w:t>17</w:t>
            </w:r>
          </w:p>
        </w:tc>
        <w:tc>
          <w:tcPr>
            <w:tcW w:w="2700" w:type="dxa"/>
            <w:tcBorders>
              <w:top w:val="nil"/>
              <w:left w:val="nil"/>
              <w:bottom w:val="single" w:sz="4" w:space="0" w:color="auto"/>
              <w:right w:val="single" w:sz="4" w:space="0" w:color="auto"/>
            </w:tcBorders>
            <w:shd w:val="clear" w:color="auto" w:fill="auto"/>
            <w:vAlign w:val="bottom"/>
            <w:hideMark/>
          </w:tcPr>
          <w:p w14:paraId="5A22D070" w14:textId="77777777" w:rsidR="00CB71F4" w:rsidRPr="007923A2" w:rsidRDefault="00CB71F4" w:rsidP="00D7341E">
            <w:pPr>
              <w:rPr>
                <w:sz w:val="20"/>
                <w:szCs w:val="20"/>
              </w:rPr>
            </w:pPr>
            <w:r w:rsidRPr="007923A2">
              <w:rPr>
                <w:sz w:val="20"/>
                <w:szCs w:val="20"/>
              </w:rPr>
              <w:t xml:space="preserve">Tarifat e shërbimeve që kryhen nga Struktura e </w:t>
            </w:r>
            <w:r w:rsidRPr="007923A2">
              <w:rPr>
                <w:sz w:val="20"/>
                <w:szCs w:val="20"/>
              </w:rPr>
              <w:br/>
              <w:t xml:space="preserve">Mbrojtjes nga Zjarri dhe Shpëtimin. </w:t>
            </w:r>
          </w:p>
        </w:tc>
        <w:tc>
          <w:tcPr>
            <w:tcW w:w="1260" w:type="dxa"/>
            <w:tcBorders>
              <w:top w:val="nil"/>
              <w:left w:val="nil"/>
              <w:bottom w:val="single" w:sz="4" w:space="0" w:color="auto"/>
              <w:right w:val="single" w:sz="4" w:space="0" w:color="auto"/>
            </w:tcBorders>
            <w:shd w:val="clear" w:color="auto" w:fill="auto"/>
            <w:noWrap/>
            <w:vAlign w:val="bottom"/>
            <w:hideMark/>
          </w:tcPr>
          <w:p w14:paraId="04A342B7" w14:textId="77777777" w:rsidR="00CB71F4" w:rsidRPr="007923A2" w:rsidRDefault="00CB71F4" w:rsidP="00D7341E">
            <w:pPr>
              <w:jc w:val="right"/>
              <w:rPr>
                <w:sz w:val="20"/>
                <w:szCs w:val="20"/>
              </w:rPr>
            </w:pPr>
            <w:r w:rsidRPr="007923A2">
              <w:rPr>
                <w:sz w:val="20"/>
                <w:szCs w:val="20"/>
              </w:rPr>
              <w:t>186</w:t>
            </w:r>
          </w:p>
        </w:tc>
        <w:tc>
          <w:tcPr>
            <w:tcW w:w="1080" w:type="dxa"/>
            <w:tcBorders>
              <w:top w:val="nil"/>
              <w:left w:val="nil"/>
              <w:bottom w:val="single" w:sz="4" w:space="0" w:color="auto"/>
              <w:right w:val="single" w:sz="4" w:space="0" w:color="auto"/>
            </w:tcBorders>
            <w:shd w:val="clear" w:color="auto" w:fill="auto"/>
            <w:noWrap/>
            <w:vAlign w:val="bottom"/>
            <w:hideMark/>
          </w:tcPr>
          <w:p w14:paraId="06431AC9" w14:textId="77777777" w:rsidR="00CB71F4" w:rsidRPr="007923A2" w:rsidRDefault="00CB71F4" w:rsidP="00D7341E">
            <w:pPr>
              <w:rPr>
                <w:sz w:val="20"/>
                <w:szCs w:val="20"/>
              </w:rPr>
            </w:pPr>
            <w:r w:rsidRPr="007923A2">
              <w:rPr>
                <w:sz w:val="20"/>
                <w:szCs w:val="20"/>
              </w:rPr>
              <w:t xml:space="preserve">           71 </w:t>
            </w:r>
          </w:p>
        </w:tc>
        <w:tc>
          <w:tcPr>
            <w:tcW w:w="1080" w:type="dxa"/>
            <w:tcBorders>
              <w:top w:val="nil"/>
              <w:left w:val="nil"/>
              <w:bottom w:val="single" w:sz="4" w:space="0" w:color="auto"/>
              <w:right w:val="single" w:sz="4" w:space="0" w:color="auto"/>
            </w:tcBorders>
            <w:shd w:val="clear" w:color="auto" w:fill="auto"/>
            <w:noWrap/>
            <w:vAlign w:val="bottom"/>
            <w:hideMark/>
          </w:tcPr>
          <w:p w14:paraId="57673C41" w14:textId="77777777" w:rsidR="00CB71F4" w:rsidRPr="007923A2" w:rsidRDefault="00CB71F4" w:rsidP="00D7341E">
            <w:pPr>
              <w:jc w:val="right"/>
              <w:rPr>
                <w:sz w:val="20"/>
                <w:szCs w:val="20"/>
              </w:rPr>
            </w:pPr>
            <w:r w:rsidRPr="007923A2">
              <w:rPr>
                <w:sz w:val="20"/>
                <w:szCs w:val="20"/>
              </w:rPr>
              <w:t>101</w:t>
            </w:r>
          </w:p>
        </w:tc>
        <w:tc>
          <w:tcPr>
            <w:tcW w:w="1170" w:type="dxa"/>
            <w:tcBorders>
              <w:top w:val="nil"/>
              <w:left w:val="nil"/>
              <w:bottom w:val="single" w:sz="4" w:space="0" w:color="auto"/>
              <w:right w:val="single" w:sz="4" w:space="0" w:color="auto"/>
            </w:tcBorders>
            <w:shd w:val="clear" w:color="auto" w:fill="auto"/>
            <w:noWrap/>
            <w:vAlign w:val="bottom"/>
            <w:hideMark/>
          </w:tcPr>
          <w:p w14:paraId="2E7F5C09" w14:textId="77777777" w:rsidR="00CB71F4" w:rsidRPr="007923A2" w:rsidRDefault="00CB71F4" w:rsidP="00D7341E">
            <w:pPr>
              <w:jc w:val="right"/>
              <w:rPr>
                <w:sz w:val="20"/>
                <w:szCs w:val="20"/>
              </w:rPr>
            </w:pPr>
            <w:r w:rsidRPr="007923A2">
              <w:rPr>
                <w:sz w:val="20"/>
                <w:szCs w:val="20"/>
              </w:rPr>
              <w:t>101</w:t>
            </w:r>
          </w:p>
        </w:tc>
        <w:tc>
          <w:tcPr>
            <w:tcW w:w="1170" w:type="dxa"/>
            <w:tcBorders>
              <w:top w:val="nil"/>
              <w:left w:val="nil"/>
              <w:bottom w:val="single" w:sz="4" w:space="0" w:color="auto"/>
              <w:right w:val="single" w:sz="4" w:space="0" w:color="auto"/>
            </w:tcBorders>
            <w:shd w:val="clear" w:color="auto" w:fill="auto"/>
            <w:noWrap/>
            <w:vAlign w:val="bottom"/>
            <w:hideMark/>
          </w:tcPr>
          <w:p w14:paraId="66FA979D" w14:textId="77777777" w:rsidR="00CB71F4" w:rsidRPr="007923A2" w:rsidRDefault="00CB71F4" w:rsidP="00D7341E">
            <w:pPr>
              <w:jc w:val="right"/>
              <w:rPr>
                <w:sz w:val="20"/>
                <w:szCs w:val="20"/>
              </w:rPr>
            </w:pPr>
            <w:r w:rsidRPr="007923A2">
              <w:rPr>
                <w:sz w:val="20"/>
                <w:szCs w:val="20"/>
              </w:rPr>
              <w:t>102</w:t>
            </w:r>
          </w:p>
        </w:tc>
        <w:tc>
          <w:tcPr>
            <w:tcW w:w="1350" w:type="dxa"/>
            <w:tcBorders>
              <w:top w:val="nil"/>
              <w:left w:val="nil"/>
              <w:bottom w:val="single" w:sz="4" w:space="0" w:color="auto"/>
              <w:right w:val="single" w:sz="4" w:space="0" w:color="auto"/>
            </w:tcBorders>
            <w:shd w:val="clear" w:color="auto" w:fill="auto"/>
            <w:noWrap/>
            <w:vAlign w:val="bottom"/>
            <w:hideMark/>
          </w:tcPr>
          <w:p w14:paraId="369753C7" w14:textId="77777777" w:rsidR="00CB71F4" w:rsidRPr="007923A2" w:rsidRDefault="00CB71F4" w:rsidP="00D7341E">
            <w:pPr>
              <w:jc w:val="right"/>
              <w:rPr>
                <w:sz w:val="20"/>
                <w:szCs w:val="20"/>
              </w:rPr>
            </w:pPr>
            <w:r w:rsidRPr="007923A2">
              <w:rPr>
                <w:sz w:val="20"/>
                <w:szCs w:val="20"/>
              </w:rPr>
              <w:t>104</w:t>
            </w:r>
          </w:p>
        </w:tc>
      </w:tr>
      <w:tr w:rsidR="00CB71F4" w:rsidRPr="007923A2" w14:paraId="547C62AB" w14:textId="77777777" w:rsidTr="00CB71F4">
        <w:trPr>
          <w:divId w:val="499348053"/>
          <w:trHeight w:val="315"/>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FA4E2DF" w14:textId="77777777" w:rsidR="00CB71F4" w:rsidRPr="007923A2" w:rsidRDefault="00CB71F4" w:rsidP="00D7341E">
            <w:pPr>
              <w:jc w:val="right"/>
              <w:rPr>
                <w:sz w:val="20"/>
                <w:szCs w:val="20"/>
              </w:rPr>
            </w:pPr>
            <w:r w:rsidRPr="007923A2">
              <w:rPr>
                <w:sz w:val="20"/>
                <w:szCs w:val="20"/>
              </w:rPr>
              <w:t>18</w:t>
            </w:r>
          </w:p>
        </w:tc>
        <w:tc>
          <w:tcPr>
            <w:tcW w:w="2700" w:type="dxa"/>
            <w:tcBorders>
              <w:top w:val="nil"/>
              <w:left w:val="nil"/>
              <w:bottom w:val="single" w:sz="4" w:space="0" w:color="auto"/>
              <w:right w:val="single" w:sz="4" w:space="0" w:color="auto"/>
            </w:tcBorders>
            <w:shd w:val="clear" w:color="auto" w:fill="auto"/>
            <w:noWrap/>
            <w:vAlign w:val="bottom"/>
            <w:hideMark/>
          </w:tcPr>
          <w:p w14:paraId="03A057A9" w14:textId="77777777" w:rsidR="00CB71F4" w:rsidRPr="007923A2" w:rsidRDefault="00CB71F4" w:rsidP="00D7341E">
            <w:pPr>
              <w:rPr>
                <w:sz w:val="20"/>
                <w:szCs w:val="20"/>
              </w:rPr>
            </w:pPr>
            <w:r w:rsidRPr="007923A2">
              <w:rPr>
                <w:sz w:val="20"/>
                <w:szCs w:val="20"/>
              </w:rPr>
              <w:t xml:space="preserve"> Kamatvonesa </w:t>
            </w:r>
          </w:p>
        </w:tc>
        <w:tc>
          <w:tcPr>
            <w:tcW w:w="1260" w:type="dxa"/>
            <w:tcBorders>
              <w:top w:val="nil"/>
              <w:left w:val="nil"/>
              <w:bottom w:val="single" w:sz="4" w:space="0" w:color="auto"/>
              <w:right w:val="single" w:sz="4" w:space="0" w:color="auto"/>
            </w:tcBorders>
            <w:shd w:val="clear" w:color="auto" w:fill="auto"/>
            <w:noWrap/>
            <w:vAlign w:val="bottom"/>
            <w:hideMark/>
          </w:tcPr>
          <w:p w14:paraId="394FAF48" w14:textId="77777777" w:rsidR="00CB71F4" w:rsidRPr="007923A2" w:rsidRDefault="00CB71F4" w:rsidP="00D7341E">
            <w:pPr>
              <w:jc w:val="right"/>
              <w:rPr>
                <w:sz w:val="20"/>
                <w:szCs w:val="20"/>
              </w:rPr>
            </w:pPr>
            <w:r w:rsidRPr="007923A2">
              <w:rPr>
                <w:sz w:val="20"/>
                <w:szCs w:val="20"/>
              </w:rPr>
              <w:t>1014</w:t>
            </w:r>
          </w:p>
        </w:tc>
        <w:tc>
          <w:tcPr>
            <w:tcW w:w="1080" w:type="dxa"/>
            <w:tcBorders>
              <w:top w:val="nil"/>
              <w:left w:val="nil"/>
              <w:bottom w:val="single" w:sz="4" w:space="0" w:color="auto"/>
              <w:right w:val="single" w:sz="4" w:space="0" w:color="auto"/>
            </w:tcBorders>
            <w:shd w:val="clear" w:color="auto" w:fill="auto"/>
            <w:noWrap/>
            <w:vAlign w:val="bottom"/>
            <w:hideMark/>
          </w:tcPr>
          <w:p w14:paraId="41044289" w14:textId="77777777" w:rsidR="00CB71F4" w:rsidRPr="007923A2" w:rsidRDefault="00CB71F4" w:rsidP="00D7341E">
            <w:pPr>
              <w:rPr>
                <w:sz w:val="20"/>
                <w:szCs w:val="20"/>
              </w:rPr>
            </w:pPr>
            <w:r w:rsidRPr="007923A2">
              <w:rPr>
                <w:sz w:val="20"/>
                <w:szCs w:val="20"/>
              </w:rPr>
              <w:t xml:space="preserve">       1,728 </w:t>
            </w:r>
          </w:p>
        </w:tc>
        <w:tc>
          <w:tcPr>
            <w:tcW w:w="1080" w:type="dxa"/>
            <w:tcBorders>
              <w:top w:val="nil"/>
              <w:left w:val="nil"/>
              <w:bottom w:val="single" w:sz="4" w:space="0" w:color="auto"/>
              <w:right w:val="single" w:sz="4" w:space="0" w:color="auto"/>
            </w:tcBorders>
            <w:shd w:val="clear" w:color="auto" w:fill="auto"/>
            <w:noWrap/>
            <w:vAlign w:val="bottom"/>
            <w:hideMark/>
          </w:tcPr>
          <w:p w14:paraId="5B795264" w14:textId="77777777" w:rsidR="00CB71F4" w:rsidRPr="007923A2" w:rsidRDefault="00CB71F4" w:rsidP="00D7341E">
            <w:pPr>
              <w:jc w:val="right"/>
              <w:rPr>
                <w:sz w:val="20"/>
                <w:szCs w:val="20"/>
              </w:rPr>
            </w:pPr>
            <w:r w:rsidRPr="007923A2">
              <w:rPr>
                <w:sz w:val="20"/>
                <w:szCs w:val="20"/>
              </w:rPr>
              <w:t>1500</w:t>
            </w:r>
          </w:p>
        </w:tc>
        <w:tc>
          <w:tcPr>
            <w:tcW w:w="1170" w:type="dxa"/>
            <w:tcBorders>
              <w:top w:val="nil"/>
              <w:left w:val="nil"/>
              <w:bottom w:val="single" w:sz="4" w:space="0" w:color="auto"/>
              <w:right w:val="single" w:sz="4" w:space="0" w:color="auto"/>
            </w:tcBorders>
            <w:shd w:val="clear" w:color="auto" w:fill="auto"/>
            <w:noWrap/>
            <w:vAlign w:val="bottom"/>
            <w:hideMark/>
          </w:tcPr>
          <w:p w14:paraId="585AB140" w14:textId="77777777" w:rsidR="00CB71F4" w:rsidRPr="007923A2" w:rsidRDefault="00CB71F4" w:rsidP="00D7341E">
            <w:pPr>
              <w:jc w:val="right"/>
              <w:rPr>
                <w:sz w:val="20"/>
                <w:szCs w:val="20"/>
              </w:rPr>
            </w:pPr>
            <w:r w:rsidRPr="007923A2">
              <w:rPr>
                <w:sz w:val="20"/>
                <w:szCs w:val="20"/>
              </w:rPr>
              <w:t>1200</w:t>
            </w:r>
          </w:p>
        </w:tc>
        <w:tc>
          <w:tcPr>
            <w:tcW w:w="1170" w:type="dxa"/>
            <w:tcBorders>
              <w:top w:val="nil"/>
              <w:left w:val="nil"/>
              <w:bottom w:val="single" w:sz="4" w:space="0" w:color="auto"/>
              <w:right w:val="single" w:sz="4" w:space="0" w:color="auto"/>
            </w:tcBorders>
            <w:shd w:val="clear" w:color="auto" w:fill="auto"/>
            <w:noWrap/>
            <w:vAlign w:val="bottom"/>
            <w:hideMark/>
          </w:tcPr>
          <w:p w14:paraId="2A4EC5CF" w14:textId="77777777" w:rsidR="00CB71F4" w:rsidRPr="007923A2" w:rsidRDefault="00CB71F4" w:rsidP="00D7341E">
            <w:pPr>
              <w:jc w:val="right"/>
              <w:rPr>
                <w:sz w:val="20"/>
                <w:szCs w:val="20"/>
              </w:rPr>
            </w:pPr>
            <w:r w:rsidRPr="007923A2">
              <w:rPr>
                <w:sz w:val="20"/>
                <w:szCs w:val="20"/>
              </w:rPr>
              <w:t>1224</w:t>
            </w:r>
          </w:p>
        </w:tc>
        <w:tc>
          <w:tcPr>
            <w:tcW w:w="1350" w:type="dxa"/>
            <w:tcBorders>
              <w:top w:val="nil"/>
              <w:left w:val="nil"/>
              <w:bottom w:val="single" w:sz="4" w:space="0" w:color="auto"/>
              <w:right w:val="single" w:sz="4" w:space="0" w:color="auto"/>
            </w:tcBorders>
            <w:shd w:val="clear" w:color="auto" w:fill="auto"/>
            <w:noWrap/>
            <w:vAlign w:val="bottom"/>
            <w:hideMark/>
          </w:tcPr>
          <w:p w14:paraId="2B075CB5" w14:textId="77777777" w:rsidR="00CB71F4" w:rsidRPr="007923A2" w:rsidRDefault="00CB71F4" w:rsidP="00D7341E">
            <w:pPr>
              <w:jc w:val="right"/>
              <w:rPr>
                <w:sz w:val="20"/>
                <w:szCs w:val="20"/>
              </w:rPr>
            </w:pPr>
            <w:r w:rsidRPr="007923A2">
              <w:rPr>
                <w:sz w:val="20"/>
                <w:szCs w:val="20"/>
              </w:rPr>
              <w:t>1248</w:t>
            </w:r>
          </w:p>
        </w:tc>
      </w:tr>
      <w:tr w:rsidR="00CB71F4" w:rsidRPr="007923A2" w14:paraId="04A04C44" w14:textId="77777777" w:rsidTr="00CB71F4">
        <w:trPr>
          <w:divId w:val="499348053"/>
          <w:trHeight w:val="315"/>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2E22EEF" w14:textId="77777777" w:rsidR="00CB71F4" w:rsidRPr="007923A2" w:rsidRDefault="00CB71F4" w:rsidP="00D7341E">
            <w:pPr>
              <w:jc w:val="right"/>
              <w:rPr>
                <w:sz w:val="20"/>
                <w:szCs w:val="20"/>
              </w:rPr>
            </w:pPr>
            <w:r w:rsidRPr="007923A2">
              <w:rPr>
                <w:sz w:val="20"/>
                <w:szCs w:val="20"/>
              </w:rPr>
              <w:t>19</w:t>
            </w:r>
          </w:p>
        </w:tc>
        <w:tc>
          <w:tcPr>
            <w:tcW w:w="2700" w:type="dxa"/>
            <w:tcBorders>
              <w:top w:val="nil"/>
              <w:left w:val="nil"/>
              <w:bottom w:val="single" w:sz="4" w:space="0" w:color="auto"/>
              <w:right w:val="single" w:sz="4" w:space="0" w:color="auto"/>
            </w:tcBorders>
            <w:shd w:val="clear" w:color="auto" w:fill="auto"/>
            <w:noWrap/>
            <w:vAlign w:val="bottom"/>
            <w:hideMark/>
          </w:tcPr>
          <w:p w14:paraId="7A2F677A" w14:textId="77777777" w:rsidR="00CB71F4" w:rsidRPr="007923A2" w:rsidRDefault="00CB71F4" w:rsidP="00D7341E">
            <w:pPr>
              <w:rPr>
                <w:sz w:val="20"/>
                <w:szCs w:val="20"/>
              </w:rPr>
            </w:pPr>
            <w:r w:rsidRPr="007923A2">
              <w:rPr>
                <w:sz w:val="20"/>
                <w:szCs w:val="20"/>
              </w:rPr>
              <w:t>Detyrimi i prapambetur nga taksat</w:t>
            </w:r>
          </w:p>
        </w:tc>
        <w:tc>
          <w:tcPr>
            <w:tcW w:w="1260" w:type="dxa"/>
            <w:tcBorders>
              <w:top w:val="nil"/>
              <w:left w:val="nil"/>
              <w:bottom w:val="single" w:sz="4" w:space="0" w:color="auto"/>
              <w:right w:val="single" w:sz="4" w:space="0" w:color="auto"/>
            </w:tcBorders>
            <w:shd w:val="clear" w:color="auto" w:fill="auto"/>
            <w:noWrap/>
            <w:vAlign w:val="bottom"/>
            <w:hideMark/>
          </w:tcPr>
          <w:p w14:paraId="07A1BFAA" w14:textId="77777777" w:rsidR="00CB71F4" w:rsidRPr="007923A2" w:rsidRDefault="00CB71F4" w:rsidP="00D7341E">
            <w:pPr>
              <w:jc w:val="right"/>
              <w:rPr>
                <w:sz w:val="20"/>
                <w:szCs w:val="20"/>
              </w:rPr>
            </w:pPr>
            <w:r w:rsidRPr="007923A2">
              <w:rPr>
                <w:sz w:val="20"/>
                <w:szCs w:val="20"/>
              </w:rPr>
              <w:t>17316</w:t>
            </w:r>
          </w:p>
        </w:tc>
        <w:tc>
          <w:tcPr>
            <w:tcW w:w="1080" w:type="dxa"/>
            <w:tcBorders>
              <w:top w:val="nil"/>
              <w:left w:val="nil"/>
              <w:bottom w:val="single" w:sz="4" w:space="0" w:color="auto"/>
              <w:right w:val="single" w:sz="4" w:space="0" w:color="auto"/>
            </w:tcBorders>
            <w:shd w:val="clear" w:color="auto" w:fill="auto"/>
            <w:noWrap/>
            <w:vAlign w:val="bottom"/>
            <w:hideMark/>
          </w:tcPr>
          <w:p w14:paraId="63429879" w14:textId="77777777" w:rsidR="00CB71F4" w:rsidRPr="007923A2" w:rsidRDefault="00CB71F4" w:rsidP="00D7341E">
            <w:pPr>
              <w:rPr>
                <w:sz w:val="20"/>
                <w:szCs w:val="20"/>
              </w:rPr>
            </w:pPr>
            <w:r w:rsidRPr="007923A2">
              <w:rPr>
                <w:sz w:val="20"/>
                <w:szCs w:val="20"/>
              </w:rPr>
              <w:t xml:space="preserve">     15,337 </w:t>
            </w:r>
          </w:p>
        </w:tc>
        <w:tc>
          <w:tcPr>
            <w:tcW w:w="1080" w:type="dxa"/>
            <w:tcBorders>
              <w:top w:val="nil"/>
              <w:left w:val="nil"/>
              <w:bottom w:val="single" w:sz="4" w:space="0" w:color="auto"/>
              <w:right w:val="single" w:sz="4" w:space="0" w:color="auto"/>
            </w:tcBorders>
            <w:shd w:val="clear" w:color="auto" w:fill="auto"/>
            <w:noWrap/>
            <w:vAlign w:val="bottom"/>
            <w:hideMark/>
          </w:tcPr>
          <w:p w14:paraId="0CE0513F" w14:textId="77777777" w:rsidR="00CB71F4" w:rsidRPr="007923A2" w:rsidRDefault="00CB71F4" w:rsidP="00D7341E">
            <w:pPr>
              <w:jc w:val="right"/>
              <w:rPr>
                <w:sz w:val="20"/>
                <w:szCs w:val="20"/>
              </w:rPr>
            </w:pPr>
            <w:r w:rsidRPr="007923A2">
              <w:rPr>
                <w:sz w:val="20"/>
                <w:szCs w:val="20"/>
              </w:rPr>
              <w:t>19500</w:t>
            </w:r>
          </w:p>
        </w:tc>
        <w:tc>
          <w:tcPr>
            <w:tcW w:w="1170" w:type="dxa"/>
            <w:tcBorders>
              <w:top w:val="nil"/>
              <w:left w:val="nil"/>
              <w:bottom w:val="single" w:sz="4" w:space="0" w:color="auto"/>
              <w:right w:val="single" w:sz="4" w:space="0" w:color="auto"/>
            </w:tcBorders>
            <w:shd w:val="clear" w:color="auto" w:fill="auto"/>
            <w:noWrap/>
            <w:vAlign w:val="bottom"/>
            <w:hideMark/>
          </w:tcPr>
          <w:p w14:paraId="149997F6" w14:textId="77777777" w:rsidR="00CB71F4" w:rsidRPr="007923A2" w:rsidRDefault="00CB71F4" w:rsidP="00D7341E">
            <w:pPr>
              <w:jc w:val="right"/>
              <w:rPr>
                <w:sz w:val="20"/>
                <w:szCs w:val="20"/>
              </w:rPr>
            </w:pPr>
            <w:r w:rsidRPr="007923A2">
              <w:rPr>
                <w:sz w:val="20"/>
                <w:szCs w:val="20"/>
              </w:rPr>
              <w:t>19600</w:t>
            </w:r>
          </w:p>
        </w:tc>
        <w:tc>
          <w:tcPr>
            <w:tcW w:w="1170" w:type="dxa"/>
            <w:tcBorders>
              <w:top w:val="nil"/>
              <w:left w:val="nil"/>
              <w:bottom w:val="single" w:sz="4" w:space="0" w:color="auto"/>
              <w:right w:val="single" w:sz="4" w:space="0" w:color="auto"/>
            </w:tcBorders>
            <w:shd w:val="clear" w:color="auto" w:fill="auto"/>
            <w:noWrap/>
            <w:vAlign w:val="bottom"/>
            <w:hideMark/>
          </w:tcPr>
          <w:p w14:paraId="63676313" w14:textId="77777777" w:rsidR="00CB71F4" w:rsidRPr="007923A2" w:rsidRDefault="00CB71F4" w:rsidP="00D7341E">
            <w:pPr>
              <w:jc w:val="right"/>
              <w:rPr>
                <w:sz w:val="20"/>
                <w:szCs w:val="20"/>
              </w:rPr>
            </w:pPr>
            <w:r w:rsidRPr="007923A2">
              <w:rPr>
                <w:sz w:val="20"/>
                <w:szCs w:val="20"/>
              </w:rPr>
              <w:t>20000</w:t>
            </w:r>
          </w:p>
        </w:tc>
        <w:tc>
          <w:tcPr>
            <w:tcW w:w="1350" w:type="dxa"/>
            <w:tcBorders>
              <w:top w:val="nil"/>
              <w:left w:val="nil"/>
              <w:bottom w:val="single" w:sz="4" w:space="0" w:color="auto"/>
              <w:right w:val="single" w:sz="4" w:space="0" w:color="auto"/>
            </w:tcBorders>
            <w:shd w:val="clear" w:color="auto" w:fill="auto"/>
            <w:noWrap/>
            <w:vAlign w:val="bottom"/>
            <w:hideMark/>
          </w:tcPr>
          <w:p w14:paraId="1050BE46" w14:textId="77777777" w:rsidR="00CB71F4" w:rsidRPr="007923A2" w:rsidRDefault="00CB71F4" w:rsidP="00D7341E">
            <w:pPr>
              <w:jc w:val="right"/>
              <w:rPr>
                <w:sz w:val="20"/>
                <w:szCs w:val="20"/>
              </w:rPr>
            </w:pPr>
            <w:r w:rsidRPr="007923A2">
              <w:rPr>
                <w:sz w:val="20"/>
                <w:szCs w:val="20"/>
              </w:rPr>
              <w:t>20400</w:t>
            </w:r>
          </w:p>
        </w:tc>
      </w:tr>
      <w:tr w:rsidR="00CB71F4" w:rsidRPr="007923A2" w14:paraId="2E9D8773" w14:textId="77777777" w:rsidTr="00CB71F4">
        <w:trPr>
          <w:divId w:val="499348053"/>
          <w:trHeight w:val="315"/>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149A6F19" w14:textId="77777777" w:rsidR="00CB71F4" w:rsidRPr="007923A2" w:rsidRDefault="00CB71F4" w:rsidP="00D7341E">
            <w:pPr>
              <w:rPr>
                <w:b/>
                <w:bCs/>
                <w:sz w:val="20"/>
                <w:szCs w:val="20"/>
              </w:rPr>
            </w:pPr>
            <w:r w:rsidRPr="007923A2">
              <w:rPr>
                <w:b/>
                <w:bCs/>
                <w:sz w:val="20"/>
                <w:szCs w:val="2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3A4D3E0" w14:textId="77777777" w:rsidR="00CB71F4" w:rsidRPr="007923A2" w:rsidRDefault="00CB71F4" w:rsidP="00D7341E">
            <w:pPr>
              <w:jc w:val="center"/>
              <w:rPr>
                <w:b/>
                <w:bCs/>
                <w:sz w:val="20"/>
                <w:szCs w:val="20"/>
              </w:rPr>
            </w:pPr>
            <w:r w:rsidRPr="007923A2">
              <w:rPr>
                <w:b/>
                <w:bCs/>
                <w:sz w:val="20"/>
                <w:szCs w:val="20"/>
              </w:rPr>
              <w:t>Shuma</w:t>
            </w:r>
          </w:p>
        </w:tc>
        <w:tc>
          <w:tcPr>
            <w:tcW w:w="1260" w:type="dxa"/>
            <w:tcBorders>
              <w:top w:val="nil"/>
              <w:left w:val="nil"/>
              <w:bottom w:val="single" w:sz="4" w:space="0" w:color="auto"/>
              <w:right w:val="single" w:sz="4" w:space="0" w:color="auto"/>
            </w:tcBorders>
            <w:shd w:val="clear" w:color="auto" w:fill="auto"/>
            <w:noWrap/>
            <w:vAlign w:val="bottom"/>
            <w:hideMark/>
          </w:tcPr>
          <w:p w14:paraId="6560D7EB" w14:textId="77777777" w:rsidR="00CB71F4" w:rsidRPr="007923A2" w:rsidRDefault="00CB71F4" w:rsidP="00D7341E">
            <w:pPr>
              <w:rPr>
                <w:b/>
                <w:bCs/>
                <w:sz w:val="20"/>
                <w:szCs w:val="20"/>
              </w:rPr>
            </w:pPr>
            <w:r w:rsidRPr="007923A2">
              <w:rPr>
                <w:b/>
                <w:bCs/>
                <w:sz w:val="20"/>
                <w:szCs w:val="20"/>
              </w:rPr>
              <w:t xml:space="preserve">    55,508 </w:t>
            </w:r>
          </w:p>
        </w:tc>
        <w:tc>
          <w:tcPr>
            <w:tcW w:w="1080" w:type="dxa"/>
            <w:tcBorders>
              <w:top w:val="nil"/>
              <w:left w:val="nil"/>
              <w:bottom w:val="single" w:sz="4" w:space="0" w:color="auto"/>
              <w:right w:val="single" w:sz="4" w:space="0" w:color="auto"/>
            </w:tcBorders>
            <w:shd w:val="clear" w:color="auto" w:fill="auto"/>
            <w:noWrap/>
            <w:vAlign w:val="bottom"/>
            <w:hideMark/>
          </w:tcPr>
          <w:p w14:paraId="4F483E44" w14:textId="77777777" w:rsidR="00CB71F4" w:rsidRPr="007923A2" w:rsidRDefault="00CB71F4" w:rsidP="00D7341E">
            <w:pPr>
              <w:rPr>
                <w:b/>
                <w:bCs/>
                <w:sz w:val="20"/>
                <w:szCs w:val="20"/>
              </w:rPr>
            </w:pPr>
            <w:r w:rsidRPr="007923A2">
              <w:rPr>
                <w:b/>
                <w:bCs/>
                <w:sz w:val="20"/>
                <w:szCs w:val="20"/>
              </w:rPr>
              <w:t xml:space="preserve">    51,174 </w:t>
            </w:r>
          </w:p>
        </w:tc>
        <w:tc>
          <w:tcPr>
            <w:tcW w:w="1080" w:type="dxa"/>
            <w:tcBorders>
              <w:top w:val="nil"/>
              <w:left w:val="nil"/>
              <w:bottom w:val="single" w:sz="4" w:space="0" w:color="auto"/>
              <w:right w:val="single" w:sz="4" w:space="0" w:color="auto"/>
            </w:tcBorders>
            <w:shd w:val="clear" w:color="auto" w:fill="auto"/>
            <w:noWrap/>
            <w:vAlign w:val="bottom"/>
            <w:hideMark/>
          </w:tcPr>
          <w:p w14:paraId="2189A620" w14:textId="77777777" w:rsidR="00CB71F4" w:rsidRPr="007923A2" w:rsidRDefault="00CB71F4" w:rsidP="00D7341E">
            <w:pPr>
              <w:rPr>
                <w:b/>
                <w:bCs/>
                <w:sz w:val="20"/>
                <w:szCs w:val="20"/>
              </w:rPr>
            </w:pPr>
            <w:r w:rsidRPr="007923A2">
              <w:rPr>
                <w:b/>
                <w:bCs/>
                <w:sz w:val="20"/>
                <w:szCs w:val="20"/>
              </w:rPr>
              <w:t xml:space="preserve">     62,646 </w:t>
            </w:r>
          </w:p>
        </w:tc>
        <w:tc>
          <w:tcPr>
            <w:tcW w:w="1170" w:type="dxa"/>
            <w:tcBorders>
              <w:top w:val="nil"/>
              <w:left w:val="nil"/>
              <w:bottom w:val="single" w:sz="4" w:space="0" w:color="auto"/>
              <w:right w:val="single" w:sz="4" w:space="0" w:color="auto"/>
            </w:tcBorders>
            <w:shd w:val="clear" w:color="auto" w:fill="auto"/>
            <w:noWrap/>
            <w:vAlign w:val="bottom"/>
            <w:hideMark/>
          </w:tcPr>
          <w:p w14:paraId="38B6D0EC" w14:textId="77777777" w:rsidR="00CB71F4" w:rsidRPr="007923A2" w:rsidRDefault="00CB71F4" w:rsidP="00D7341E">
            <w:pPr>
              <w:rPr>
                <w:b/>
                <w:bCs/>
                <w:sz w:val="20"/>
                <w:szCs w:val="20"/>
              </w:rPr>
            </w:pPr>
            <w:r w:rsidRPr="007923A2">
              <w:rPr>
                <w:b/>
                <w:bCs/>
                <w:sz w:val="20"/>
                <w:szCs w:val="20"/>
              </w:rPr>
              <w:t xml:space="preserve">       63,046 </w:t>
            </w:r>
          </w:p>
        </w:tc>
        <w:tc>
          <w:tcPr>
            <w:tcW w:w="1170" w:type="dxa"/>
            <w:tcBorders>
              <w:top w:val="nil"/>
              <w:left w:val="nil"/>
              <w:bottom w:val="single" w:sz="4" w:space="0" w:color="auto"/>
              <w:right w:val="single" w:sz="4" w:space="0" w:color="auto"/>
            </w:tcBorders>
            <w:shd w:val="clear" w:color="auto" w:fill="auto"/>
            <w:noWrap/>
            <w:vAlign w:val="bottom"/>
            <w:hideMark/>
          </w:tcPr>
          <w:p w14:paraId="5879C985" w14:textId="77777777" w:rsidR="00CB71F4" w:rsidRPr="007923A2" w:rsidRDefault="00CB71F4" w:rsidP="00D7341E">
            <w:pPr>
              <w:rPr>
                <w:b/>
                <w:bCs/>
                <w:sz w:val="20"/>
                <w:szCs w:val="20"/>
              </w:rPr>
            </w:pPr>
            <w:r w:rsidRPr="007923A2">
              <w:rPr>
                <w:b/>
                <w:bCs/>
                <w:sz w:val="20"/>
                <w:szCs w:val="20"/>
              </w:rPr>
              <w:t xml:space="preserve">      64,346 </w:t>
            </w:r>
          </w:p>
        </w:tc>
        <w:tc>
          <w:tcPr>
            <w:tcW w:w="1350" w:type="dxa"/>
            <w:tcBorders>
              <w:top w:val="nil"/>
              <w:left w:val="nil"/>
              <w:bottom w:val="single" w:sz="4" w:space="0" w:color="auto"/>
              <w:right w:val="single" w:sz="4" w:space="0" w:color="auto"/>
            </w:tcBorders>
            <w:shd w:val="clear" w:color="auto" w:fill="auto"/>
            <w:noWrap/>
            <w:vAlign w:val="bottom"/>
            <w:hideMark/>
          </w:tcPr>
          <w:p w14:paraId="5334E0B6" w14:textId="77777777" w:rsidR="00CB71F4" w:rsidRPr="007923A2" w:rsidRDefault="00CB71F4" w:rsidP="00D7341E">
            <w:pPr>
              <w:rPr>
                <w:b/>
                <w:bCs/>
                <w:sz w:val="20"/>
                <w:szCs w:val="20"/>
              </w:rPr>
            </w:pPr>
            <w:r w:rsidRPr="007923A2">
              <w:rPr>
                <w:b/>
                <w:bCs/>
                <w:sz w:val="20"/>
                <w:szCs w:val="20"/>
              </w:rPr>
              <w:t xml:space="preserve">       65,633 </w:t>
            </w:r>
          </w:p>
        </w:tc>
      </w:tr>
      <w:tr w:rsidR="00CB71F4" w:rsidRPr="007923A2" w14:paraId="7639C6DE" w14:textId="77777777" w:rsidTr="00CB71F4">
        <w:trPr>
          <w:divId w:val="499348053"/>
          <w:trHeight w:val="315"/>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6C621EBE" w14:textId="77777777" w:rsidR="00CB71F4" w:rsidRPr="007923A2" w:rsidRDefault="00CB71F4" w:rsidP="00D7341E">
            <w:pPr>
              <w:rPr>
                <w:sz w:val="20"/>
                <w:szCs w:val="20"/>
              </w:rPr>
            </w:pPr>
            <w:r w:rsidRPr="007923A2">
              <w:rPr>
                <w:sz w:val="20"/>
                <w:szCs w:val="2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B42424F" w14:textId="77777777" w:rsidR="00CB71F4" w:rsidRPr="007923A2" w:rsidRDefault="00CB71F4" w:rsidP="00D7341E">
            <w:pPr>
              <w:rPr>
                <w:b/>
                <w:bCs/>
                <w:sz w:val="20"/>
                <w:szCs w:val="20"/>
              </w:rPr>
            </w:pPr>
            <w:r w:rsidRPr="007923A2">
              <w:rPr>
                <w:b/>
                <w:bCs/>
                <w:sz w:val="20"/>
                <w:szCs w:val="20"/>
              </w:rPr>
              <w:t>Tarifa ne sektorin e pyjeve dhe kullotave</w:t>
            </w:r>
          </w:p>
        </w:tc>
        <w:tc>
          <w:tcPr>
            <w:tcW w:w="1260" w:type="dxa"/>
            <w:tcBorders>
              <w:top w:val="nil"/>
              <w:left w:val="nil"/>
              <w:bottom w:val="single" w:sz="4" w:space="0" w:color="auto"/>
              <w:right w:val="single" w:sz="4" w:space="0" w:color="auto"/>
            </w:tcBorders>
            <w:shd w:val="clear" w:color="auto" w:fill="auto"/>
            <w:noWrap/>
            <w:vAlign w:val="bottom"/>
            <w:hideMark/>
          </w:tcPr>
          <w:p w14:paraId="07F677BE" w14:textId="77777777" w:rsidR="00CB71F4" w:rsidRPr="007923A2" w:rsidRDefault="00CB71F4" w:rsidP="00D7341E">
            <w:pPr>
              <w:rPr>
                <w:sz w:val="20"/>
                <w:szCs w:val="20"/>
              </w:rPr>
            </w:pPr>
            <w:r w:rsidRPr="007923A2">
              <w:rPr>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155C597E" w14:textId="77777777" w:rsidR="00CB71F4" w:rsidRPr="007923A2" w:rsidRDefault="00CB71F4" w:rsidP="00D7341E">
            <w:pPr>
              <w:rPr>
                <w:sz w:val="20"/>
                <w:szCs w:val="20"/>
              </w:rPr>
            </w:pPr>
            <w:r w:rsidRPr="007923A2">
              <w:rPr>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12E1E35C" w14:textId="77777777" w:rsidR="00CB71F4" w:rsidRPr="007923A2" w:rsidRDefault="00CB71F4" w:rsidP="00D7341E">
            <w:pPr>
              <w:rPr>
                <w:sz w:val="20"/>
                <w:szCs w:val="20"/>
              </w:rPr>
            </w:pPr>
            <w:r w:rsidRPr="007923A2">
              <w:rPr>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7EDBF6D1" w14:textId="77777777" w:rsidR="00CB71F4" w:rsidRPr="007923A2" w:rsidRDefault="00CB71F4" w:rsidP="00D7341E">
            <w:pPr>
              <w:rPr>
                <w:sz w:val="20"/>
                <w:szCs w:val="20"/>
              </w:rPr>
            </w:pPr>
            <w:r w:rsidRPr="007923A2">
              <w:rPr>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5798AB2F" w14:textId="77777777" w:rsidR="00CB71F4" w:rsidRPr="007923A2" w:rsidRDefault="00CB71F4" w:rsidP="00D7341E">
            <w:pPr>
              <w:rPr>
                <w:sz w:val="20"/>
                <w:szCs w:val="20"/>
              </w:rPr>
            </w:pPr>
            <w:r w:rsidRPr="007923A2">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16EBFC46" w14:textId="77777777" w:rsidR="00CB71F4" w:rsidRPr="007923A2" w:rsidRDefault="00CB71F4" w:rsidP="00D7341E">
            <w:pPr>
              <w:jc w:val="right"/>
              <w:rPr>
                <w:sz w:val="20"/>
                <w:szCs w:val="20"/>
              </w:rPr>
            </w:pPr>
            <w:r w:rsidRPr="007923A2">
              <w:rPr>
                <w:sz w:val="20"/>
                <w:szCs w:val="20"/>
              </w:rPr>
              <w:t>0</w:t>
            </w:r>
          </w:p>
        </w:tc>
      </w:tr>
      <w:tr w:rsidR="00CB71F4" w:rsidRPr="007923A2" w14:paraId="10B23A1D" w14:textId="77777777" w:rsidTr="00CB71F4">
        <w:trPr>
          <w:divId w:val="499348053"/>
          <w:trHeight w:val="315"/>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218F30C1" w14:textId="77777777" w:rsidR="00CB71F4" w:rsidRPr="007923A2" w:rsidRDefault="00CB71F4" w:rsidP="00D7341E">
            <w:pPr>
              <w:jc w:val="right"/>
              <w:rPr>
                <w:sz w:val="20"/>
                <w:szCs w:val="20"/>
              </w:rPr>
            </w:pPr>
            <w:r w:rsidRPr="007923A2">
              <w:rPr>
                <w:sz w:val="20"/>
                <w:szCs w:val="20"/>
              </w:rPr>
              <w:t>1</w:t>
            </w:r>
          </w:p>
        </w:tc>
        <w:tc>
          <w:tcPr>
            <w:tcW w:w="2700" w:type="dxa"/>
            <w:tcBorders>
              <w:top w:val="nil"/>
              <w:left w:val="nil"/>
              <w:bottom w:val="single" w:sz="4" w:space="0" w:color="auto"/>
              <w:right w:val="single" w:sz="4" w:space="0" w:color="auto"/>
            </w:tcBorders>
            <w:shd w:val="clear" w:color="auto" w:fill="auto"/>
            <w:noWrap/>
            <w:vAlign w:val="bottom"/>
            <w:hideMark/>
          </w:tcPr>
          <w:p w14:paraId="0D4E2A91" w14:textId="77777777" w:rsidR="00CB71F4" w:rsidRPr="007923A2" w:rsidRDefault="00CB71F4" w:rsidP="00D7341E">
            <w:pPr>
              <w:rPr>
                <w:sz w:val="20"/>
                <w:szCs w:val="20"/>
              </w:rPr>
            </w:pPr>
            <w:r w:rsidRPr="007923A2">
              <w:rPr>
                <w:sz w:val="20"/>
                <w:szCs w:val="20"/>
              </w:rPr>
              <w:t>Tarifa ne Sektorin e Pyjeve</w:t>
            </w:r>
          </w:p>
        </w:tc>
        <w:tc>
          <w:tcPr>
            <w:tcW w:w="1260" w:type="dxa"/>
            <w:tcBorders>
              <w:top w:val="nil"/>
              <w:left w:val="nil"/>
              <w:bottom w:val="single" w:sz="4" w:space="0" w:color="auto"/>
              <w:right w:val="single" w:sz="4" w:space="0" w:color="auto"/>
            </w:tcBorders>
            <w:shd w:val="clear" w:color="auto" w:fill="auto"/>
            <w:noWrap/>
            <w:vAlign w:val="bottom"/>
            <w:hideMark/>
          </w:tcPr>
          <w:p w14:paraId="0AC3B6F9" w14:textId="77777777" w:rsidR="00CB71F4" w:rsidRPr="007923A2" w:rsidRDefault="00CB71F4" w:rsidP="00D7341E">
            <w:pPr>
              <w:jc w:val="right"/>
              <w:rPr>
                <w:sz w:val="20"/>
                <w:szCs w:val="20"/>
              </w:rPr>
            </w:pPr>
            <w:r w:rsidRPr="007923A2">
              <w:rPr>
                <w:sz w:val="20"/>
                <w:szCs w:val="20"/>
              </w:rPr>
              <w:t>14189</w:t>
            </w:r>
          </w:p>
        </w:tc>
        <w:tc>
          <w:tcPr>
            <w:tcW w:w="1080" w:type="dxa"/>
            <w:tcBorders>
              <w:top w:val="nil"/>
              <w:left w:val="nil"/>
              <w:bottom w:val="single" w:sz="4" w:space="0" w:color="auto"/>
              <w:right w:val="single" w:sz="4" w:space="0" w:color="auto"/>
            </w:tcBorders>
            <w:shd w:val="clear" w:color="auto" w:fill="auto"/>
            <w:noWrap/>
            <w:vAlign w:val="bottom"/>
            <w:hideMark/>
          </w:tcPr>
          <w:p w14:paraId="114F2E13" w14:textId="77777777" w:rsidR="00CB71F4" w:rsidRPr="007923A2" w:rsidRDefault="00CB71F4" w:rsidP="00D7341E">
            <w:pPr>
              <w:rPr>
                <w:sz w:val="20"/>
                <w:szCs w:val="20"/>
              </w:rPr>
            </w:pPr>
            <w:r w:rsidRPr="007923A2">
              <w:rPr>
                <w:sz w:val="20"/>
                <w:szCs w:val="20"/>
              </w:rPr>
              <w:t xml:space="preserve">     16,820 </w:t>
            </w:r>
          </w:p>
        </w:tc>
        <w:tc>
          <w:tcPr>
            <w:tcW w:w="1080" w:type="dxa"/>
            <w:tcBorders>
              <w:top w:val="nil"/>
              <w:left w:val="nil"/>
              <w:bottom w:val="single" w:sz="4" w:space="0" w:color="auto"/>
              <w:right w:val="single" w:sz="4" w:space="0" w:color="auto"/>
            </w:tcBorders>
            <w:shd w:val="clear" w:color="000000" w:fill="FFFFFF"/>
            <w:noWrap/>
            <w:vAlign w:val="bottom"/>
            <w:hideMark/>
          </w:tcPr>
          <w:p w14:paraId="25A74A8C" w14:textId="77777777" w:rsidR="00CB71F4" w:rsidRPr="007923A2" w:rsidRDefault="00CB71F4" w:rsidP="00D7341E">
            <w:pPr>
              <w:jc w:val="right"/>
              <w:rPr>
                <w:sz w:val="20"/>
                <w:szCs w:val="20"/>
              </w:rPr>
            </w:pPr>
            <w:r w:rsidRPr="007923A2">
              <w:rPr>
                <w:sz w:val="20"/>
                <w:szCs w:val="20"/>
              </w:rPr>
              <w:t>23000</w:t>
            </w:r>
          </w:p>
        </w:tc>
        <w:tc>
          <w:tcPr>
            <w:tcW w:w="1170" w:type="dxa"/>
            <w:tcBorders>
              <w:top w:val="nil"/>
              <w:left w:val="nil"/>
              <w:bottom w:val="single" w:sz="4" w:space="0" w:color="auto"/>
              <w:right w:val="single" w:sz="4" w:space="0" w:color="auto"/>
            </w:tcBorders>
            <w:shd w:val="clear" w:color="auto" w:fill="auto"/>
            <w:noWrap/>
            <w:vAlign w:val="bottom"/>
            <w:hideMark/>
          </w:tcPr>
          <w:p w14:paraId="1DE3A6D1" w14:textId="77777777" w:rsidR="00CB71F4" w:rsidRPr="007923A2" w:rsidRDefault="00CB71F4" w:rsidP="00D7341E">
            <w:pPr>
              <w:rPr>
                <w:sz w:val="20"/>
                <w:szCs w:val="20"/>
              </w:rPr>
            </w:pPr>
            <w:r w:rsidRPr="007923A2">
              <w:rPr>
                <w:sz w:val="20"/>
                <w:szCs w:val="20"/>
              </w:rPr>
              <w:t xml:space="preserve">       23,200 </w:t>
            </w:r>
          </w:p>
        </w:tc>
        <w:tc>
          <w:tcPr>
            <w:tcW w:w="1170" w:type="dxa"/>
            <w:tcBorders>
              <w:top w:val="nil"/>
              <w:left w:val="nil"/>
              <w:bottom w:val="single" w:sz="4" w:space="0" w:color="auto"/>
              <w:right w:val="single" w:sz="4" w:space="0" w:color="auto"/>
            </w:tcBorders>
            <w:shd w:val="clear" w:color="auto" w:fill="auto"/>
            <w:noWrap/>
            <w:vAlign w:val="bottom"/>
            <w:hideMark/>
          </w:tcPr>
          <w:p w14:paraId="41835E1E" w14:textId="77777777" w:rsidR="00CB71F4" w:rsidRPr="007923A2" w:rsidRDefault="00CB71F4" w:rsidP="00D7341E">
            <w:pPr>
              <w:jc w:val="right"/>
              <w:rPr>
                <w:sz w:val="20"/>
                <w:szCs w:val="20"/>
              </w:rPr>
            </w:pPr>
            <w:r w:rsidRPr="007923A2">
              <w:rPr>
                <w:sz w:val="20"/>
                <w:szCs w:val="20"/>
              </w:rPr>
              <w:t>23500</w:t>
            </w:r>
          </w:p>
        </w:tc>
        <w:tc>
          <w:tcPr>
            <w:tcW w:w="1350" w:type="dxa"/>
            <w:tcBorders>
              <w:top w:val="nil"/>
              <w:left w:val="nil"/>
              <w:bottom w:val="single" w:sz="4" w:space="0" w:color="auto"/>
              <w:right w:val="single" w:sz="4" w:space="0" w:color="auto"/>
            </w:tcBorders>
            <w:shd w:val="clear" w:color="auto" w:fill="auto"/>
            <w:noWrap/>
            <w:vAlign w:val="bottom"/>
            <w:hideMark/>
          </w:tcPr>
          <w:p w14:paraId="67BE7598" w14:textId="77777777" w:rsidR="00CB71F4" w:rsidRPr="007923A2" w:rsidRDefault="00CB71F4" w:rsidP="00D7341E">
            <w:pPr>
              <w:jc w:val="right"/>
              <w:rPr>
                <w:sz w:val="20"/>
                <w:szCs w:val="20"/>
              </w:rPr>
            </w:pPr>
            <w:r w:rsidRPr="007923A2">
              <w:rPr>
                <w:sz w:val="20"/>
                <w:szCs w:val="20"/>
              </w:rPr>
              <w:t>23970</w:t>
            </w:r>
          </w:p>
        </w:tc>
      </w:tr>
      <w:tr w:rsidR="00CB71F4" w:rsidRPr="007923A2" w14:paraId="31388584" w14:textId="77777777" w:rsidTr="00CB71F4">
        <w:trPr>
          <w:divId w:val="499348053"/>
          <w:trHeight w:val="315"/>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206C219C" w14:textId="77777777" w:rsidR="00CB71F4" w:rsidRPr="007923A2" w:rsidRDefault="00CB71F4" w:rsidP="00D7341E">
            <w:pPr>
              <w:jc w:val="right"/>
              <w:rPr>
                <w:sz w:val="20"/>
                <w:szCs w:val="20"/>
              </w:rPr>
            </w:pPr>
            <w:r w:rsidRPr="007923A2">
              <w:rPr>
                <w:sz w:val="20"/>
                <w:szCs w:val="20"/>
              </w:rPr>
              <w:t>2</w:t>
            </w:r>
          </w:p>
        </w:tc>
        <w:tc>
          <w:tcPr>
            <w:tcW w:w="2700" w:type="dxa"/>
            <w:tcBorders>
              <w:top w:val="nil"/>
              <w:left w:val="nil"/>
              <w:bottom w:val="single" w:sz="4" w:space="0" w:color="auto"/>
              <w:right w:val="single" w:sz="4" w:space="0" w:color="auto"/>
            </w:tcBorders>
            <w:shd w:val="clear" w:color="auto" w:fill="auto"/>
            <w:noWrap/>
            <w:vAlign w:val="bottom"/>
            <w:hideMark/>
          </w:tcPr>
          <w:p w14:paraId="6F52248D" w14:textId="77777777" w:rsidR="00CB71F4" w:rsidRPr="007923A2" w:rsidRDefault="00CB71F4" w:rsidP="00D7341E">
            <w:pPr>
              <w:rPr>
                <w:sz w:val="20"/>
                <w:szCs w:val="20"/>
              </w:rPr>
            </w:pPr>
            <w:r w:rsidRPr="007923A2">
              <w:rPr>
                <w:sz w:val="20"/>
                <w:szCs w:val="20"/>
              </w:rPr>
              <w:t>Tarifa ne Sektorin e Kullotave</w:t>
            </w:r>
          </w:p>
        </w:tc>
        <w:tc>
          <w:tcPr>
            <w:tcW w:w="1260" w:type="dxa"/>
            <w:tcBorders>
              <w:top w:val="nil"/>
              <w:left w:val="nil"/>
              <w:bottom w:val="single" w:sz="4" w:space="0" w:color="auto"/>
              <w:right w:val="single" w:sz="4" w:space="0" w:color="auto"/>
            </w:tcBorders>
            <w:shd w:val="clear" w:color="auto" w:fill="auto"/>
            <w:noWrap/>
            <w:vAlign w:val="bottom"/>
            <w:hideMark/>
          </w:tcPr>
          <w:p w14:paraId="3D512EFB" w14:textId="77777777" w:rsidR="00CB71F4" w:rsidRPr="007923A2" w:rsidRDefault="00CB71F4" w:rsidP="00D7341E">
            <w:pPr>
              <w:jc w:val="right"/>
              <w:rPr>
                <w:sz w:val="20"/>
                <w:szCs w:val="20"/>
              </w:rPr>
            </w:pPr>
            <w:r w:rsidRPr="007923A2">
              <w:rPr>
                <w:sz w:val="20"/>
                <w:szCs w:val="20"/>
              </w:rPr>
              <w:t>205</w:t>
            </w:r>
          </w:p>
        </w:tc>
        <w:tc>
          <w:tcPr>
            <w:tcW w:w="1080" w:type="dxa"/>
            <w:tcBorders>
              <w:top w:val="nil"/>
              <w:left w:val="nil"/>
              <w:bottom w:val="single" w:sz="4" w:space="0" w:color="auto"/>
              <w:right w:val="single" w:sz="4" w:space="0" w:color="auto"/>
            </w:tcBorders>
            <w:shd w:val="clear" w:color="auto" w:fill="auto"/>
            <w:noWrap/>
            <w:vAlign w:val="bottom"/>
            <w:hideMark/>
          </w:tcPr>
          <w:p w14:paraId="6E843377" w14:textId="77777777" w:rsidR="00CB71F4" w:rsidRPr="007923A2" w:rsidRDefault="00CB71F4" w:rsidP="00D7341E">
            <w:pPr>
              <w:rPr>
                <w:sz w:val="20"/>
                <w:szCs w:val="20"/>
              </w:rPr>
            </w:pPr>
            <w:r w:rsidRPr="007923A2">
              <w:rPr>
                <w:sz w:val="20"/>
                <w:szCs w:val="20"/>
              </w:rPr>
              <w:t xml:space="preserve">          209 </w:t>
            </w:r>
          </w:p>
        </w:tc>
        <w:tc>
          <w:tcPr>
            <w:tcW w:w="1080" w:type="dxa"/>
            <w:tcBorders>
              <w:top w:val="nil"/>
              <w:left w:val="nil"/>
              <w:bottom w:val="single" w:sz="4" w:space="0" w:color="auto"/>
              <w:right w:val="single" w:sz="4" w:space="0" w:color="auto"/>
            </w:tcBorders>
            <w:shd w:val="clear" w:color="000000" w:fill="FFFFFF"/>
            <w:noWrap/>
            <w:vAlign w:val="bottom"/>
            <w:hideMark/>
          </w:tcPr>
          <w:p w14:paraId="60B745BA" w14:textId="77777777" w:rsidR="00CB71F4" w:rsidRPr="007923A2" w:rsidRDefault="00CB71F4" w:rsidP="00D7341E">
            <w:pPr>
              <w:jc w:val="right"/>
              <w:rPr>
                <w:sz w:val="20"/>
                <w:szCs w:val="20"/>
              </w:rPr>
            </w:pPr>
            <w:r w:rsidRPr="007923A2">
              <w:rPr>
                <w:sz w:val="20"/>
                <w:szCs w:val="20"/>
              </w:rPr>
              <w:t>350</w:t>
            </w:r>
          </w:p>
        </w:tc>
        <w:tc>
          <w:tcPr>
            <w:tcW w:w="1170" w:type="dxa"/>
            <w:tcBorders>
              <w:top w:val="nil"/>
              <w:left w:val="nil"/>
              <w:bottom w:val="single" w:sz="4" w:space="0" w:color="auto"/>
              <w:right w:val="single" w:sz="4" w:space="0" w:color="auto"/>
            </w:tcBorders>
            <w:shd w:val="clear" w:color="auto" w:fill="auto"/>
            <w:noWrap/>
            <w:vAlign w:val="bottom"/>
            <w:hideMark/>
          </w:tcPr>
          <w:p w14:paraId="71FAE72E" w14:textId="77777777" w:rsidR="00CB71F4" w:rsidRPr="007923A2" w:rsidRDefault="00CB71F4" w:rsidP="00D7341E">
            <w:pPr>
              <w:rPr>
                <w:sz w:val="20"/>
                <w:szCs w:val="20"/>
              </w:rPr>
            </w:pPr>
            <w:r w:rsidRPr="007923A2">
              <w:rPr>
                <w:sz w:val="20"/>
                <w:szCs w:val="20"/>
              </w:rPr>
              <w:t xml:space="preserve">            350 </w:t>
            </w:r>
          </w:p>
        </w:tc>
        <w:tc>
          <w:tcPr>
            <w:tcW w:w="1170" w:type="dxa"/>
            <w:tcBorders>
              <w:top w:val="nil"/>
              <w:left w:val="nil"/>
              <w:bottom w:val="single" w:sz="4" w:space="0" w:color="auto"/>
              <w:right w:val="single" w:sz="4" w:space="0" w:color="auto"/>
            </w:tcBorders>
            <w:shd w:val="clear" w:color="auto" w:fill="auto"/>
            <w:noWrap/>
            <w:vAlign w:val="bottom"/>
            <w:hideMark/>
          </w:tcPr>
          <w:p w14:paraId="4183BE28" w14:textId="77777777" w:rsidR="00CB71F4" w:rsidRPr="007923A2" w:rsidRDefault="00CB71F4" w:rsidP="00D7341E">
            <w:pPr>
              <w:jc w:val="right"/>
              <w:rPr>
                <w:sz w:val="20"/>
                <w:szCs w:val="20"/>
              </w:rPr>
            </w:pPr>
            <w:r w:rsidRPr="007923A2">
              <w:rPr>
                <w:sz w:val="20"/>
                <w:szCs w:val="20"/>
              </w:rPr>
              <w:t>350</w:t>
            </w:r>
          </w:p>
        </w:tc>
        <w:tc>
          <w:tcPr>
            <w:tcW w:w="1350" w:type="dxa"/>
            <w:tcBorders>
              <w:top w:val="nil"/>
              <w:left w:val="nil"/>
              <w:bottom w:val="single" w:sz="4" w:space="0" w:color="auto"/>
              <w:right w:val="single" w:sz="4" w:space="0" w:color="auto"/>
            </w:tcBorders>
            <w:shd w:val="clear" w:color="auto" w:fill="auto"/>
            <w:noWrap/>
            <w:vAlign w:val="bottom"/>
            <w:hideMark/>
          </w:tcPr>
          <w:p w14:paraId="7622D454" w14:textId="77777777" w:rsidR="00CB71F4" w:rsidRPr="007923A2" w:rsidRDefault="00CB71F4" w:rsidP="00D7341E">
            <w:pPr>
              <w:jc w:val="right"/>
              <w:rPr>
                <w:sz w:val="20"/>
                <w:szCs w:val="20"/>
              </w:rPr>
            </w:pPr>
            <w:r w:rsidRPr="007923A2">
              <w:rPr>
                <w:sz w:val="20"/>
                <w:szCs w:val="20"/>
              </w:rPr>
              <w:t>357</w:t>
            </w:r>
          </w:p>
        </w:tc>
      </w:tr>
      <w:tr w:rsidR="00CB71F4" w:rsidRPr="007923A2" w14:paraId="568C15FA" w14:textId="77777777" w:rsidTr="00CB71F4">
        <w:trPr>
          <w:divId w:val="499348053"/>
          <w:trHeight w:val="630"/>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6066DB1D" w14:textId="77777777" w:rsidR="00CB71F4" w:rsidRPr="007923A2" w:rsidRDefault="00CB71F4" w:rsidP="00D7341E">
            <w:pPr>
              <w:jc w:val="right"/>
              <w:rPr>
                <w:sz w:val="20"/>
                <w:szCs w:val="20"/>
              </w:rPr>
            </w:pPr>
            <w:r w:rsidRPr="007923A2">
              <w:rPr>
                <w:sz w:val="20"/>
                <w:szCs w:val="20"/>
              </w:rPr>
              <w:t>3</w:t>
            </w:r>
          </w:p>
        </w:tc>
        <w:tc>
          <w:tcPr>
            <w:tcW w:w="2700" w:type="dxa"/>
            <w:tcBorders>
              <w:top w:val="nil"/>
              <w:left w:val="nil"/>
              <w:bottom w:val="single" w:sz="4" w:space="0" w:color="auto"/>
              <w:right w:val="single" w:sz="4" w:space="0" w:color="auto"/>
            </w:tcBorders>
            <w:shd w:val="clear" w:color="auto" w:fill="auto"/>
            <w:vAlign w:val="bottom"/>
            <w:hideMark/>
          </w:tcPr>
          <w:p w14:paraId="64F0D048" w14:textId="77777777" w:rsidR="00CB71F4" w:rsidRPr="007923A2" w:rsidRDefault="00CB71F4" w:rsidP="00D7341E">
            <w:pPr>
              <w:rPr>
                <w:sz w:val="20"/>
                <w:szCs w:val="20"/>
              </w:rPr>
            </w:pPr>
            <w:r w:rsidRPr="007923A2">
              <w:rPr>
                <w:sz w:val="20"/>
                <w:szCs w:val="20"/>
              </w:rPr>
              <w:t xml:space="preserve">Tarifa nga shfrytezimi i materialit drusor </w:t>
            </w:r>
            <w:r w:rsidRPr="007923A2">
              <w:rPr>
                <w:sz w:val="20"/>
                <w:szCs w:val="20"/>
              </w:rPr>
              <w:br/>
              <w:t>nga subjektet</w:t>
            </w:r>
          </w:p>
        </w:tc>
        <w:tc>
          <w:tcPr>
            <w:tcW w:w="1260" w:type="dxa"/>
            <w:tcBorders>
              <w:top w:val="nil"/>
              <w:left w:val="nil"/>
              <w:bottom w:val="single" w:sz="4" w:space="0" w:color="auto"/>
              <w:right w:val="single" w:sz="4" w:space="0" w:color="auto"/>
            </w:tcBorders>
            <w:shd w:val="clear" w:color="auto" w:fill="auto"/>
            <w:noWrap/>
            <w:vAlign w:val="bottom"/>
            <w:hideMark/>
          </w:tcPr>
          <w:p w14:paraId="057357D1" w14:textId="77777777" w:rsidR="00CB71F4" w:rsidRPr="007923A2" w:rsidRDefault="00CB71F4" w:rsidP="00D7341E">
            <w:pPr>
              <w:jc w:val="right"/>
              <w:rPr>
                <w:sz w:val="20"/>
                <w:szCs w:val="20"/>
              </w:rPr>
            </w:pPr>
            <w:r w:rsidRPr="007923A2">
              <w:rPr>
                <w:sz w:val="20"/>
                <w:szCs w:val="20"/>
              </w:rPr>
              <w:t>25354</w:t>
            </w:r>
          </w:p>
        </w:tc>
        <w:tc>
          <w:tcPr>
            <w:tcW w:w="1080" w:type="dxa"/>
            <w:tcBorders>
              <w:top w:val="nil"/>
              <w:left w:val="nil"/>
              <w:bottom w:val="single" w:sz="4" w:space="0" w:color="auto"/>
              <w:right w:val="single" w:sz="4" w:space="0" w:color="auto"/>
            </w:tcBorders>
            <w:shd w:val="clear" w:color="auto" w:fill="auto"/>
            <w:noWrap/>
            <w:vAlign w:val="bottom"/>
            <w:hideMark/>
          </w:tcPr>
          <w:p w14:paraId="34FC917E" w14:textId="77777777" w:rsidR="00CB71F4" w:rsidRPr="007923A2" w:rsidRDefault="00CB71F4" w:rsidP="00D7341E">
            <w:pPr>
              <w:rPr>
                <w:sz w:val="20"/>
                <w:szCs w:val="20"/>
              </w:rPr>
            </w:pPr>
            <w:r w:rsidRPr="007923A2">
              <w:rPr>
                <w:sz w:val="20"/>
                <w:szCs w:val="20"/>
              </w:rPr>
              <w:t xml:space="preserve">     14,490 </w:t>
            </w:r>
          </w:p>
        </w:tc>
        <w:tc>
          <w:tcPr>
            <w:tcW w:w="1080" w:type="dxa"/>
            <w:tcBorders>
              <w:top w:val="nil"/>
              <w:left w:val="nil"/>
              <w:bottom w:val="single" w:sz="4" w:space="0" w:color="auto"/>
              <w:right w:val="single" w:sz="4" w:space="0" w:color="auto"/>
            </w:tcBorders>
            <w:shd w:val="clear" w:color="000000" w:fill="FFFFFF"/>
            <w:noWrap/>
            <w:vAlign w:val="bottom"/>
            <w:hideMark/>
          </w:tcPr>
          <w:p w14:paraId="58665AD3" w14:textId="77777777" w:rsidR="00CB71F4" w:rsidRPr="007923A2" w:rsidRDefault="00CB71F4" w:rsidP="00D7341E">
            <w:pPr>
              <w:jc w:val="right"/>
              <w:rPr>
                <w:sz w:val="20"/>
                <w:szCs w:val="20"/>
              </w:rPr>
            </w:pPr>
            <w:r w:rsidRPr="007923A2">
              <w:rPr>
                <w:sz w:val="20"/>
                <w:szCs w:val="20"/>
              </w:rPr>
              <w:t>10000</w:t>
            </w:r>
          </w:p>
        </w:tc>
        <w:tc>
          <w:tcPr>
            <w:tcW w:w="1170" w:type="dxa"/>
            <w:tcBorders>
              <w:top w:val="nil"/>
              <w:left w:val="nil"/>
              <w:bottom w:val="single" w:sz="4" w:space="0" w:color="auto"/>
              <w:right w:val="single" w:sz="4" w:space="0" w:color="auto"/>
            </w:tcBorders>
            <w:shd w:val="clear" w:color="auto" w:fill="auto"/>
            <w:noWrap/>
            <w:vAlign w:val="bottom"/>
            <w:hideMark/>
          </w:tcPr>
          <w:p w14:paraId="69B73880" w14:textId="77777777" w:rsidR="00CB71F4" w:rsidRPr="007923A2" w:rsidRDefault="00CB71F4" w:rsidP="00D7341E">
            <w:pPr>
              <w:rPr>
                <w:sz w:val="20"/>
                <w:szCs w:val="20"/>
              </w:rPr>
            </w:pPr>
            <w:r w:rsidRPr="007923A2">
              <w:rPr>
                <w:sz w:val="20"/>
                <w:szCs w:val="20"/>
              </w:rPr>
              <w:t xml:space="preserve">       11,000 </w:t>
            </w:r>
          </w:p>
        </w:tc>
        <w:tc>
          <w:tcPr>
            <w:tcW w:w="1170" w:type="dxa"/>
            <w:tcBorders>
              <w:top w:val="nil"/>
              <w:left w:val="nil"/>
              <w:bottom w:val="single" w:sz="4" w:space="0" w:color="auto"/>
              <w:right w:val="single" w:sz="4" w:space="0" w:color="auto"/>
            </w:tcBorders>
            <w:shd w:val="clear" w:color="auto" w:fill="auto"/>
            <w:noWrap/>
            <w:vAlign w:val="bottom"/>
            <w:hideMark/>
          </w:tcPr>
          <w:p w14:paraId="34FF7D43" w14:textId="77777777" w:rsidR="00CB71F4" w:rsidRPr="007923A2" w:rsidRDefault="00CB71F4" w:rsidP="00D7341E">
            <w:pPr>
              <w:jc w:val="right"/>
              <w:rPr>
                <w:sz w:val="20"/>
                <w:szCs w:val="20"/>
              </w:rPr>
            </w:pPr>
            <w:r w:rsidRPr="007923A2">
              <w:rPr>
                <w:sz w:val="20"/>
                <w:szCs w:val="20"/>
              </w:rPr>
              <w:t>11000</w:t>
            </w:r>
          </w:p>
        </w:tc>
        <w:tc>
          <w:tcPr>
            <w:tcW w:w="1350" w:type="dxa"/>
            <w:tcBorders>
              <w:top w:val="nil"/>
              <w:left w:val="nil"/>
              <w:bottom w:val="single" w:sz="4" w:space="0" w:color="auto"/>
              <w:right w:val="single" w:sz="4" w:space="0" w:color="auto"/>
            </w:tcBorders>
            <w:shd w:val="clear" w:color="auto" w:fill="auto"/>
            <w:noWrap/>
            <w:vAlign w:val="bottom"/>
            <w:hideMark/>
          </w:tcPr>
          <w:p w14:paraId="4875495B" w14:textId="77777777" w:rsidR="00CB71F4" w:rsidRPr="007923A2" w:rsidRDefault="00CB71F4" w:rsidP="00D7341E">
            <w:pPr>
              <w:jc w:val="right"/>
              <w:rPr>
                <w:sz w:val="20"/>
                <w:szCs w:val="20"/>
              </w:rPr>
            </w:pPr>
            <w:r w:rsidRPr="007923A2">
              <w:rPr>
                <w:sz w:val="20"/>
                <w:szCs w:val="20"/>
              </w:rPr>
              <w:t>11220</w:t>
            </w:r>
          </w:p>
        </w:tc>
      </w:tr>
      <w:tr w:rsidR="00CB71F4" w:rsidRPr="007923A2" w14:paraId="0E2F3823" w14:textId="77777777" w:rsidTr="00CB71F4">
        <w:trPr>
          <w:divId w:val="499348053"/>
          <w:trHeight w:val="315"/>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7340391" w14:textId="77777777" w:rsidR="00CB71F4" w:rsidRPr="007923A2" w:rsidRDefault="00CB71F4" w:rsidP="00D7341E">
            <w:pPr>
              <w:jc w:val="right"/>
              <w:rPr>
                <w:sz w:val="20"/>
                <w:szCs w:val="20"/>
              </w:rPr>
            </w:pPr>
            <w:r w:rsidRPr="007923A2">
              <w:rPr>
                <w:sz w:val="20"/>
                <w:szCs w:val="20"/>
              </w:rPr>
              <w:t>4</w:t>
            </w:r>
          </w:p>
        </w:tc>
        <w:tc>
          <w:tcPr>
            <w:tcW w:w="2700" w:type="dxa"/>
            <w:tcBorders>
              <w:top w:val="nil"/>
              <w:left w:val="nil"/>
              <w:bottom w:val="single" w:sz="4" w:space="0" w:color="auto"/>
              <w:right w:val="single" w:sz="4" w:space="0" w:color="auto"/>
            </w:tcBorders>
            <w:shd w:val="clear" w:color="auto" w:fill="auto"/>
            <w:noWrap/>
            <w:vAlign w:val="bottom"/>
            <w:hideMark/>
          </w:tcPr>
          <w:p w14:paraId="0179B329" w14:textId="77777777" w:rsidR="00CB71F4" w:rsidRPr="007923A2" w:rsidRDefault="00CB71F4" w:rsidP="00D7341E">
            <w:pPr>
              <w:rPr>
                <w:sz w:val="20"/>
                <w:szCs w:val="20"/>
              </w:rPr>
            </w:pPr>
            <w:r w:rsidRPr="007923A2">
              <w:rPr>
                <w:sz w:val="20"/>
                <w:szCs w:val="20"/>
              </w:rPr>
              <w:t>Nga shfrytezimi I druve te zjarrit nga fshataresia</w:t>
            </w:r>
          </w:p>
        </w:tc>
        <w:tc>
          <w:tcPr>
            <w:tcW w:w="1260" w:type="dxa"/>
            <w:tcBorders>
              <w:top w:val="nil"/>
              <w:left w:val="nil"/>
              <w:bottom w:val="single" w:sz="4" w:space="0" w:color="auto"/>
              <w:right w:val="single" w:sz="4" w:space="0" w:color="auto"/>
            </w:tcBorders>
            <w:shd w:val="clear" w:color="auto" w:fill="auto"/>
            <w:noWrap/>
            <w:vAlign w:val="bottom"/>
            <w:hideMark/>
          </w:tcPr>
          <w:p w14:paraId="34DAEB6F" w14:textId="77777777" w:rsidR="00CB71F4" w:rsidRPr="007923A2" w:rsidRDefault="00CB71F4" w:rsidP="00D7341E">
            <w:pPr>
              <w:jc w:val="right"/>
              <w:rPr>
                <w:sz w:val="20"/>
                <w:szCs w:val="20"/>
              </w:rPr>
            </w:pPr>
            <w:r w:rsidRPr="007923A2">
              <w:rPr>
                <w:sz w:val="20"/>
                <w:szCs w:val="20"/>
              </w:rPr>
              <w:t>2676</w:t>
            </w:r>
          </w:p>
        </w:tc>
        <w:tc>
          <w:tcPr>
            <w:tcW w:w="1080" w:type="dxa"/>
            <w:tcBorders>
              <w:top w:val="nil"/>
              <w:left w:val="nil"/>
              <w:bottom w:val="single" w:sz="4" w:space="0" w:color="auto"/>
              <w:right w:val="single" w:sz="4" w:space="0" w:color="auto"/>
            </w:tcBorders>
            <w:shd w:val="clear" w:color="auto" w:fill="auto"/>
            <w:noWrap/>
            <w:vAlign w:val="bottom"/>
            <w:hideMark/>
          </w:tcPr>
          <w:p w14:paraId="4D86DC5D" w14:textId="77777777" w:rsidR="00CB71F4" w:rsidRPr="007923A2" w:rsidRDefault="00CB71F4" w:rsidP="00D7341E">
            <w:pPr>
              <w:rPr>
                <w:sz w:val="20"/>
                <w:szCs w:val="20"/>
              </w:rPr>
            </w:pPr>
            <w:r w:rsidRPr="007923A2">
              <w:rPr>
                <w:sz w:val="20"/>
                <w:szCs w:val="20"/>
              </w:rPr>
              <w:t xml:space="preserve">       2,583 </w:t>
            </w:r>
          </w:p>
        </w:tc>
        <w:tc>
          <w:tcPr>
            <w:tcW w:w="1080" w:type="dxa"/>
            <w:tcBorders>
              <w:top w:val="nil"/>
              <w:left w:val="nil"/>
              <w:bottom w:val="single" w:sz="4" w:space="0" w:color="auto"/>
              <w:right w:val="single" w:sz="4" w:space="0" w:color="auto"/>
            </w:tcBorders>
            <w:shd w:val="clear" w:color="000000" w:fill="FFFFFF"/>
            <w:noWrap/>
            <w:vAlign w:val="bottom"/>
            <w:hideMark/>
          </w:tcPr>
          <w:p w14:paraId="49C0B55D" w14:textId="77777777" w:rsidR="00CB71F4" w:rsidRPr="007923A2" w:rsidRDefault="00CB71F4" w:rsidP="00D7341E">
            <w:pPr>
              <w:jc w:val="right"/>
              <w:rPr>
                <w:sz w:val="20"/>
                <w:szCs w:val="20"/>
              </w:rPr>
            </w:pPr>
            <w:r w:rsidRPr="007923A2">
              <w:rPr>
                <w:sz w:val="20"/>
                <w:szCs w:val="20"/>
              </w:rPr>
              <w:t>5600</w:t>
            </w:r>
          </w:p>
        </w:tc>
        <w:tc>
          <w:tcPr>
            <w:tcW w:w="1170" w:type="dxa"/>
            <w:tcBorders>
              <w:top w:val="nil"/>
              <w:left w:val="nil"/>
              <w:bottom w:val="single" w:sz="4" w:space="0" w:color="auto"/>
              <w:right w:val="single" w:sz="4" w:space="0" w:color="auto"/>
            </w:tcBorders>
            <w:shd w:val="clear" w:color="auto" w:fill="auto"/>
            <w:noWrap/>
            <w:vAlign w:val="bottom"/>
            <w:hideMark/>
          </w:tcPr>
          <w:p w14:paraId="00FA7D4B" w14:textId="77777777" w:rsidR="00CB71F4" w:rsidRPr="007923A2" w:rsidRDefault="00CB71F4" w:rsidP="00D7341E">
            <w:pPr>
              <w:rPr>
                <w:sz w:val="20"/>
                <w:szCs w:val="20"/>
              </w:rPr>
            </w:pPr>
            <w:r w:rsidRPr="007923A2">
              <w:rPr>
                <w:sz w:val="20"/>
                <w:szCs w:val="20"/>
              </w:rPr>
              <w:t xml:space="preserve">         5,600 </w:t>
            </w:r>
          </w:p>
        </w:tc>
        <w:tc>
          <w:tcPr>
            <w:tcW w:w="1170" w:type="dxa"/>
            <w:tcBorders>
              <w:top w:val="nil"/>
              <w:left w:val="nil"/>
              <w:bottom w:val="single" w:sz="4" w:space="0" w:color="auto"/>
              <w:right w:val="single" w:sz="4" w:space="0" w:color="auto"/>
            </w:tcBorders>
            <w:shd w:val="clear" w:color="auto" w:fill="auto"/>
            <w:noWrap/>
            <w:vAlign w:val="bottom"/>
            <w:hideMark/>
          </w:tcPr>
          <w:p w14:paraId="24A544D2" w14:textId="77777777" w:rsidR="00CB71F4" w:rsidRPr="007923A2" w:rsidRDefault="00CB71F4" w:rsidP="00D7341E">
            <w:pPr>
              <w:jc w:val="right"/>
              <w:rPr>
                <w:sz w:val="20"/>
                <w:szCs w:val="20"/>
              </w:rPr>
            </w:pPr>
            <w:r w:rsidRPr="007923A2">
              <w:rPr>
                <w:sz w:val="20"/>
                <w:szCs w:val="20"/>
              </w:rPr>
              <w:t>5600</w:t>
            </w:r>
          </w:p>
        </w:tc>
        <w:tc>
          <w:tcPr>
            <w:tcW w:w="1350" w:type="dxa"/>
            <w:tcBorders>
              <w:top w:val="nil"/>
              <w:left w:val="nil"/>
              <w:bottom w:val="single" w:sz="4" w:space="0" w:color="auto"/>
              <w:right w:val="single" w:sz="4" w:space="0" w:color="auto"/>
            </w:tcBorders>
            <w:shd w:val="clear" w:color="auto" w:fill="auto"/>
            <w:noWrap/>
            <w:vAlign w:val="bottom"/>
            <w:hideMark/>
          </w:tcPr>
          <w:p w14:paraId="734DE3F6" w14:textId="77777777" w:rsidR="00CB71F4" w:rsidRPr="007923A2" w:rsidRDefault="00CB71F4" w:rsidP="00D7341E">
            <w:pPr>
              <w:jc w:val="right"/>
              <w:rPr>
                <w:sz w:val="20"/>
                <w:szCs w:val="20"/>
              </w:rPr>
            </w:pPr>
            <w:r w:rsidRPr="007923A2">
              <w:rPr>
                <w:sz w:val="20"/>
                <w:szCs w:val="20"/>
              </w:rPr>
              <w:t>5712</w:t>
            </w:r>
          </w:p>
        </w:tc>
      </w:tr>
      <w:tr w:rsidR="00CB71F4" w:rsidRPr="007923A2" w14:paraId="6B130451" w14:textId="77777777" w:rsidTr="00CB71F4">
        <w:trPr>
          <w:divId w:val="499348053"/>
          <w:trHeight w:val="600"/>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48957D4" w14:textId="77777777" w:rsidR="00CB71F4" w:rsidRPr="007923A2" w:rsidRDefault="00CB71F4" w:rsidP="00D7341E">
            <w:pPr>
              <w:jc w:val="right"/>
              <w:rPr>
                <w:sz w:val="20"/>
                <w:szCs w:val="20"/>
              </w:rPr>
            </w:pPr>
            <w:r w:rsidRPr="007923A2">
              <w:rPr>
                <w:sz w:val="20"/>
                <w:szCs w:val="20"/>
              </w:rPr>
              <w:t>5</w:t>
            </w:r>
          </w:p>
        </w:tc>
        <w:tc>
          <w:tcPr>
            <w:tcW w:w="2700" w:type="dxa"/>
            <w:tcBorders>
              <w:top w:val="nil"/>
              <w:left w:val="nil"/>
              <w:bottom w:val="single" w:sz="4" w:space="0" w:color="auto"/>
              <w:right w:val="single" w:sz="4" w:space="0" w:color="auto"/>
            </w:tcBorders>
            <w:shd w:val="clear" w:color="auto" w:fill="auto"/>
            <w:noWrap/>
            <w:vAlign w:val="bottom"/>
            <w:hideMark/>
          </w:tcPr>
          <w:p w14:paraId="63FB33EF" w14:textId="77777777" w:rsidR="00CB71F4" w:rsidRPr="007923A2" w:rsidRDefault="00CB71F4" w:rsidP="00D7341E">
            <w:pPr>
              <w:rPr>
                <w:sz w:val="20"/>
                <w:szCs w:val="20"/>
              </w:rPr>
            </w:pPr>
            <w:r w:rsidRPr="007923A2">
              <w:rPr>
                <w:sz w:val="20"/>
                <w:szCs w:val="20"/>
              </w:rPr>
              <w:t>Nga shfrytezimi I prodhimeve te dyta  pyjore, te tjera .</w:t>
            </w:r>
          </w:p>
        </w:tc>
        <w:tc>
          <w:tcPr>
            <w:tcW w:w="1260" w:type="dxa"/>
            <w:tcBorders>
              <w:top w:val="nil"/>
              <w:left w:val="nil"/>
              <w:bottom w:val="single" w:sz="4" w:space="0" w:color="auto"/>
              <w:right w:val="single" w:sz="4" w:space="0" w:color="auto"/>
            </w:tcBorders>
            <w:shd w:val="clear" w:color="auto" w:fill="auto"/>
            <w:noWrap/>
            <w:vAlign w:val="bottom"/>
            <w:hideMark/>
          </w:tcPr>
          <w:p w14:paraId="37044273" w14:textId="77777777" w:rsidR="00CB71F4" w:rsidRPr="007923A2" w:rsidRDefault="00CB71F4" w:rsidP="00D7341E">
            <w:pPr>
              <w:jc w:val="right"/>
              <w:rPr>
                <w:sz w:val="20"/>
                <w:szCs w:val="20"/>
              </w:rPr>
            </w:pPr>
            <w:r w:rsidRPr="007923A2">
              <w:rPr>
                <w:sz w:val="20"/>
                <w:szCs w:val="20"/>
              </w:rPr>
              <w:t>134</w:t>
            </w:r>
          </w:p>
        </w:tc>
        <w:tc>
          <w:tcPr>
            <w:tcW w:w="1080" w:type="dxa"/>
            <w:tcBorders>
              <w:top w:val="nil"/>
              <w:left w:val="nil"/>
              <w:bottom w:val="single" w:sz="4" w:space="0" w:color="auto"/>
              <w:right w:val="single" w:sz="4" w:space="0" w:color="auto"/>
            </w:tcBorders>
            <w:shd w:val="clear" w:color="auto" w:fill="auto"/>
            <w:noWrap/>
            <w:vAlign w:val="bottom"/>
            <w:hideMark/>
          </w:tcPr>
          <w:p w14:paraId="3975FB76" w14:textId="77777777" w:rsidR="00CB71F4" w:rsidRPr="007923A2" w:rsidRDefault="00CB71F4" w:rsidP="00D7341E">
            <w:pPr>
              <w:rPr>
                <w:sz w:val="20"/>
                <w:szCs w:val="20"/>
              </w:rPr>
            </w:pPr>
            <w:r w:rsidRPr="007923A2">
              <w:rPr>
                <w:sz w:val="20"/>
                <w:szCs w:val="20"/>
              </w:rPr>
              <w:t xml:space="preserve">          251 </w:t>
            </w:r>
          </w:p>
        </w:tc>
        <w:tc>
          <w:tcPr>
            <w:tcW w:w="1080" w:type="dxa"/>
            <w:tcBorders>
              <w:top w:val="nil"/>
              <w:left w:val="nil"/>
              <w:bottom w:val="single" w:sz="4" w:space="0" w:color="auto"/>
              <w:right w:val="single" w:sz="4" w:space="0" w:color="auto"/>
            </w:tcBorders>
            <w:shd w:val="clear" w:color="000000" w:fill="FFFFFF"/>
            <w:noWrap/>
            <w:vAlign w:val="bottom"/>
            <w:hideMark/>
          </w:tcPr>
          <w:p w14:paraId="7E3CB4DB" w14:textId="77777777" w:rsidR="00CB71F4" w:rsidRPr="007923A2" w:rsidRDefault="00CB71F4" w:rsidP="00D7341E">
            <w:pPr>
              <w:jc w:val="right"/>
              <w:rPr>
                <w:sz w:val="20"/>
                <w:szCs w:val="20"/>
              </w:rPr>
            </w:pPr>
            <w:r w:rsidRPr="007923A2">
              <w:rPr>
                <w:sz w:val="20"/>
                <w:szCs w:val="20"/>
              </w:rPr>
              <w:t>300</w:t>
            </w:r>
          </w:p>
        </w:tc>
        <w:tc>
          <w:tcPr>
            <w:tcW w:w="1170" w:type="dxa"/>
            <w:tcBorders>
              <w:top w:val="nil"/>
              <w:left w:val="nil"/>
              <w:bottom w:val="single" w:sz="4" w:space="0" w:color="auto"/>
              <w:right w:val="single" w:sz="4" w:space="0" w:color="auto"/>
            </w:tcBorders>
            <w:shd w:val="clear" w:color="auto" w:fill="auto"/>
            <w:noWrap/>
            <w:vAlign w:val="bottom"/>
            <w:hideMark/>
          </w:tcPr>
          <w:p w14:paraId="79F33156" w14:textId="77777777" w:rsidR="00CB71F4" w:rsidRPr="007923A2" w:rsidRDefault="00CB71F4" w:rsidP="00D7341E">
            <w:pPr>
              <w:rPr>
                <w:sz w:val="20"/>
                <w:szCs w:val="20"/>
              </w:rPr>
            </w:pPr>
            <w:r w:rsidRPr="007923A2">
              <w:rPr>
                <w:sz w:val="20"/>
                <w:szCs w:val="20"/>
              </w:rPr>
              <w:t xml:space="preserve">            300 </w:t>
            </w:r>
          </w:p>
        </w:tc>
        <w:tc>
          <w:tcPr>
            <w:tcW w:w="1170" w:type="dxa"/>
            <w:tcBorders>
              <w:top w:val="nil"/>
              <w:left w:val="nil"/>
              <w:bottom w:val="single" w:sz="4" w:space="0" w:color="auto"/>
              <w:right w:val="single" w:sz="4" w:space="0" w:color="auto"/>
            </w:tcBorders>
            <w:shd w:val="clear" w:color="auto" w:fill="auto"/>
            <w:noWrap/>
            <w:vAlign w:val="bottom"/>
            <w:hideMark/>
          </w:tcPr>
          <w:p w14:paraId="01B8B325" w14:textId="77777777" w:rsidR="00CB71F4" w:rsidRPr="007923A2" w:rsidRDefault="00CB71F4" w:rsidP="00D7341E">
            <w:pPr>
              <w:jc w:val="right"/>
              <w:rPr>
                <w:sz w:val="20"/>
                <w:szCs w:val="20"/>
              </w:rPr>
            </w:pPr>
            <w:r w:rsidRPr="007923A2">
              <w:rPr>
                <w:sz w:val="20"/>
                <w:szCs w:val="20"/>
              </w:rPr>
              <w:t>310</w:t>
            </w:r>
          </w:p>
        </w:tc>
        <w:tc>
          <w:tcPr>
            <w:tcW w:w="1350" w:type="dxa"/>
            <w:tcBorders>
              <w:top w:val="nil"/>
              <w:left w:val="nil"/>
              <w:bottom w:val="single" w:sz="4" w:space="0" w:color="auto"/>
              <w:right w:val="single" w:sz="4" w:space="0" w:color="auto"/>
            </w:tcBorders>
            <w:shd w:val="clear" w:color="auto" w:fill="auto"/>
            <w:noWrap/>
            <w:vAlign w:val="bottom"/>
            <w:hideMark/>
          </w:tcPr>
          <w:p w14:paraId="25BD5282" w14:textId="77777777" w:rsidR="00CB71F4" w:rsidRPr="007923A2" w:rsidRDefault="00CB71F4" w:rsidP="00D7341E">
            <w:pPr>
              <w:jc w:val="right"/>
              <w:rPr>
                <w:sz w:val="20"/>
                <w:szCs w:val="20"/>
              </w:rPr>
            </w:pPr>
            <w:r w:rsidRPr="007923A2">
              <w:rPr>
                <w:sz w:val="20"/>
                <w:szCs w:val="20"/>
              </w:rPr>
              <w:t>316</w:t>
            </w:r>
          </w:p>
        </w:tc>
      </w:tr>
      <w:tr w:rsidR="00CB71F4" w:rsidRPr="007923A2" w14:paraId="608B7014" w14:textId="77777777" w:rsidTr="00CB71F4">
        <w:trPr>
          <w:divId w:val="499348053"/>
          <w:trHeight w:val="945"/>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3998605" w14:textId="77777777" w:rsidR="00CB71F4" w:rsidRPr="007923A2" w:rsidRDefault="00CB71F4" w:rsidP="00D7341E">
            <w:pPr>
              <w:jc w:val="right"/>
              <w:rPr>
                <w:sz w:val="20"/>
                <w:szCs w:val="20"/>
              </w:rPr>
            </w:pPr>
            <w:r w:rsidRPr="007923A2">
              <w:rPr>
                <w:sz w:val="20"/>
                <w:szCs w:val="20"/>
              </w:rPr>
              <w:t>6</w:t>
            </w:r>
          </w:p>
        </w:tc>
        <w:tc>
          <w:tcPr>
            <w:tcW w:w="2700" w:type="dxa"/>
            <w:tcBorders>
              <w:top w:val="nil"/>
              <w:left w:val="nil"/>
              <w:bottom w:val="single" w:sz="4" w:space="0" w:color="auto"/>
              <w:right w:val="single" w:sz="4" w:space="0" w:color="auto"/>
            </w:tcBorders>
            <w:shd w:val="clear" w:color="auto" w:fill="auto"/>
            <w:vAlign w:val="bottom"/>
            <w:hideMark/>
          </w:tcPr>
          <w:p w14:paraId="43B74B8D" w14:textId="77777777" w:rsidR="00CB71F4" w:rsidRPr="007923A2" w:rsidRDefault="00CB71F4" w:rsidP="00D7341E">
            <w:pPr>
              <w:rPr>
                <w:sz w:val="20"/>
                <w:szCs w:val="20"/>
              </w:rPr>
            </w:pPr>
            <w:r w:rsidRPr="007923A2">
              <w:rPr>
                <w:sz w:val="20"/>
                <w:szCs w:val="20"/>
              </w:rPr>
              <w:t xml:space="preserve">Te ardhura nga perdorimi vertetimeve te transportit kamate vonese dok. Ankandi rap teknik  etj </w:t>
            </w:r>
          </w:p>
        </w:tc>
        <w:tc>
          <w:tcPr>
            <w:tcW w:w="1260" w:type="dxa"/>
            <w:tcBorders>
              <w:top w:val="nil"/>
              <w:left w:val="nil"/>
              <w:bottom w:val="single" w:sz="4" w:space="0" w:color="auto"/>
              <w:right w:val="single" w:sz="4" w:space="0" w:color="auto"/>
            </w:tcBorders>
            <w:shd w:val="clear" w:color="auto" w:fill="auto"/>
            <w:noWrap/>
            <w:vAlign w:val="bottom"/>
            <w:hideMark/>
          </w:tcPr>
          <w:p w14:paraId="69DA42FA" w14:textId="77777777" w:rsidR="00CB71F4" w:rsidRPr="007923A2" w:rsidRDefault="00CB71F4" w:rsidP="00D7341E">
            <w:pPr>
              <w:jc w:val="right"/>
              <w:rPr>
                <w:sz w:val="20"/>
                <w:szCs w:val="20"/>
              </w:rPr>
            </w:pPr>
            <w:r w:rsidRPr="007923A2">
              <w:rPr>
                <w:sz w:val="20"/>
                <w:szCs w:val="20"/>
              </w:rPr>
              <w:t>501</w:t>
            </w:r>
          </w:p>
        </w:tc>
        <w:tc>
          <w:tcPr>
            <w:tcW w:w="1080" w:type="dxa"/>
            <w:tcBorders>
              <w:top w:val="nil"/>
              <w:left w:val="nil"/>
              <w:bottom w:val="single" w:sz="4" w:space="0" w:color="auto"/>
              <w:right w:val="single" w:sz="4" w:space="0" w:color="auto"/>
            </w:tcBorders>
            <w:shd w:val="clear" w:color="auto" w:fill="auto"/>
            <w:noWrap/>
            <w:vAlign w:val="bottom"/>
            <w:hideMark/>
          </w:tcPr>
          <w:p w14:paraId="75485A17" w14:textId="77777777" w:rsidR="00CB71F4" w:rsidRPr="007923A2" w:rsidRDefault="00CB71F4" w:rsidP="00D7341E">
            <w:pPr>
              <w:rPr>
                <w:sz w:val="20"/>
                <w:szCs w:val="20"/>
              </w:rPr>
            </w:pPr>
            <w:r w:rsidRPr="007923A2">
              <w:rPr>
                <w:sz w:val="20"/>
                <w:szCs w:val="20"/>
              </w:rPr>
              <w:t xml:space="preserve">          446 </w:t>
            </w:r>
          </w:p>
        </w:tc>
        <w:tc>
          <w:tcPr>
            <w:tcW w:w="1080" w:type="dxa"/>
            <w:tcBorders>
              <w:top w:val="nil"/>
              <w:left w:val="nil"/>
              <w:bottom w:val="single" w:sz="4" w:space="0" w:color="auto"/>
              <w:right w:val="single" w:sz="4" w:space="0" w:color="auto"/>
            </w:tcBorders>
            <w:shd w:val="clear" w:color="000000" w:fill="FFFFFF"/>
            <w:noWrap/>
            <w:vAlign w:val="bottom"/>
            <w:hideMark/>
          </w:tcPr>
          <w:p w14:paraId="73B52C6C" w14:textId="77777777" w:rsidR="00CB71F4" w:rsidRPr="007923A2" w:rsidRDefault="00CB71F4" w:rsidP="00D7341E">
            <w:pPr>
              <w:jc w:val="right"/>
              <w:rPr>
                <w:sz w:val="20"/>
                <w:szCs w:val="20"/>
              </w:rPr>
            </w:pPr>
            <w:r w:rsidRPr="007923A2">
              <w:rPr>
                <w:sz w:val="20"/>
                <w:szCs w:val="20"/>
              </w:rPr>
              <w:t>620</w:t>
            </w:r>
          </w:p>
        </w:tc>
        <w:tc>
          <w:tcPr>
            <w:tcW w:w="1170" w:type="dxa"/>
            <w:tcBorders>
              <w:top w:val="nil"/>
              <w:left w:val="nil"/>
              <w:bottom w:val="single" w:sz="4" w:space="0" w:color="auto"/>
              <w:right w:val="single" w:sz="4" w:space="0" w:color="auto"/>
            </w:tcBorders>
            <w:shd w:val="clear" w:color="auto" w:fill="auto"/>
            <w:noWrap/>
            <w:vAlign w:val="bottom"/>
            <w:hideMark/>
          </w:tcPr>
          <w:p w14:paraId="0876260C" w14:textId="77777777" w:rsidR="00CB71F4" w:rsidRPr="007923A2" w:rsidRDefault="00CB71F4" w:rsidP="00D7341E">
            <w:pPr>
              <w:rPr>
                <w:sz w:val="20"/>
                <w:szCs w:val="20"/>
              </w:rPr>
            </w:pPr>
            <w:r w:rsidRPr="007923A2">
              <w:rPr>
                <w:sz w:val="20"/>
                <w:szCs w:val="20"/>
              </w:rPr>
              <w:t xml:space="preserve">            620 </w:t>
            </w:r>
          </w:p>
        </w:tc>
        <w:tc>
          <w:tcPr>
            <w:tcW w:w="1170" w:type="dxa"/>
            <w:tcBorders>
              <w:top w:val="nil"/>
              <w:left w:val="nil"/>
              <w:bottom w:val="single" w:sz="4" w:space="0" w:color="auto"/>
              <w:right w:val="single" w:sz="4" w:space="0" w:color="auto"/>
            </w:tcBorders>
            <w:shd w:val="clear" w:color="auto" w:fill="auto"/>
            <w:noWrap/>
            <w:vAlign w:val="bottom"/>
            <w:hideMark/>
          </w:tcPr>
          <w:p w14:paraId="379E42BF" w14:textId="77777777" w:rsidR="00CB71F4" w:rsidRPr="007923A2" w:rsidRDefault="00CB71F4" w:rsidP="00D7341E">
            <w:pPr>
              <w:jc w:val="right"/>
              <w:rPr>
                <w:sz w:val="20"/>
                <w:szCs w:val="20"/>
              </w:rPr>
            </w:pPr>
            <w:r w:rsidRPr="007923A2">
              <w:rPr>
                <w:sz w:val="20"/>
                <w:szCs w:val="20"/>
              </w:rPr>
              <w:t>620</w:t>
            </w:r>
          </w:p>
        </w:tc>
        <w:tc>
          <w:tcPr>
            <w:tcW w:w="1350" w:type="dxa"/>
            <w:tcBorders>
              <w:top w:val="nil"/>
              <w:left w:val="nil"/>
              <w:bottom w:val="single" w:sz="4" w:space="0" w:color="auto"/>
              <w:right w:val="single" w:sz="4" w:space="0" w:color="auto"/>
            </w:tcBorders>
            <w:shd w:val="clear" w:color="auto" w:fill="auto"/>
            <w:noWrap/>
            <w:vAlign w:val="bottom"/>
            <w:hideMark/>
          </w:tcPr>
          <w:p w14:paraId="4D736F8E" w14:textId="77777777" w:rsidR="00CB71F4" w:rsidRPr="007923A2" w:rsidRDefault="00CB71F4" w:rsidP="00D7341E">
            <w:pPr>
              <w:jc w:val="right"/>
              <w:rPr>
                <w:sz w:val="20"/>
                <w:szCs w:val="20"/>
              </w:rPr>
            </w:pPr>
            <w:r w:rsidRPr="007923A2">
              <w:rPr>
                <w:sz w:val="20"/>
                <w:szCs w:val="20"/>
              </w:rPr>
              <w:t>632</w:t>
            </w:r>
          </w:p>
        </w:tc>
      </w:tr>
      <w:tr w:rsidR="00CB71F4" w:rsidRPr="007923A2" w14:paraId="1D9A69B2" w14:textId="77777777" w:rsidTr="00CB71F4">
        <w:trPr>
          <w:divId w:val="499348053"/>
          <w:trHeight w:val="630"/>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605792C5" w14:textId="77777777" w:rsidR="00CB71F4" w:rsidRPr="007923A2" w:rsidRDefault="00CB71F4" w:rsidP="00D7341E">
            <w:pPr>
              <w:jc w:val="right"/>
              <w:rPr>
                <w:sz w:val="20"/>
                <w:szCs w:val="20"/>
              </w:rPr>
            </w:pPr>
            <w:r w:rsidRPr="007923A2">
              <w:rPr>
                <w:sz w:val="20"/>
                <w:szCs w:val="20"/>
              </w:rPr>
              <w:t>7</w:t>
            </w:r>
          </w:p>
        </w:tc>
        <w:tc>
          <w:tcPr>
            <w:tcW w:w="2700" w:type="dxa"/>
            <w:tcBorders>
              <w:top w:val="nil"/>
              <w:left w:val="nil"/>
              <w:bottom w:val="single" w:sz="4" w:space="0" w:color="auto"/>
              <w:right w:val="single" w:sz="4" w:space="0" w:color="auto"/>
            </w:tcBorders>
            <w:shd w:val="clear" w:color="auto" w:fill="auto"/>
            <w:vAlign w:val="bottom"/>
            <w:hideMark/>
          </w:tcPr>
          <w:p w14:paraId="1AA671CD" w14:textId="77777777" w:rsidR="00CB71F4" w:rsidRPr="007923A2" w:rsidRDefault="00CB71F4" w:rsidP="00D7341E">
            <w:pPr>
              <w:rPr>
                <w:sz w:val="20"/>
                <w:szCs w:val="20"/>
              </w:rPr>
            </w:pPr>
            <w:r w:rsidRPr="007923A2">
              <w:rPr>
                <w:sz w:val="20"/>
                <w:szCs w:val="20"/>
              </w:rPr>
              <w:t xml:space="preserve">Te ardhura nga shitja e materialit drusor qe </w:t>
            </w:r>
            <w:r w:rsidRPr="007923A2">
              <w:rPr>
                <w:sz w:val="20"/>
                <w:szCs w:val="20"/>
              </w:rPr>
              <w:br/>
              <w:t>dalin nga rrallimet</w:t>
            </w:r>
          </w:p>
        </w:tc>
        <w:tc>
          <w:tcPr>
            <w:tcW w:w="1260" w:type="dxa"/>
            <w:tcBorders>
              <w:top w:val="nil"/>
              <w:left w:val="nil"/>
              <w:bottom w:val="single" w:sz="4" w:space="0" w:color="auto"/>
              <w:right w:val="single" w:sz="4" w:space="0" w:color="auto"/>
            </w:tcBorders>
            <w:shd w:val="clear" w:color="auto" w:fill="auto"/>
            <w:noWrap/>
            <w:vAlign w:val="bottom"/>
            <w:hideMark/>
          </w:tcPr>
          <w:p w14:paraId="7E687DF7" w14:textId="77777777" w:rsidR="00CB71F4" w:rsidRPr="007923A2" w:rsidRDefault="00CB71F4" w:rsidP="00D7341E">
            <w:pPr>
              <w:jc w:val="right"/>
              <w:rPr>
                <w:sz w:val="20"/>
                <w:szCs w:val="20"/>
              </w:rPr>
            </w:pPr>
            <w:r w:rsidRPr="007923A2">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14:paraId="09B56B4A" w14:textId="77777777" w:rsidR="00CB71F4" w:rsidRPr="007923A2" w:rsidRDefault="00CB71F4" w:rsidP="00D7341E">
            <w:pPr>
              <w:rPr>
                <w:sz w:val="20"/>
                <w:szCs w:val="20"/>
              </w:rPr>
            </w:pPr>
            <w:r w:rsidRPr="007923A2">
              <w:rPr>
                <w:sz w:val="20"/>
                <w:szCs w:val="20"/>
              </w:rPr>
              <w:t xml:space="preserve">            -   </w:t>
            </w:r>
          </w:p>
        </w:tc>
        <w:tc>
          <w:tcPr>
            <w:tcW w:w="1080" w:type="dxa"/>
            <w:tcBorders>
              <w:top w:val="nil"/>
              <w:left w:val="nil"/>
              <w:bottom w:val="single" w:sz="4" w:space="0" w:color="auto"/>
              <w:right w:val="single" w:sz="4" w:space="0" w:color="auto"/>
            </w:tcBorders>
            <w:shd w:val="clear" w:color="000000" w:fill="FFFFFF"/>
            <w:noWrap/>
            <w:vAlign w:val="bottom"/>
            <w:hideMark/>
          </w:tcPr>
          <w:p w14:paraId="0FE1A16B" w14:textId="77777777" w:rsidR="00CB71F4" w:rsidRPr="007923A2" w:rsidRDefault="00CB71F4" w:rsidP="00D7341E">
            <w:pPr>
              <w:jc w:val="right"/>
              <w:rPr>
                <w:sz w:val="20"/>
                <w:szCs w:val="20"/>
              </w:rPr>
            </w:pPr>
            <w:r w:rsidRPr="007923A2">
              <w:rPr>
                <w:sz w:val="20"/>
                <w:szCs w:val="20"/>
              </w:rPr>
              <w:t>200</w:t>
            </w:r>
          </w:p>
        </w:tc>
        <w:tc>
          <w:tcPr>
            <w:tcW w:w="1170" w:type="dxa"/>
            <w:tcBorders>
              <w:top w:val="nil"/>
              <w:left w:val="nil"/>
              <w:bottom w:val="single" w:sz="4" w:space="0" w:color="auto"/>
              <w:right w:val="single" w:sz="4" w:space="0" w:color="auto"/>
            </w:tcBorders>
            <w:shd w:val="clear" w:color="auto" w:fill="auto"/>
            <w:noWrap/>
            <w:vAlign w:val="bottom"/>
            <w:hideMark/>
          </w:tcPr>
          <w:p w14:paraId="5DFA4DCD" w14:textId="77777777" w:rsidR="00CB71F4" w:rsidRPr="007923A2" w:rsidRDefault="00CB71F4" w:rsidP="00D7341E">
            <w:pPr>
              <w:rPr>
                <w:sz w:val="20"/>
                <w:szCs w:val="20"/>
              </w:rPr>
            </w:pPr>
            <w:r w:rsidRPr="007923A2">
              <w:rPr>
                <w:sz w:val="20"/>
                <w:szCs w:val="20"/>
              </w:rPr>
              <w:t xml:space="preserve">            220 </w:t>
            </w:r>
          </w:p>
        </w:tc>
        <w:tc>
          <w:tcPr>
            <w:tcW w:w="1170" w:type="dxa"/>
            <w:tcBorders>
              <w:top w:val="nil"/>
              <w:left w:val="nil"/>
              <w:bottom w:val="single" w:sz="4" w:space="0" w:color="auto"/>
              <w:right w:val="single" w:sz="4" w:space="0" w:color="auto"/>
            </w:tcBorders>
            <w:shd w:val="clear" w:color="auto" w:fill="auto"/>
            <w:noWrap/>
            <w:vAlign w:val="bottom"/>
            <w:hideMark/>
          </w:tcPr>
          <w:p w14:paraId="668799B2" w14:textId="77777777" w:rsidR="00CB71F4" w:rsidRPr="007923A2" w:rsidRDefault="00CB71F4" w:rsidP="00D7341E">
            <w:pPr>
              <w:jc w:val="right"/>
              <w:rPr>
                <w:sz w:val="20"/>
                <w:szCs w:val="20"/>
              </w:rPr>
            </w:pPr>
            <w:r w:rsidRPr="007923A2">
              <w:rPr>
                <w:sz w:val="20"/>
                <w:szCs w:val="20"/>
              </w:rPr>
              <w:t>225</w:t>
            </w:r>
          </w:p>
        </w:tc>
        <w:tc>
          <w:tcPr>
            <w:tcW w:w="1350" w:type="dxa"/>
            <w:tcBorders>
              <w:top w:val="nil"/>
              <w:left w:val="nil"/>
              <w:bottom w:val="single" w:sz="4" w:space="0" w:color="auto"/>
              <w:right w:val="single" w:sz="4" w:space="0" w:color="auto"/>
            </w:tcBorders>
            <w:shd w:val="clear" w:color="auto" w:fill="auto"/>
            <w:noWrap/>
            <w:vAlign w:val="bottom"/>
            <w:hideMark/>
          </w:tcPr>
          <w:p w14:paraId="7B2034E7" w14:textId="77777777" w:rsidR="00CB71F4" w:rsidRPr="007923A2" w:rsidRDefault="00CB71F4" w:rsidP="00D7341E">
            <w:pPr>
              <w:jc w:val="right"/>
              <w:rPr>
                <w:sz w:val="20"/>
                <w:szCs w:val="20"/>
              </w:rPr>
            </w:pPr>
            <w:r w:rsidRPr="007923A2">
              <w:rPr>
                <w:sz w:val="20"/>
                <w:szCs w:val="20"/>
              </w:rPr>
              <w:t>230</w:t>
            </w:r>
          </w:p>
        </w:tc>
      </w:tr>
      <w:tr w:rsidR="00CB71F4" w:rsidRPr="007923A2" w14:paraId="63E0A87F" w14:textId="77777777" w:rsidTr="00CB71F4">
        <w:trPr>
          <w:divId w:val="499348053"/>
          <w:trHeight w:val="315"/>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7D59B2B" w14:textId="77777777" w:rsidR="00CB71F4" w:rsidRPr="007923A2" w:rsidRDefault="00CB71F4" w:rsidP="00D7341E">
            <w:pPr>
              <w:rPr>
                <w:b/>
                <w:bCs/>
                <w:sz w:val="20"/>
                <w:szCs w:val="20"/>
              </w:rPr>
            </w:pPr>
            <w:r w:rsidRPr="007923A2">
              <w:rPr>
                <w:b/>
                <w:bCs/>
                <w:sz w:val="20"/>
                <w:szCs w:val="2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8AEA1BA" w14:textId="77777777" w:rsidR="00CB71F4" w:rsidRPr="007923A2" w:rsidRDefault="00CB71F4" w:rsidP="00D7341E">
            <w:pPr>
              <w:jc w:val="center"/>
              <w:rPr>
                <w:b/>
                <w:bCs/>
                <w:sz w:val="20"/>
                <w:szCs w:val="20"/>
              </w:rPr>
            </w:pPr>
            <w:r w:rsidRPr="007923A2">
              <w:rPr>
                <w:b/>
                <w:bCs/>
                <w:sz w:val="20"/>
                <w:szCs w:val="20"/>
              </w:rPr>
              <w:t>Shuma</w:t>
            </w:r>
          </w:p>
        </w:tc>
        <w:tc>
          <w:tcPr>
            <w:tcW w:w="1260" w:type="dxa"/>
            <w:tcBorders>
              <w:top w:val="nil"/>
              <w:left w:val="nil"/>
              <w:bottom w:val="single" w:sz="4" w:space="0" w:color="auto"/>
              <w:right w:val="single" w:sz="4" w:space="0" w:color="auto"/>
            </w:tcBorders>
            <w:shd w:val="clear" w:color="auto" w:fill="auto"/>
            <w:noWrap/>
            <w:vAlign w:val="bottom"/>
            <w:hideMark/>
          </w:tcPr>
          <w:p w14:paraId="0E7F45FF" w14:textId="77777777" w:rsidR="00CB71F4" w:rsidRPr="007923A2" w:rsidRDefault="00CB71F4" w:rsidP="00D7341E">
            <w:pPr>
              <w:rPr>
                <w:b/>
                <w:bCs/>
                <w:sz w:val="20"/>
                <w:szCs w:val="20"/>
              </w:rPr>
            </w:pPr>
            <w:r w:rsidRPr="007923A2">
              <w:rPr>
                <w:b/>
                <w:bCs/>
                <w:sz w:val="20"/>
                <w:szCs w:val="20"/>
              </w:rPr>
              <w:t xml:space="preserve">    43,059 </w:t>
            </w:r>
          </w:p>
        </w:tc>
        <w:tc>
          <w:tcPr>
            <w:tcW w:w="1080" w:type="dxa"/>
            <w:tcBorders>
              <w:top w:val="nil"/>
              <w:left w:val="nil"/>
              <w:bottom w:val="single" w:sz="4" w:space="0" w:color="auto"/>
              <w:right w:val="single" w:sz="4" w:space="0" w:color="auto"/>
            </w:tcBorders>
            <w:shd w:val="clear" w:color="auto" w:fill="auto"/>
            <w:noWrap/>
            <w:vAlign w:val="bottom"/>
            <w:hideMark/>
          </w:tcPr>
          <w:p w14:paraId="43AD10EB" w14:textId="77777777" w:rsidR="00CB71F4" w:rsidRPr="007923A2" w:rsidRDefault="00CB71F4" w:rsidP="00D7341E">
            <w:pPr>
              <w:rPr>
                <w:b/>
                <w:bCs/>
                <w:sz w:val="20"/>
                <w:szCs w:val="20"/>
              </w:rPr>
            </w:pPr>
            <w:r w:rsidRPr="007923A2">
              <w:rPr>
                <w:b/>
                <w:bCs/>
                <w:sz w:val="20"/>
                <w:szCs w:val="20"/>
              </w:rPr>
              <w:t xml:space="preserve">    34,799 </w:t>
            </w:r>
          </w:p>
        </w:tc>
        <w:tc>
          <w:tcPr>
            <w:tcW w:w="1080" w:type="dxa"/>
            <w:tcBorders>
              <w:top w:val="nil"/>
              <w:left w:val="nil"/>
              <w:bottom w:val="single" w:sz="4" w:space="0" w:color="auto"/>
              <w:right w:val="single" w:sz="4" w:space="0" w:color="auto"/>
            </w:tcBorders>
            <w:shd w:val="clear" w:color="auto" w:fill="auto"/>
            <w:noWrap/>
            <w:vAlign w:val="bottom"/>
            <w:hideMark/>
          </w:tcPr>
          <w:p w14:paraId="616ED392" w14:textId="77777777" w:rsidR="00CB71F4" w:rsidRPr="007923A2" w:rsidRDefault="00CB71F4" w:rsidP="00D7341E">
            <w:pPr>
              <w:rPr>
                <w:b/>
                <w:bCs/>
                <w:sz w:val="20"/>
                <w:szCs w:val="20"/>
              </w:rPr>
            </w:pPr>
            <w:r w:rsidRPr="007923A2">
              <w:rPr>
                <w:b/>
                <w:bCs/>
                <w:sz w:val="20"/>
                <w:szCs w:val="20"/>
              </w:rPr>
              <w:t xml:space="preserve">     40,070 </w:t>
            </w:r>
          </w:p>
        </w:tc>
        <w:tc>
          <w:tcPr>
            <w:tcW w:w="1170" w:type="dxa"/>
            <w:tcBorders>
              <w:top w:val="nil"/>
              <w:left w:val="nil"/>
              <w:bottom w:val="single" w:sz="4" w:space="0" w:color="auto"/>
              <w:right w:val="single" w:sz="4" w:space="0" w:color="auto"/>
            </w:tcBorders>
            <w:shd w:val="clear" w:color="auto" w:fill="auto"/>
            <w:noWrap/>
            <w:vAlign w:val="bottom"/>
            <w:hideMark/>
          </w:tcPr>
          <w:p w14:paraId="73B77DD3" w14:textId="77777777" w:rsidR="00CB71F4" w:rsidRPr="007923A2" w:rsidRDefault="00CB71F4" w:rsidP="00D7341E">
            <w:pPr>
              <w:rPr>
                <w:b/>
                <w:bCs/>
                <w:sz w:val="20"/>
                <w:szCs w:val="20"/>
              </w:rPr>
            </w:pPr>
            <w:r w:rsidRPr="007923A2">
              <w:rPr>
                <w:b/>
                <w:bCs/>
                <w:sz w:val="20"/>
                <w:szCs w:val="20"/>
              </w:rPr>
              <w:t xml:space="preserve">       41,290 </w:t>
            </w:r>
          </w:p>
        </w:tc>
        <w:tc>
          <w:tcPr>
            <w:tcW w:w="1170" w:type="dxa"/>
            <w:tcBorders>
              <w:top w:val="nil"/>
              <w:left w:val="nil"/>
              <w:bottom w:val="single" w:sz="4" w:space="0" w:color="auto"/>
              <w:right w:val="single" w:sz="4" w:space="0" w:color="auto"/>
            </w:tcBorders>
            <w:shd w:val="clear" w:color="auto" w:fill="auto"/>
            <w:noWrap/>
            <w:vAlign w:val="bottom"/>
            <w:hideMark/>
          </w:tcPr>
          <w:p w14:paraId="6162F62B" w14:textId="77777777" w:rsidR="00CB71F4" w:rsidRPr="007923A2" w:rsidRDefault="00CB71F4" w:rsidP="00D7341E">
            <w:pPr>
              <w:rPr>
                <w:b/>
                <w:bCs/>
                <w:sz w:val="20"/>
                <w:szCs w:val="20"/>
              </w:rPr>
            </w:pPr>
            <w:r w:rsidRPr="007923A2">
              <w:rPr>
                <w:b/>
                <w:bCs/>
                <w:sz w:val="20"/>
                <w:szCs w:val="20"/>
              </w:rPr>
              <w:t xml:space="preserve">      41,605 </w:t>
            </w:r>
          </w:p>
        </w:tc>
        <w:tc>
          <w:tcPr>
            <w:tcW w:w="1350" w:type="dxa"/>
            <w:tcBorders>
              <w:top w:val="nil"/>
              <w:left w:val="nil"/>
              <w:bottom w:val="single" w:sz="4" w:space="0" w:color="auto"/>
              <w:right w:val="single" w:sz="4" w:space="0" w:color="auto"/>
            </w:tcBorders>
            <w:shd w:val="clear" w:color="auto" w:fill="auto"/>
            <w:noWrap/>
            <w:vAlign w:val="bottom"/>
            <w:hideMark/>
          </w:tcPr>
          <w:p w14:paraId="2C8ACCD4" w14:textId="77777777" w:rsidR="00CB71F4" w:rsidRPr="007923A2" w:rsidRDefault="00CB71F4" w:rsidP="00D7341E">
            <w:pPr>
              <w:rPr>
                <w:b/>
                <w:bCs/>
                <w:sz w:val="20"/>
                <w:szCs w:val="20"/>
              </w:rPr>
            </w:pPr>
            <w:r w:rsidRPr="007923A2">
              <w:rPr>
                <w:b/>
                <w:bCs/>
                <w:sz w:val="20"/>
                <w:szCs w:val="20"/>
              </w:rPr>
              <w:t xml:space="preserve">       42,437 </w:t>
            </w:r>
          </w:p>
        </w:tc>
      </w:tr>
      <w:tr w:rsidR="00CB71F4" w:rsidRPr="007923A2" w14:paraId="7F19E921" w14:textId="77777777" w:rsidTr="00CB71F4">
        <w:trPr>
          <w:divId w:val="499348053"/>
          <w:trHeight w:val="315"/>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3CACF4EA" w14:textId="77777777" w:rsidR="00CB71F4" w:rsidRPr="007923A2" w:rsidRDefault="00CB71F4" w:rsidP="00D7341E">
            <w:pPr>
              <w:rPr>
                <w:sz w:val="20"/>
                <w:szCs w:val="20"/>
              </w:rPr>
            </w:pPr>
            <w:r w:rsidRPr="007923A2">
              <w:rPr>
                <w:sz w:val="20"/>
                <w:szCs w:val="2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23C9A9C" w14:textId="77777777" w:rsidR="00CB71F4" w:rsidRPr="007923A2" w:rsidRDefault="00CB71F4" w:rsidP="00D7341E">
            <w:pPr>
              <w:jc w:val="center"/>
              <w:rPr>
                <w:b/>
                <w:bCs/>
                <w:sz w:val="20"/>
                <w:szCs w:val="20"/>
              </w:rPr>
            </w:pPr>
            <w:r w:rsidRPr="007923A2">
              <w:rPr>
                <w:b/>
                <w:bCs/>
                <w:sz w:val="20"/>
                <w:szCs w:val="20"/>
              </w:rPr>
              <w:t xml:space="preserve">Te ardhura te tjera </w:t>
            </w:r>
          </w:p>
        </w:tc>
        <w:tc>
          <w:tcPr>
            <w:tcW w:w="1260" w:type="dxa"/>
            <w:tcBorders>
              <w:top w:val="nil"/>
              <w:left w:val="nil"/>
              <w:bottom w:val="single" w:sz="4" w:space="0" w:color="auto"/>
              <w:right w:val="single" w:sz="4" w:space="0" w:color="auto"/>
            </w:tcBorders>
            <w:shd w:val="clear" w:color="auto" w:fill="auto"/>
            <w:noWrap/>
            <w:vAlign w:val="bottom"/>
            <w:hideMark/>
          </w:tcPr>
          <w:p w14:paraId="7A043832" w14:textId="77777777" w:rsidR="00CB71F4" w:rsidRPr="007923A2" w:rsidRDefault="00CB71F4" w:rsidP="00D7341E">
            <w:pPr>
              <w:rPr>
                <w:b/>
                <w:bCs/>
                <w:sz w:val="20"/>
                <w:szCs w:val="20"/>
              </w:rPr>
            </w:pPr>
            <w:r w:rsidRPr="007923A2">
              <w:rPr>
                <w:b/>
                <w:bCs/>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EECDB17" w14:textId="77777777" w:rsidR="00CB71F4" w:rsidRPr="007923A2" w:rsidRDefault="00CB71F4" w:rsidP="00D7341E">
            <w:pPr>
              <w:rPr>
                <w:sz w:val="20"/>
                <w:szCs w:val="20"/>
              </w:rPr>
            </w:pPr>
            <w:r w:rsidRPr="007923A2">
              <w:rPr>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2F9DBDAD" w14:textId="77777777" w:rsidR="00CB71F4" w:rsidRPr="007923A2" w:rsidRDefault="00CB71F4" w:rsidP="00D7341E">
            <w:pPr>
              <w:rPr>
                <w:sz w:val="20"/>
                <w:szCs w:val="20"/>
              </w:rPr>
            </w:pPr>
            <w:r w:rsidRPr="007923A2">
              <w:rPr>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518251CA" w14:textId="77777777" w:rsidR="00CB71F4" w:rsidRPr="007923A2" w:rsidRDefault="00CB71F4" w:rsidP="00D7341E">
            <w:pPr>
              <w:rPr>
                <w:sz w:val="20"/>
                <w:szCs w:val="20"/>
              </w:rPr>
            </w:pPr>
            <w:r w:rsidRPr="007923A2">
              <w:rPr>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0F889837" w14:textId="77777777" w:rsidR="00CB71F4" w:rsidRPr="007923A2" w:rsidRDefault="00CB71F4" w:rsidP="00D7341E">
            <w:pPr>
              <w:rPr>
                <w:sz w:val="20"/>
                <w:szCs w:val="20"/>
              </w:rPr>
            </w:pPr>
            <w:r w:rsidRPr="007923A2">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064423B1" w14:textId="77777777" w:rsidR="00CB71F4" w:rsidRPr="007923A2" w:rsidRDefault="00CB71F4" w:rsidP="00D7341E">
            <w:pPr>
              <w:jc w:val="right"/>
              <w:rPr>
                <w:sz w:val="20"/>
                <w:szCs w:val="20"/>
              </w:rPr>
            </w:pPr>
            <w:r w:rsidRPr="007923A2">
              <w:rPr>
                <w:sz w:val="20"/>
                <w:szCs w:val="20"/>
              </w:rPr>
              <w:t>0</w:t>
            </w:r>
          </w:p>
        </w:tc>
      </w:tr>
      <w:tr w:rsidR="00CB71F4" w:rsidRPr="007923A2" w14:paraId="17F8955B" w14:textId="77777777" w:rsidTr="00CB71F4">
        <w:trPr>
          <w:divId w:val="499348053"/>
          <w:trHeight w:val="315"/>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2011A129" w14:textId="77777777" w:rsidR="00CB71F4" w:rsidRPr="007923A2" w:rsidRDefault="00CB71F4" w:rsidP="00D7341E">
            <w:pPr>
              <w:jc w:val="right"/>
              <w:rPr>
                <w:sz w:val="20"/>
                <w:szCs w:val="20"/>
              </w:rPr>
            </w:pPr>
            <w:r w:rsidRPr="007923A2">
              <w:rPr>
                <w:sz w:val="20"/>
                <w:szCs w:val="20"/>
              </w:rPr>
              <w:t>1</w:t>
            </w:r>
          </w:p>
        </w:tc>
        <w:tc>
          <w:tcPr>
            <w:tcW w:w="2700" w:type="dxa"/>
            <w:tcBorders>
              <w:top w:val="nil"/>
              <w:left w:val="nil"/>
              <w:bottom w:val="single" w:sz="4" w:space="0" w:color="auto"/>
              <w:right w:val="single" w:sz="4" w:space="0" w:color="auto"/>
            </w:tcBorders>
            <w:shd w:val="clear" w:color="auto" w:fill="auto"/>
            <w:noWrap/>
            <w:vAlign w:val="bottom"/>
            <w:hideMark/>
          </w:tcPr>
          <w:p w14:paraId="5F605345" w14:textId="77777777" w:rsidR="00CB71F4" w:rsidRPr="007923A2" w:rsidRDefault="00CB71F4" w:rsidP="00D7341E">
            <w:pPr>
              <w:rPr>
                <w:sz w:val="20"/>
                <w:szCs w:val="20"/>
              </w:rPr>
            </w:pPr>
            <w:r w:rsidRPr="007923A2">
              <w:rPr>
                <w:sz w:val="20"/>
                <w:szCs w:val="20"/>
              </w:rPr>
              <w:t>Qera e shitje trualli</w:t>
            </w:r>
          </w:p>
        </w:tc>
        <w:tc>
          <w:tcPr>
            <w:tcW w:w="1260" w:type="dxa"/>
            <w:tcBorders>
              <w:top w:val="nil"/>
              <w:left w:val="nil"/>
              <w:bottom w:val="single" w:sz="4" w:space="0" w:color="auto"/>
              <w:right w:val="single" w:sz="4" w:space="0" w:color="auto"/>
            </w:tcBorders>
            <w:shd w:val="clear" w:color="auto" w:fill="auto"/>
            <w:noWrap/>
            <w:vAlign w:val="bottom"/>
            <w:hideMark/>
          </w:tcPr>
          <w:p w14:paraId="0D6772CF" w14:textId="77777777" w:rsidR="00CB71F4" w:rsidRPr="007923A2" w:rsidRDefault="00CB71F4" w:rsidP="00D7341E">
            <w:pPr>
              <w:jc w:val="right"/>
              <w:rPr>
                <w:sz w:val="20"/>
                <w:szCs w:val="20"/>
              </w:rPr>
            </w:pPr>
            <w:r w:rsidRPr="007923A2">
              <w:rPr>
                <w:sz w:val="20"/>
                <w:szCs w:val="20"/>
              </w:rPr>
              <w:t>184</w:t>
            </w:r>
          </w:p>
        </w:tc>
        <w:tc>
          <w:tcPr>
            <w:tcW w:w="1080" w:type="dxa"/>
            <w:tcBorders>
              <w:top w:val="nil"/>
              <w:left w:val="nil"/>
              <w:bottom w:val="single" w:sz="4" w:space="0" w:color="auto"/>
              <w:right w:val="single" w:sz="4" w:space="0" w:color="auto"/>
            </w:tcBorders>
            <w:shd w:val="clear" w:color="auto" w:fill="auto"/>
            <w:noWrap/>
            <w:vAlign w:val="bottom"/>
            <w:hideMark/>
          </w:tcPr>
          <w:p w14:paraId="54AC2286" w14:textId="77777777" w:rsidR="00CB71F4" w:rsidRPr="007923A2" w:rsidRDefault="00CB71F4" w:rsidP="00D7341E">
            <w:pPr>
              <w:rPr>
                <w:sz w:val="20"/>
                <w:szCs w:val="20"/>
              </w:rPr>
            </w:pPr>
            <w:r w:rsidRPr="007923A2">
              <w:rPr>
                <w:sz w:val="20"/>
                <w:szCs w:val="20"/>
              </w:rPr>
              <w:t xml:space="preserve">          357 </w:t>
            </w:r>
          </w:p>
        </w:tc>
        <w:tc>
          <w:tcPr>
            <w:tcW w:w="1080" w:type="dxa"/>
            <w:tcBorders>
              <w:top w:val="nil"/>
              <w:left w:val="nil"/>
              <w:bottom w:val="single" w:sz="4" w:space="0" w:color="auto"/>
              <w:right w:val="single" w:sz="4" w:space="0" w:color="auto"/>
            </w:tcBorders>
            <w:shd w:val="clear" w:color="auto" w:fill="auto"/>
            <w:noWrap/>
            <w:vAlign w:val="bottom"/>
            <w:hideMark/>
          </w:tcPr>
          <w:p w14:paraId="6AB558C7" w14:textId="77777777" w:rsidR="00CB71F4" w:rsidRPr="007923A2" w:rsidRDefault="00CB71F4" w:rsidP="00D7341E">
            <w:pPr>
              <w:jc w:val="right"/>
              <w:rPr>
                <w:sz w:val="20"/>
                <w:szCs w:val="20"/>
              </w:rPr>
            </w:pPr>
            <w:r w:rsidRPr="007923A2">
              <w:rPr>
                <w:sz w:val="20"/>
                <w:szCs w:val="20"/>
              </w:rPr>
              <w:t>0</w:t>
            </w:r>
          </w:p>
        </w:tc>
        <w:tc>
          <w:tcPr>
            <w:tcW w:w="1170" w:type="dxa"/>
            <w:tcBorders>
              <w:top w:val="nil"/>
              <w:left w:val="nil"/>
              <w:bottom w:val="single" w:sz="4" w:space="0" w:color="auto"/>
              <w:right w:val="single" w:sz="4" w:space="0" w:color="auto"/>
            </w:tcBorders>
            <w:shd w:val="clear" w:color="auto" w:fill="auto"/>
            <w:noWrap/>
            <w:vAlign w:val="bottom"/>
            <w:hideMark/>
          </w:tcPr>
          <w:p w14:paraId="4A1BABED" w14:textId="77777777" w:rsidR="00CB71F4" w:rsidRPr="007923A2" w:rsidRDefault="00CB71F4" w:rsidP="00D7341E">
            <w:pPr>
              <w:jc w:val="right"/>
              <w:rPr>
                <w:sz w:val="20"/>
                <w:szCs w:val="20"/>
              </w:rPr>
            </w:pPr>
            <w:r w:rsidRPr="007923A2">
              <w:rPr>
                <w:sz w:val="20"/>
                <w:szCs w:val="20"/>
              </w:rPr>
              <w:t>0</w:t>
            </w:r>
          </w:p>
        </w:tc>
        <w:tc>
          <w:tcPr>
            <w:tcW w:w="1170" w:type="dxa"/>
            <w:tcBorders>
              <w:top w:val="nil"/>
              <w:left w:val="nil"/>
              <w:bottom w:val="single" w:sz="4" w:space="0" w:color="auto"/>
              <w:right w:val="single" w:sz="4" w:space="0" w:color="auto"/>
            </w:tcBorders>
            <w:shd w:val="clear" w:color="auto" w:fill="auto"/>
            <w:noWrap/>
            <w:vAlign w:val="bottom"/>
            <w:hideMark/>
          </w:tcPr>
          <w:p w14:paraId="229F7093" w14:textId="77777777" w:rsidR="00CB71F4" w:rsidRPr="007923A2" w:rsidRDefault="00CB71F4" w:rsidP="00D7341E">
            <w:pPr>
              <w:jc w:val="right"/>
              <w:rPr>
                <w:sz w:val="20"/>
                <w:szCs w:val="20"/>
              </w:rPr>
            </w:pPr>
            <w:r w:rsidRPr="007923A2">
              <w:rPr>
                <w:sz w:val="20"/>
                <w:szCs w:val="20"/>
              </w:rPr>
              <w:t>0</w:t>
            </w:r>
          </w:p>
        </w:tc>
        <w:tc>
          <w:tcPr>
            <w:tcW w:w="1350" w:type="dxa"/>
            <w:tcBorders>
              <w:top w:val="nil"/>
              <w:left w:val="nil"/>
              <w:bottom w:val="single" w:sz="4" w:space="0" w:color="auto"/>
              <w:right w:val="single" w:sz="4" w:space="0" w:color="auto"/>
            </w:tcBorders>
            <w:shd w:val="clear" w:color="auto" w:fill="auto"/>
            <w:noWrap/>
            <w:vAlign w:val="bottom"/>
            <w:hideMark/>
          </w:tcPr>
          <w:p w14:paraId="59AE8A32" w14:textId="77777777" w:rsidR="00CB71F4" w:rsidRPr="007923A2" w:rsidRDefault="00CB71F4" w:rsidP="00D7341E">
            <w:pPr>
              <w:jc w:val="right"/>
              <w:rPr>
                <w:sz w:val="20"/>
                <w:szCs w:val="20"/>
              </w:rPr>
            </w:pPr>
            <w:r w:rsidRPr="007923A2">
              <w:rPr>
                <w:sz w:val="20"/>
                <w:szCs w:val="20"/>
              </w:rPr>
              <w:t>0</w:t>
            </w:r>
          </w:p>
        </w:tc>
      </w:tr>
      <w:tr w:rsidR="00CB71F4" w:rsidRPr="007923A2" w14:paraId="74A2C2C8" w14:textId="77777777" w:rsidTr="00CB71F4">
        <w:trPr>
          <w:divId w:val="499348053"/>
          <w:trHeight w:val="315"/>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36867AD5" w14:textId="77777777" w:rsidR="00CB71F4" w:rsidRPr="007923A2" w:rsidRDefault="00CB71F4" w:rsidP="00D7341E">
            <w:pPr>
              <w:jc w:val="right"/>
              <w:rPr>
                <w:sz w:val="20"/>
                <w:szCs w:val="20"/>
              </w:rPr>
            </w:pPr>
            <w:r w:rsidRPr="007923A2">
              <w:rPr>
                <w:sz w:val="20"/>
                <w:szCs w:val="20"/>
              </w:rPr>
              <w:t>2</w:t>
            </w:r>
          </w:p>
        </w:tc>
        <w:tc>
          <w:tcPr>
            <w:tcW w:w="2700" w:type="dxa"/>
            <w:tcBorders>
              <w:top w:val="nil"/>
              <w:left w:val="nil"/>
              <w:bottom w:val="single" w:sz="4" w:space="0" w:color="auto"/>
              <w:right w:val="single" w:sz="4" w:space="0" w:color="auto"/>
            </w:tcBorders>
            <w:shd w:val="clear" w:color="auto" w:fill="auto"/>
            <w:noWrap/>
            <w:vAlign w:val="bottom"/>
            <w:hideMark/>
          </w:tcPr>
          <w:p w14:paraId="60230EC0" w14:textId="77777777" w:rsidR="00CB71F4" w:rsidRPr="007923A2" w:rsidRDefault="00CB71F4" w:rsidP="00D7341E">
            <w:pPr>
              <w:rPr>
                <w:sz w:val="20"/>
                <w:szCs w:val="20"/>
              </w:rPr>
            </w:pPr>
            <w:r w:rsidRPr="007923A2">
              <w:rPr>
                <w:sz w:val="20"/>
                <w:szCs w:val="20"/>
              </w:rPr>
              <w:t>Qera ndertese ,   qera  ndertese  nga privatizimet</w:t>
            </w:r>
          </w:p>
        </w:tc>
        <w:tc>
          <w:tcPr>
            <w:tcW w:w="1260" w:type="dxa"/>
            <w:tcBorders>
              <w:top w:val="nil"/>
              <w:left w:val="nil"/>
              <w:bottom w:val="single" w:sz="4" w:space="0" w:color="auto"/>
              <w:right w:val="single" w:sz="4" w:space="0" w:color="auto"/>
            </w:tcBorders>
            <w:shd w:val="clear" w:color="auto" w:fill="auto"/>
            <w:noWrap/>
            <w:vAlign w:val="bottom"/>
            <w:hideMark/>
          </w:tcPr>
          <w:p w14:paraId="3BF9BFA1" w14:textId="77777777" w:rsidR="00CB71F4" w:rsidRPr="007923A2" w:rsidRDefault="00CB71F4" w:rsidP="00D7341E">
            <w:pPr>
              <w:jc w:val="right"/>
              <w:rPr>
                <w:sz w:val="20"/>
                <w:szCs w:val="20"/>
              </w:rPr>
            </w:pPr>
            <w:r w:rsidRPr="007923A2">
              <w:rPr>
                <w:sz w:val="20"/>
                <w:szCs w:val="20"/>
              </w:rPr>
              <w:t>489</w:t>
            </w:r>
          </w:p>
        </w:tc>
        <w:tc>
          <w:tcPr>
            <w:tcW w:w="1080" w:type="dxa"/>
            <w:tcBorders>
              <w:top w:val="nil"/>
              <w:left w:val="nil"/>
              <w:bottom w:val="single" w:sz="4" w:space="0" w:color="auto"/>
              <w:right w:val="single" w:sz="4" w:space="0" w:color="auto"/>
            </w:tcBorders>
            <w:shd w:val="clear" w:color="auto" w:fill="auto"/>
            <w:noWrap/>
            <w:vAlign w:val="bottom"/>
            <w:hideMark/>
          </w:tcPr>
          <w:p w14:paraId="77396232" w14:textId="77777777" w:rsidR="00CB71F4" w:rsidRPr="007923A2" w:rsidRDefault="00CB71F4" w:rsidP="00D7341E">
            <w:pPr>
              <w:rPr>
                <w:sz w:val="20"/>
                <w:szCs w:val="20"/>
              </w:rPr>
            </w:pPr>
            <w:r w:rsidRPr="007923A2">
              <w:rPr>
                <w:sz w:val="20"/>
                <w:szCs w:val="20"/>
              </w:rPr>
              <w:t xml:space="preserve">          469 </w:t>
            </w:r>
          </w:p>
        </w:tc>
        <w:tc>
          <w:tcPr>
            <w:tcW w:w="1080" w:type="dxa"/>
            <w:tcBorders>
              <w:top w:val="nil"/>
              <w:left w:val="nil"/>
              <w:bottom w:val="single" w:sz="4" w:space="0" w:color="auto"/>
              <w:right w:val="single" w:sz="4" w:space="0" w:color="auto"/>
            </w:tcBorders>
            <w:shd w:val="clear" w:color="auto" w:fill="auto"/>
            <w:noWrap/>
            <w:vAlign w:val="bottom"/>
            <w:hideMark/>
          </w:tcPr>
          <w:p w14:paraId="6F7908C7" w14:textId="77777777" w:rsidR="00CB71F4" w:rsidRPr="007923A2" w:rsidRDefault="00CB71F4" w:rsidP="00D7341E">
            <w:pPr>
              <w:jc w:val="right"/>
              <w:rPr>
                <w:sz w:val="20"/>
                <w:szCs w:val="20"/>
              </w:rPr>
            </w:pPr>
            <w:r w:rsidRPr="007923A2">
              <w:rPr>
                <w:sz w:val="20"/>
                <w:szCs w:val="20"/>
              </w:rPr>
              <w:t>467</w:t>
            </w:r>
          </w:p>
        </w:tc>
        <w:tc>
          <w:tcPr>
            <w:tcW w:w="1170" w:type="dxa"/>
            <w:tcBorders>
              <w:top w:val="nil"/>
              <w:left w:val="nil"/>
              <w:bottom w:val="single" w:sz="4" w:space="0" w:color="auto"/>
              <w:right w:val="single" w:sz="4" w:space="0" w:color="auto"/>
            </w:tcBorders>
            <w:shd w:val="clear" w:color="auto" w:fill="auto"/>
            <w:noWrap/>
            <w:vAlign w:val="bottom"/>
            <w:hideMark/>
          </w:tcPr>
          <w:p w14:paraId="1152BACC" w14:textId="77777777" w:rsidR="00CB71F4" w:rsidRPr="007923A2" w:rsidRDefault="00CB71F4" w:rsidP="00D7341E">
            <w:pPr>
              <w:jc w:val="right"/>
              <w:rPr>
                <w:sz w:val="20"/>
                <w:szCs w:val="20"/>
              </w:rPr>
            </w:pPr>
            <w:r w:rsidRPr="007923A2">
              <w:rPr>
                <w:sz w:val="20"/>
                <w:szCs w:val="20"/>
              </w:rPr>
              <w:t>472</w:t>
            </w:r>
          </w:p>
        </w:tc>
        <w:tc>
          <w:tcPr>
            <w:tcW w:w="1170" w:type="dxa"/>
            <w:tcBorders>
              <w:top w:val="nil"/>
              <w:left w:val="nil"/>
              <w:bottom w:val="single" w:sz="4" w:space="0" w:color="auto"/>
              <w:right w:val="single" w:sz="4" w:space="0" w:color="auto"/>
            </w:tcBorders>
            <w:shd w:val="clear" w:color="auto" w:fill="auto"/>
            <w:noWrap/>
            <w:vAlign w:val="bottom"/>
            <w:hideMark/>
          </w:tcPr>
          <w:p w14:paraId="2DD4EB5E" w14:textId="77777777" w:rsidR="00CB71F4" w:rsidRPr="007923A2" w:rsidRDefault="00CB71F4" w:rsidP="00D7341E">
            <w:pPr>
              <w:jc w:val="right"/>
              <w:rPr>
                <w:sz w:val="20"/>
                <w:szCs w:val="20"/>
              </w:rPr>
            </w:pPr>
            <w:r w:rsidRPr="007923A2">
              <w:rPr>
                <w:sz w:val="20"/>
                <w:szCs w:val="20"/>
              </w:rPr>
              <w:t>476</w:t>
            </w:r>
          </w:p>
        </w:tc>
        <w:tc>
          <w:tcPr>
            <w:tcW w:w="1350" w:type="dxa"/>
            <w:tcBorders>
              <w:top w:val="nil"/>
              <w:left w:val="nil"/>
              <w:bottom w:val="single" w:sz="4" w:space="0" w:color="auto"/>
              <w:right w:val="single" w:sz="4" w:space="0" w:color="auto"/>
            </w:tcBorders>
            <w:shd w:val="clear" w:color="auto" w:fill="auto"/>
            <w:noWrap/>
            <w:vAlign w:val="bottom"/>
            <w:hideMark/>
          </w:tcPr>
          <w:p w14:paraId="5C564505" w14:textId="77777777" w:rsidR="00CB71F4" w:rsidRPr="007923A2" w:rsidRDefault="00CB71F4" w:rsidP="00D7341E">
            <w:pPr>
              <w:jc w:val="right"/>
              <w:rPr>
                <w:sz w:val="20"/>
                <w:szCs w:val="20"/>
              </w:rPr>
            </w:pPr>
            <w:r w:rsidRPr="007923A2">
              <w:rPr>
                <w:sz w:val="20"/>
                <w:szCs w:val="20"/>
              </w:rPr>
              <w:t>486</w:t>
            </w:r>
          </w:p>
        </w:tc>
      </w:tr>
      <w:tr w:rsidR="00CB71F4" w:rsidRPr="007923A2" w14:paraId="0C8E99CB" w14:textId="77777777" w:rsidTr="00CB71F4">
        <w:trPr>
          <w:divId w:val="499348053"/>
          <w:trHeight w:val="315"/>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23175710" w14:textId="77777777" w:rsidR="00CB71F4" w:rsidRPr="007923A2" w:rsidRDefault="00CB71F4" w:rsidP="00D7341E">
            <w:pPr>
              <w:jc w:val="right"/>
              <w:rPr>
                <w:sz w:val="20"/>
                <w:szCs w:val="20"/>
              </w:rPr>
            </w:pPr>
            <w:r w:rsidRPr="007923A2">
              <w:rPr>
                <w:sz w:val="20"/>
                <w:szCs w:val="20"/>
              </w:rPr>
              <w:t>3</w:t>
            </w:r>
          </w:p>
        </w:tc>
        <w:tc>
          <w:tcPr>
            <w:tcW w:w="2700" w:type="dxa"/>
            <w:tcBorders>
              <w:top w:val="nil"/>
              <w:left w:val="nil"/>
              <w:bottom w:val="single" w:sz="4" w:space="0" w:color="auto"/>
              <w:right w:val="single" w:sz="4" w:space="0" w:color="auto"/>
            </w:tcBorders>
            <w:shd w:val="clear" w:color="auto" w:fill="auto"/>
            <w:noWrap/>
            <w:vAlign w:val="bottom"/>
            <w:hideMark/>
          </w:tcPr>
          <w:p w14:paraId="5173C393" w14:textId="77777777" w:rsidR="00CB71F4" w:rsidRPr="007923A2" w:rsidRDefault="00CB71F4" w:rsidP="00D7341E">
            <w:pPr>
              <w:rPr>
                <w:sz w:val="20"/>
                <w:szCs w:val="20"/>
              </w:rPr>
            </w:pPr>
            <w:r w:rsidRPr="007923A2">
              <w:rPr>
                <w:sz w:val="20"/>
                <w:szCs w:val="20"/>
              </w:rPr>
              <w:t xml:space="preserve">Pagesa e prinderve çerdhe </w:t>
            </w:r>
          </w:p>
        </w:tc>
        <w:tc>
          <w:tcPr>
            <w:tcW w:w="1260" w:type="dxa"/>
            <w:tcBorders>
              <w:top w:val="nil"/>
              <w:left w:val="nil"/>
              <w:bottom w:val="single" w:sz="4" w:space="0" w:color="auto"/>
              <w:right w:val="single" w:sz="4" w:space="0" w:color="auto"/>
            </w:tcBorders>
            <w:shd w:val="clear" w:color="auto" w:fill="auto"/>
            <w:noWrap/>
            <w:vAlign w:val="bottom"/>
            <w:hideMark/>
          </w:tcPr>
          <w:p w14:paraId="6122B22C" w14:textId="77777777" w:rsidR="00CB71F4" w:rsidRPr="007923A2" w:rsidRDefault="00CB71F4" w:rsidP="00D7341E">
            <w:pPr>
              <w:jc w:val="right"/>
              <w:rPr>
                <w:sz w:val="20"/>
                <w:szCs w:val="20"/>
              </w:rPr>
            </w:pPr>
            <w:r w:rsidRPr="007923A2">
              <w:rPr>
                <w:sz w:val="20"/>
                <w:szCs w:val="20"/>
              </w:rPr>
              <w:t>1494</w:t>
            </w:r>
          </w:p>
        </w:tc>
        <w:tc>
          <w:tcPr>
            <w:tcW w:w="1080" w:type="dxa"/>
            <w:tcBorders>
              <w:top w:val="nil"/>
              <w:left w:val="nil"/>
              <w:bottom w:val="single" w:sz="4" w:space="0" w:color="auto"/>
              <w:right w:val="single" w:sz="4" w:space="0" w:color="auto"/>
            </w:tcBorders>
            <w:shd w:val="clear" w:color="auto" w:fill="auto"/>
            <w:noWrap/>
            <w:vAlign w:val="bottom"/>
            <w:hideMark/>
          </w:tcPr>
          <w:p w14:paraId="0B1A1EAD" w14:textId="77777777" w:rsidR="00CB71F4" w:rsidRPr="007923A2" w:rsidRDefault="00CB71F4" w:rsidP="00D7341E">
            <w:pPr>
              <w:rPr>
                <w:sz w:val="20"/>
                <w:szCs w:val="20"/>
              </w:rPr>
            </w:pPr>
            <w:r w:rsidRPr="007923A2">
              <w:rPr>
                <w:sz w:val="20"/>
                <w:szCs w:val="20"/>
              </w:rPr>
              <w:t xml:space="preserve">       1,515 </w:t>
            </w:r>
          </w:p>
        </w:tc>
        <w:tc>
          <w:tcPr>
            <w:tcW w:w="1080" w:type="dxa"/>
            <w:tcBorders>
              <w:top w:val="nil"/>
              <w:left w:val="nil"/>
              <w:bottom w:val="single" w:sz="4" w:space="0" w:color="auto"/>
              <w:right w:val="single" w:sz="4" w:space="0" w:color="auto"/>
            </w:tcBorders>
            <w:shd w:val="clear" w:color="auto" w:fill="auto"/>
            <w:noWrap/>
            <w:vAlign w:val="bottom"/>
            <w:hideMark/>
          </w:tcPr>
          <w:p w14:paraId="04177A6A" w14:textId="77777777" w:rsidR="00CB71F4" w:rsidRPr="007923A2" w:rsidRDefault="00CB71F4" w:rsidP="00D7341E">
            <w:pPr>
              <w:jc w:val="right"/>
              <w:rPr>
                <w:sz w:val="20"/>
                <w:szCs w:val="20"/>
              </w:rPr>
            </w:pPr>
            <w:r w:rsidRPr="007923A2">
              <w:rPr>
                <w:sz w:val="20"/>
                <w:szCs w:val="20"/>
              </w:rPr>
              <w:t>2190</w:t>
            </w:r>
          </w:p>
        </w:tc>
        <w:tc>
          <w:tcPr>
            <w:tcW w:w="1170" w:type="dxa"/>
            <w:tcBorders>
              <w:top w:val="nil"/>
              <w:left w:val="nil"/>
              <w:bottom w:val="single" w:sz="4" w:space="0" w:color="auto"/>
              <w:right w:val="single" w:sz="4" w:space="0" w:color="auto"/>
            </w:tcBorders>
            <w:shd w:val="clear" w:color="auto" w:fill="auto"/>
            <w:noWrap/>
            <w:vAlign w:val="bottom"/>
            <w:hideMark/>
          </w:tcPr>
          <w:p w14:paraId="13BFE464" w14:textId="77777777" w:rsidR="00CB71F4" w:rsidRPr="007923A2" w:rsidRDefault="00CB71F4" w:rsidP="00D7341E">
            <w:pPr>
              <w:jc w:val="right"/>
              <w:rPr>
                <w:sz w:val="20"/>
                <w:szCs w:val="20"/>
              </w:rPr>
            </w:pPr>
            <w:r w:rsidRPr="007923A2">
              <w:rPr>
                <w:sz w:val="20"/>
                <w:szCs w:val="20"/>
              </w:rPr>
              <w:t>2212</w:t>
            </w:r>
          </w:p>
        </w:tc>
        <w:tc>
          <w:tcPr>
            <w:tcW w:w="1170" w:type="dxa"/>
            <w:tcBorders>
              <w:top w:val="nil"/>
              <w:left w:val="nil"/>
              <w:bottom w:val="single" w:sz="4" w:space="0" w:color="auto"/>
              <w:right w:val="single" w:sz="4" w:space="0" w:color="auto"/>
            </w:tcBorders>
            <w:shd w:val="clear" w:color="auto" w:fill="auto"/>
            <w:noWrap/>
            <w:vAlign w:val="bottom"/>
            <w:hideMark/>
          </w:tcPr>
          <w:p w14:paraId="43A9866D" w14:textId="77777777" w:rsidR="00CB71F4" w:rsidRPr="007923A2" w:rsidRDefault="00CB71F4" w:rsidP="00D7341E">
            <w:pPr>
              <w:jc w:val="right"/>
              <w:rPr>
                <w:sz w:val="20"/>
                <w:szCs w:val="20"/>
              </w:rPr>
            </w:pPr>
            <w:r w:rsidRPr="007923A2">
              <w:rPr>
                <w:sz w:val="20"/>
                <w:szCs w:val="20"/>
              </w:rPr>
              <w:t>2234</w:t>
            </w:r>
          </w:p>
        </w:tc>
        <w:tc>
          <w:tcPr>
            <w:tcW w:w="1350" w:type="dxa"/>
            <w:tcBorders>
              <w:top w:val="nil"/>
              <w:left w:val="nil"/>
              <w:bottom w:val="single" w:sz="4" w:space="0" w:color="auto"/>
              <w:right w:val="single" w:sz="4" w:space="0" w:color="auto"/>
            </w:tcBorders>
            <w:shd w:val="clear" w:color="auto" w:fill="auto"/>
            <w:noWrap/>
            <w:vAlign w:val="bottom"/>
            <w:hideMark/>
          </w:tcPr>
          <w:p w14:paraId="5996E2FB" w14:textId="77777777" w:rsidR="00CB71F4" w:rsidRPr="007923A2" w:rsidRDefault="00CB71F4" w:rsidP="00D7341E">
            <w:pPr>
              <w:jc w:val="right"/>
              <w:rPr>
                <w:sz w:val="20"/>
                <w:szCs w:val="20"/>
              </w:rPr>
            </w:pPr>
            <w:r w:rsidRPr="007923A2">
              <w:rPr>
                <w:sz w:val="20"/>
                <w:szCs w:val="20"/>
              </w:rPr>
              <w:t>2279</w:t>
            </w:r>
          </w:p>
        </w:tc>
      </w:tr>
      <w:tr w:rsidR="00CB71F4" w:rsidRPr="007923A2" w14:paraId="3259786F" w14:textId="77777777" w:rsidTr="00CB71F4">
        <w:trPr>
          <w:divId w:val="499348053"/>
          <w:trHeight w:val="315"/>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5AEB5B8" w14:textId="77777777" w:rsidR="00CB71F4" w:rsidRPr="007923A2" w:rsidRDefault="00CB71F4" w:rsidP="00D7341E">
            <w:pPr>
              <w:jc w:val="right"/>
              <w:rPr>
                <w:sz w:val="20"/>
                <w:szCs w:val="20"/>
              </w:rPr>
            </w:pPr>
            <w:r w:rsidRPr="007923A2">
              <w:rPr>
                <w:sz w:val="20"/>
                <w:szCs w:val="20"/>
              </w:rPr>
              <w:t>4</w:t>
            </w:r>
          </w:p>
        </w:tc>
        <w:tc>
          <w:tcPr>
            <w:tcW w:w="2700" w:type="dxa"/>
            <w:tcBorders>
              <w:top w:val="nil"/>
              <w:left w:val="nil"/>
              <w:bottom w:val="single" w:sz="4" w:space="0" w:color="auto"/>
              <w:right w:val="single" w:sz="4" w:space="0" w:color="auto"/>
            </w:tcBorders>
            <w:shd w:val="clear" w:color="auto" w:fill="auto"/>
            <w:noWrap/>
            <w:vAlign w:val="bottom"/>
            <w:hideMark/>
          </w:tcPr>
          <w:p w14:paraId="2A7E3DCB" w14:textId="77777777" w:rsidR="00CB71F4" w:rsidRPr="007923A2" w:rsidRDefault="00CB71F4" w:rsidP="00D7341E">
            <w:pPr>
              <w:rPr>
                <w:sz w:val="20"/>
                <w:szCs w:val="20"/>
              </w:rPr>
            </w:pPr>
            <w:r w:rsidRPr="007923A2">
              <w:rPr>
                <w:sz w:val="20"/>
                <w:szCs w:val="20"/>
              </w:rPr>
              <w:t xml:space="preserve">Pagesa e prinderve kopesht </w:t>
            </w:r>
          </w:p>
        </w:tc>
        <w:tc>
          <w:tcPr>
            <w:tcW w:w="1260" w:type="dxa"/>
            <w:tcBorders>
              <w:top w:val="nil"/>
              <w:left w:val="nil"/>
              <w:bottom w:val="single" w:sz="4" w:space="0" w:color="auto"/>
              <w:right w:val="single" w:sz="4" w:space="0" w:color="auto"/>
            </w:tcBorders>
            <w:shd w:val="clear" w:color="auto" w:fill="auto"/>
            <w:noWrap/>
            <w:vAlign w:val="bottom"/>
            <w:hideMark/>
          </w:tcPr>
          <w:p w14:paraId="48156871" w14:textId="77777777" w:rsidR="00CB71F4" w:rsidRPr="007923A2" w:rsidRDefault="00CB71F4" w:rsidP="00D7341E">
            <w:pPr>
              <w:jc w:val="right"/>
              <w:rPr>
                <w:sz w:val="20"/>
                <w:szCs w:val="20"/>
              </w:rPr>
            </w:pPr>
            <w:r w:rsidRPr="007923A2">
              <w:rPr>
                <w:sz w:val="20"/>
                <w:szCs w:val="20"/>
              </w:rPr>
              <w:t>4976</w:t>
            </w:r>
          </w:p>
        </w:tc>
        <w:tc>
          <w:tcPr>
            <w:tcW w:w="1080" w:type="dxa"/>
            <w:tcBorders>
              <w:top w:val="nil"/>
              <w:left w:val="nil"/>
              <w:bottom w:val="single" w:sz="4" w:space="0" w:color="auto"/>
              <w:right w:val="single" w:sz="4" w:space="0" w:color="auto"/>
            </w:tcBorders>
            <w:shd w:val="clear" w:color="auto" w:fill="auto"/>
            <w:noWrap/>
            <w:vAlign w:val="bottom"/>
            <w:hideMark/>
          </w:tcPr>
          <w:p w14:paraId="78548CC4" w14:textId="77777777" w:rsidR="00CB71F4" w:rsidRPr="007923A2" w:rsidRDefault="00CB71F4" w:rsidP="00D7341E">
            <w:pPr>
              <w:rPr>
                <w:sz w:val="20"/>
                <w:szCs w:val="20"/>
              </w:rPr>
            </w:pPr>
            <w:r w:rsidRPr="007923A2">
              <w:rPr>
                <w:sz w:val="20"/>
                <w:szCs w:val="20"/>
              </w:rPr>
              <w:t xml:space="preserve">       5,033 </w:t>
            </w:r>
          </w:p>
        </w:tc>
        <w:tc>
          <w:tcPr>
            <w:tcW w:w="1080" w:type="dxa"/>
            <w:tcBorders>
              <w:top w:val="nil"/>
              <w:left w:val="nil"/>
              <w:bottom w:val="single" w:sz="4" w:space="0" w:color="auto"/>
              <w:right w:val="single" w:sz="4" w:space="0" w:color="auto"/>
            </w:tcBorders>
            <w:shd w:val="clear" w:color="auto" w:fill="auto"/>
            <w:noWrap/>
            <w:vAlign w:val="bottom"/>
            <w:hideMark/>
          </w:tcPr>
          <w:p w14:paraId="5EA9339D" w14:textId="77777777" w:rsidR="00CB71F4" w:rsidRPr="007923A2" w:rsidRDefault="00CB71F4" w:rsidP="00D7341E">
            <w:pPr>
              <w:jc w:val="right"/>
              <w:rPr>
                <w:sz w:val="20"/>
                <w:szCs w:val="20"/>
              </w:rPr>
            </w:pPr>
            <w:r w:rsidRPr="007923A2">
              <w:rPr>
                <w:sz w:val="20"/>
                <w:szCs w:val="20"/>
              </w:rPr>
              <w:t>7744</w:t>
            </w:r>
          </w:p>
        </w:tc>
        <w:tc>
          <w:tcPr>
            <w:tcW w:w="1170" w:type="dxa"/>
            <w:tcBorders>
              <w:top w:val="nil"/>
              <w:left w:val="nil"/>
              <w:bottom w:val="single" w:sz="4" w:space="0" w:color="auto"/>
              <w:right w:val="single" w:sz="4" w:space="0" w:color="auto"/>
            </w:tcBorders>
            <w:shd w:val="clear" w:color="auto" w:fill="auto"/>
            <w:noWrap/>
            <w:vAlign w:val="bottom"/>
            <w:hideMark/>
          </w:tcPr>
          <w:p w14:paraId="1C2DE3FB" w14:textId="77777777" w:rsidR="00CB71F4" w:rsidRPr="007923A2" w:rsidRDefault="00CB71F4" w:rsidP="00D7341E">
            <w:pPr>
              <w:jc w:val="right"/>
              <w:rPr>
                <w:sz w:val="20"/>
                <w:szCs w:val="20"/>
              </w:rPr>
            </w:pPr>
            <w:r w:rsidRPr="007923A2">
              <w:rPr>
                <w:sz w:val="20"/>
                <w:szCs w:val="20"/>
              </w:rPr>
              <w:t>7821</w:t>
            </w:r>
          </w:p>
        </w:tc>
        <w:tc>
          <w:tcPr>
            <w:tcW w:w="1170" w:type="dxa"/>
            <w:tcBorders>
              <w:top w:val="nil"/>
              <w:left w:val="nil"/>
              <w:bottom w:val="single" w:sz="4" w:space="0" w:color="auto"/>
              <w:right w:val="single" w:sz="4" w:space="0" w:color="auto"/>
            </w:tcBorders>
            <w:shd w:val="clear" w:color="auto" w:fill="auto"/>
            <w:noWrap/>
            <w:vAlign w:val="bottom"/>
            <w:hideMark/>
          </w:tcPr>
          <w:p w14:paraId="278FD4C6" w14:textId="77777777" w:rsidR="00CB71F4" w:rsidRPr="007923A2" w:rsidRDefault="00CB71F4" w:rsidP="00D7341E">
            <w:pPr>
              <w:jc w:val="right"/>
              <w:rPr>
                <w:sz w:val="20"/>
                <w:szCs w:val="20"/>
              </w:rPr>
            </w:pPr>
            <w:r w:rsidRPr="007923A2">
              <w:rPr>
                <w:sz w:val="20"/>
                <w:szCs w:val="20"/>
              </w:rPr>
              <w:t>7899</w:t>
            </w:r>
          </w:p>
        </w:tc>
        <w:tc>
          <w:tcPr>
            <w:tcW w:w="1350" w:type="dxa"/>
            <w:tcBorders>
              <w:top w:val="nil"/>
              <w:left w:val="nil"/>
              <w:bottom w:val="single" w:sz="4" w:space="0" w:color="auto"/>
              <w:right w:val="single" w:sz="4" w:space="0" w:color="auto"/>
            </w:tcBorders>
            <w:shd w:val="clear" w:color="auto" w:fill="auto"/>
            <w:noWrap/>
            <w:vAlign w:val="bottom"/>
            <w:hideMark/>
          </w:tcPr>
          <w:p w14:paraId="53E2796F" w14:textId="77777777" w:rsidR="00CB71F4" w:rsidRPr="007923A2" w:rsidRDefault="00CB71F4" w:rsidP="00D7341E">
            <w:pPr>
              <w:jc w:val="right"/>
              <w:rPr>
                <w:sz w:val="20"/>
                <w:szCs w:val="20"/>
              </w:rPr>
            </w:pPr>
            <w:r w:rsidRPr="007923A2">
              <w:rPr>
                <w:sz w:val="20"/>
                <w:szCs w:val="20"/>
              </w:rPr>
              <w:t>8057</w:t>
            </w:r>
          </w:p>
        </w:tc>
      </w:tr>
      <w:tr w:rsidR="00CB71F4" w:rsidRPr="007923A2" w14:paraId="53F84334" w14:textId="77777777" w:rsidTr="00CB71F4">
        <w:trPr>
          <w:divId w:val="499348053"/>
          <w:trHeight w:val="630"/>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2D6DFD63" w14:textId="77777777" w:rsidR="00CB71F4" w:rsidRPr="007923A2" w:rsidRDefault="00CB71F4" w:rsidP="00D7341E">
            <w:pPr>
              <w:jc w:val="right"/>
              <w:rPr>
                <w:sz w:val="20"/>
                <w:szCs w:val="20"/>
              </w:rPr>
            </w:pPr>
            <w:r w:rsidRPr="007923A2">
              <w:rPr>
                <w:sz w:val="20"/>
                <w:szCs w:val="20"/>
              </w:rPr>
              <w:t>5</w:t>
            </w:r>
          </w:p>
        </w:tc>
        <w:tc>
          <w:tcPr>
            <w:tcW w:w="2700" w:type="dxa"/>
            <w:tcBorders>
              <w:top w:val="nil"/>
              <w:left w:val="nil"/>
              <w:bottom w:val="single" w:sz="4" w:space="0" w:color="auto"/>
              <w:right w:val="single" w:sz="4" w:space="0" w:color="auto"/>
            </w:tcBorders>
            <w:shd w:val="clear" w:color="auto" w:fill="auto"/>
            <w:vAlign w:val="bottom"/>
            <w:hideMark/>
          </w:tcPr>
          <w:p w14:paraId="6F9E883E" w14:textId="77777777" w:rsidR="00CB71F4" w:rsidRPr="007923A2" w:rsidRDefault="00CB71F4" w:rsidP="00D7341E">
            <w:pPr>
              <w:rPr>
                <w:sz w:val="20"/>
                <w:szCs w:val="20"/>
              </w:rPr>
            </w:pPr>
            <w:r w:rsidRPr="007923A2">
              <w:rPr>
                <w:sz w:val="20"/>
                <w:szCs w:val="20"/>
              </w:rPr>
              <w:t xml:space="preserve">Detyr.te prapamb.nga kopshtet cerdhe dhe </w:t>
            </w:r>
            <w:r w:rsidRPr="007923A2">
              <w:rPr>
                <w:sz w:val="20"/>
                <w:szCs w:val="20"/>
              </w:rPr>
              <w:br/>
              <w:t>qendra ditore</w:t>
            </w:r>
          </w:p>
        </w:tc>
        <w:tc>
          <w:tcPr>
            <w:tcW w:w="1260" w:type="dxa"/>
            <w:tcBorders>
              <w:top w:val="nil"/>
              <w:left w:val="nil"/>
              <w:bottom w:val="single" w:sz="4" w:space="0" w:color="auto"/>
              <w:right w:val="single" w:sz="4" w:space="0" w:color="auto"/>
            </w:tcBorders>
            <w:shd w:val="clear" w:color="auto" w:fill="auto"/>
            <w:noWrap/>
            <w:vAlign w:val="bottom"/>
            <w:hideMark/>
          </w:tcPr>
          <w:p w14:paraId="2FDDA517" w14:textId="77777777" w:rsidR="00CB71F4" w:rsidRPr="007923A2" w:rsidRDefault="00CB71F4" w:rsidP="00D7341E">
            <w:pPr>
              <w:jc w:val="right"/>
              <w:rPr>
                <w:sz w:val="20"/>
                <w:szCs w:val="20"/>
              </w:rPr>
            </w:pPr>
            <w:r w:rsidRPr="007923A2">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14:paraId="651332DA" w14:textId="77777777" w:rsidR="00CB71F4" w:rsidRPr="007923A2" w:rsidRDefault="00CB71F4" w:rsidP="00D7341E">
            <w:pPr>
              <w:rPr>
                <w:sz w:val="20"/>
                <w:szCs w:val="20"/>
              </w:rPr>
            </w:pPr>
            <w:r w:rsidRPr="007923A2">
              <w:rPr>
                <w:sz w:val="20"/>
                <w:szCs w:val="20"/>
              </w:rPr>
              <w:t xml:space="preserve">          317 </w:t>
            </w:r>
          </w:p>
        </w:tc>
        <w:tc>
          <w:tcPr>
            <w:tcW w:w="1080" w:type="dxa"/>
            <w:tcBorders>
              <w:top w:val="nil"/>
              <w:left w:val="nil"/>
              <w:bottom w:val="single" w:sz="4" w:space="0" w:color="auto"/>
              <w:right w:val="single" w:sz="4" w:space="0" w:color="auto"/>
            </w:tcBorders>
            <w:shd w:val="clear" w:color="auto" w:fill="auto"/>
            <w:noWrap/>
            <w:vAlign w:val="bottom"/>
            <w:hideMark/>
          </w:tcPr>
          <w:p w14:paraId="2C92CAAF" w14:textId="77777777" w:rsidR="00CB71F4" w:rsidRPr="007923A2" w:rsidRDefault="00CB71F4" w:rsidP="00D7341E">
            <w:pPr>
              <w:jc w:val="right"/>
              <w:rPr>
                <w:sz w:val="20"/>
                <w:szCs w:val="20"/>
              </w:rPr>
            </w:pPr>
            <w:r w:rsidRPr="007923A2">
              <w:rPr>
                <w:sz w:val="20"/>
                <w:szCs w:val="20"/>
              </w:rPr>
              <w:t>1849</w:t>
            </w:r>
          </w:p>
        </w:tc>
        <w:tc>
          <w:tcPr>
            <w:tcW w:w="1170" w:type="dxa"/>
            <w:tcBorders>
              <w:top w:val="nil"/>
              <w:left w:val="nil"/>
              <w:bottom w:val="single" w:sz="4" w:space="0" w:color="auto"/>
              <w:right w:val="single" w:sz="4" w:space="0" w:color="auto"/>
            </w:tcBorders>
            <w:shd w:val="clear" w:color="auto" w:fill="auto"/>
            <w:noWrap/>
            <w:vAlign w:val="bottom"/>
            <w:hideMark/>
          </w:tcPr>
          <w:p w14:paraId="16766E39" w14:textId="77777777" w:rsidR="00CB71F4" w:rsidRPr="007923A2" w:rsidRDefault="00CB71F4" w:rsidP="00D7341E">
            <w:pPr>
              <w:jc w:val="right"/>
              <w:rPr>
                <w:sz w:val="20"/>
                <w:szCs w:val="20"/>
              </w:rPr>
            </w:pPr>
            <w:r w:rsidRPr="007923A2">
              <w:rPr>
                <w:sz w:val="20"/>
                <w:szCs w:val="20"/>
              </w:rPr>
              <w:t>1867</w:t>
            </w:r>
          </w:p>
        </w:tc>
        <w:tc>
          <w:tcPr>
            <w:tcW w:w="1170" w:type="dxa"/>
            <w:tcBorders>
              <w:top w:val="nil"/>
              <w:left w:val="nil"/>
              <w:bottom w:val="single" w:sz="4" w:space="0" w:color="auto"/>
              <w:right w:val="single" w:sz="4" w:space="0" w:color="auto"/>
            </w:tcBorders>
            <w:shd w:val="clear" w:color="auto" w:fill="auto"/>
            <w:noWrap/>
            <w:vAlign w:val="bottom"/>
            <w:hideMark/>
          </w:tcPr>
          <w:p w14:paraId="586F4198" w14:textId="77777777" w:rsidR="00CB71F4" w:rsidRPr="007923A2" w:rsidRDefault="00CB71F4" w:rsidP="00D7341E">
            <w:pPr>
              <w:jc w:val="right"/>
              <w:rPr>
                <w:sz w:val="20"/>
                <w:szCs w:val="20"/>
              </w:rPr>
            </w:pPr>
            <w:r w:rsidRPr="007923A2">
              <w:rPr>
                <w:sz w:val="20"/>
                <w:szCs w:val="20"/>
              </w:rPr>
              <w:t>1886</w:t>
            </w:r>
          </w:p>
        </w:tc>
        <w:tc>
          <w:tcPr>
            <w:tcW w:w="1350" w:type="dxa"/>
            <w:tcBorders>
              <w:top w:val="nil"/>
              <w:left w:val="nil"/>
              <w:bottom w:val="single" w:sz="4" w:space="0" w:color="auto"/>
              <w:right w:val="single" w:sz="4" w:space="0" w:color="auto"/>
            </w:tcBorders>
            <w:shd w:val="clear" w:color="auto" w:fill="auto"/>
            <w:noWrap/>
            <w:vAlign w:val="bottom"/>
            <w:hideMark/>
          </w:tcPr>
          <w:p w14:paraId="3F344999" w14:textId="77777777" w:rsidR="00CB71F4" w:rsidRPr="007923A2" w:rsidRDefault="00CB71F4" w:rsidP="00D7341E">
            <w:pPr>
              <w:jc w:val="right"/>
              <w:rPr>
                <w:sz w:val="20"/>
                <w:szCs w:val="20"/>
              </w:rPr>
            </w:pPr>
            <w:r w:rsidRPr="007923A2">
              <w:rPr>
                <w:sz w:val="20"/>
                <w:szCs w:val="20"/>
              </w:rPr>
              <w:t>1924</w:t>
            </w:r>
          </w:p>
        </w:tc>
      </w:tr>
      <w:tr w:rsidR="00CB71F4" w:rsidRPr="007923A2" w14:paraId="06C486F0" w14:textId="77777777" w:rsidTr="00CB71F4">
        <w:trPr>
          <w:divId w:val="499348053"/>
          <w:trHeight w:val="315"/>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6370CCF" w14:textId="77777777" w:rsidR="00CB71F4" w:rsidRPr="007923A2" w:rsidRDefault="00CB71F4" w:rsidP="00D7341E">
            <w:pPr>
              <w:jc w:val="right"/>
              <w:rPr>
                <w:sz w:val="20"/>
                <w:szCs w:val="20"/>
              </w:rPr>
            </w:pPr>
            <w:r w:rsidRPr="007923A2">
              <w:rPr>
                <w:sz w:val="20"/>
                <w:szCs w:val="20"/>
              </w:rPr>
              <w:t>6</w:t>
            </w:r>
          </w:p>
        </w:tc>
        <w:tc>
          <w:tcPr>
            <w:tcW w:w="2700" w:type="dxa"/>
            <w:tcBorders>
              <w:top w:val="nil"/>
              <w:left w:val="nil"/>
              <w:bottom w:val="single" w:sz="4" w:space="0" w:color="auto"/>
              <w:right w:val="single" w:sz="4" w:space="0" w:color="auto"/>
            </w:tcBorders>
            <w:shd w:val="clear" w:color="auto" w:fill="auto"/>
            <w:noWrap/>
            <w:vAlign w:val="bottom"/>
            <w:hideMark/>
          </w:tcPr>
          <w:p w14:paraId="38F3691F" w14:textId="77777777" w:rsidR="00CB71F4" w:rsidRPr="007923A2" w:rsidRDefault="00CB71F4" w:rsidP="00D7341E">
            <w:pPr>
              <w:rPr>
                <w:sz w:val="20"/>
                <w:szCs w:val="20"/>
              </w:rPr>
            </w:pPr>
            <w:r w:rsidRPr="007923A2">
              <w:rPr>
                <w:sz w:val="20"/>
                <w:szCs w:val="20"/>
              </w:rPr>
              <w:t xml:space="preserve">Gjoba nga IMT ,dhe Policia  Bashkiake </w:t>
            </w:r>
          </w:p>
        </w:tc>
        <w:tc>
          <w:tcPr>
            <w:tcW w:w="1260" w:type="dxa"/>
            <w:tcBorders>
              <w:top w:val="nil"/>
              <w:left w:val="nil"/>
              <w:bottom w:val="single" w:sz="4" w:space="0" w:color="auto"/>
              <w:right w:val="single" w:sz="4" w:space="0" w:color="auto"/>
            </w:tcBorders>
            <w:shd w:val="clear" w:color="auto" w:fill="auto"/>
            <w:noWrap/>
            <w:vAlign w:val="bottom"/>
            <w:hideMark/>
          </w:tcPr>
          <w:p w14:paraId="6D1490C4" w14:textId="77777777" w:rsidR="00CB71F4" w:rsidRPr="007923A2" w:rsidRDefault="00CB71F4" w:rsidP="00D7341E">
            <w:pPr>
              <w:jc w:val="right"/>
              <w:rPr>
                <w:sz w:val="20"/>
                <w:szCs w:val="20"/>
              </w:rPr>
            </w:pPr>
            <w:r w:rsidRPr="007923A2">
              <w:rPr>
                <w:sz w:val="20"/>
                <w:szCs w:val="20"/>
              </w:rPr>
              <w:t>193</w:t>
            </w:r>
          </w:p>
        </w:tc>
        <w:tc>
          <w:tcPr>
            <w:tcW w:w="1080" w:type="dxa"/>
            <w:tcBorders>
              <w:top w:val="nil"/>
              <w:left w:val="nil"/>
              <w:bottom w:val="single" w:sz="4" w:space="0" w:color="auto"/>
              <w:right w:val="single" w:sz="4" w:space="0" w:color="auto"/>
            </w:tcBorders>
            <w:shd w:val="clear" w:color="auto" w:fill="auto"/>
            <w:noWrap/>
            <w:vAlign w:val="bottom"/>
            <w:hideMark/>
          </w:tcPr>
          <w:p w14:paraId="4902AC7C" w14:textId="77777777" w:rsidR="00CB71F4" w:rsidRPr="007923A2" w:rsidRDefault="00CB71F4" w:rsidP="00D7341E">
            <w:pPr>
              <w:rPr>
                <w:sz w:val="20"/>
                <w:szCs w:val="20"/>
              </w:rPr>
            </w:pPr>
            <w:r w:rsidRPr="007923A2">
              <w:rPr>
                <w:sz w:val="20"/>
                <w:szCs w:val="20"/>
              </w:rPr>
              <w:t xml:space="preserve">          185 </w:t>
            </w:r>
          </w:p>
        </w:tc>
        <w:tc>
          <w:tcPr>
            <w:tcW w:w="1080" w:type="dxa"/>
            <w:tcBorders>
              <w:top w:val="nil"/>
              <w:left w:val="nil"/>
              <w:bottom w:val="single" w:sz="4" w:space="0" w:color="auto"/>
              <w:right w:val="single" w:sz="4" w:space="0" w:color="auto"/>
            </w:tcBorders>
            <w:shd w:val="clear" w:color="auto" w:fill="auto"/>
            <w:noWrap/>
            <w:vAlign w:val="bottom"/>
            <w:hideMark/>
          </w:tcPr>
          <w:p w14:paraId="069FDF80" w14:textId="77777777" w:rsidR="00CB71F4" w:rsidRPr="007923A2" w:rsidRDefault="00CB71F4" w:rsidP="00D7341E">
            <w:pPr>
              <w:jc w:val="right"/>
              <w:rPr>
                <w:sz w:val="20"/>
                <w:szCs w:val="20"/>
              </w:rPr>
            </w:pPr>
            <w:r w:rsidRPr="007923A2">
              <w:rPr>
                <w:sz w:val="20"/>
                <w:szCs w:val="20"/>
              </w:rPr>
              <w:t>1600</w:t>
            </w:r>
          </w:p>
        </w:tc>
        <w:tc>
          <w:tcPr>
            <w:tcW w:w="1170" w:type="dxa"/>
            <w:tcBorders>
              <w:top w:val="nil"/>
              <w:left w:val="nil"/>
              <w:bottom w:val="single" w:sz="4" w:space="0" w:color="auto"/>
              <w:right w:val="single" w:sz="4" w:space="0" w:color="auto"/>
            </w:tcBorders>
            <w:shd w:val="clear" w:color="auto" w:fill="auto"/>
            <w:noWrap/>
            <w:vAlign w:val="bottom"/>
            <w:hideMark/>
          </w:tcPr>
          <w:p w14:paraId="3E4DEBCB" w14:textId="77777777" w:rsidR="00CB71F4" w:rsidRPr="007923A2" w:rsidRDefault="00CB71F4" w:rsidP="00D7341E">
            <w:pPr>
              <w:jc w:val="right"/>
              <w:rPr>
                <w:sz w:val="20"/>
                <w:szCs w:val="20"/>
              </w:rPr>
            </w:pPr>
            <w:r w:rsidRPr="007923A2">
              <w:rPr>
                <w:sz w:val="20"/>
                <w:szCs w:val="20"/>
              </w:rPr>
              <w:t>1670</w:t>
            </w:r>
          </w:p>
        </w:tc>
        <w:tc>
          <w:tcPr>
            <w:tcW w:w="1170" w:type="dxa"/>
            <w:tcBorders>
              <w:top w:val="nil"/>
              <w:left w:val="nil"/>
              <w:bottom w:val="single" w:sz="4" w:space="0" w:color="auto"/>
              <w:right w:val="single" w:sz="4" w:space="0" w:color="auto"/>
            </w:tcBorders>
            <w:shd w:val="clear" w:color="auto" w:fill="auto"/>
            <w:noWrap/>
            <w:vAlign w:val="bottom"/>
            <w:hideMark/>
          </w:tcPr>
          <w:p w14:paraId="4E5BB0B9" w14:textId="77777777" w:rsidR="00CB71F4" w:rsidRPr="007923A2" w:rsidRDefault="00CB71F4" w:rsidP="00D7341E">
            <w:pPr>
              <w:jc w:val="right"/>
              <w:rPr>
                <w:sz w:val="20"/>
                <w:szCs w:val="20"/>
              </w:rPr>
            </w:pPr>
            <w:r w:rsidRPr="007923A2">
              <w:rPr>
                <w:sz w:val="20"/>
                <w:szCs w:val="20"/>
              </w:rPr>
              <w:t>1750</w:t>
            </w:r>
          </w:p>
        </w:tc>
        <w:tc>
          <w:tcPr>
            <w:tcW w:w="1350" w:type="dxa"/>
            <w:tcBorders>
              <w:top w:val="nil"/>
              <w:left w:val="nil"/>
              <w:bottom w:val="single" w:sz="4" w:space="0" w:color="auto"/>
              <w:right w:val="single" w:sz="4" w:space="0" w:color="auto"/>
            </w:tcBorders>
            <w:shd w:val="clear" w:color="auto" w:fill="auto"/>
            <w:noWrap/>
            <w:vAlign w:val="bottom"/>
            <w:hideMark/>
          </w:tcPr>
          <w:p w14:paraId="2E978B37" w14:textId="77777777" w:rsidR="00CB71F4" w:rsidRPr="007923A2" w:rsidRDefault="00CB71F4" w:rsidP="00D7341E">
            <w:pPr>
              <w:jc w:val="right"/>
              <w:rPr>
                <w:sz w:val="20"/>
                <w:szCs w:val="20"/>
              </w:rPr>
            </w:pPr>
            <w:r w:rsidRPr="007923A2">
              <w:rPr>
                <w:sz w:val="20"/>
                <w:szCs w:val="20"/>
              </w:rPr>
              <w:t>1785</w:t>
            </w:r>
          </w:p>
        </w:tc>
      </w:tr>
      <w:tr w:rsidR="00CB71F4" w:rsidRPr="007923A2" w14:paraId="64CA2BCC" w14:textId="77777777" w:rsidTr="00CB71F4">
        <w:trPr>
          <w:divId w:val="499348053"/>
          <w:trHeight w:val="315"/>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3C796361" w14:textId="77777777" w:rsidR="00CB71F4" w:rsidRPr="007923A2" w:rsidRDefault="00CB71F4" w:rsidP="00D7341E">
            <w:pPr>
              <w:jc w:val="right"/>
              <w:rPr>
                <w:sz w:val="20"/>
                <w:szCs w:val="20"/>
              </w:rPr>
            </w:pPr>
            <w:r w:rsidRPr="007923A2">
              <w:rPr>
                <w:sz w:val="20"/>
                <w:szCs w:val="20"/>
              </w:rPr>
              <w:t>7</w:t>
            </w:r>
          </w:p>
        </w:tc>
        <w:tc>
          <w:tcPr>
            <w:tcW w:w="2700" w:type="dxa"/>
            <w:tcBorders>
              <w:top w:val="nil"/>
              <w:left w:val="nil"/>
              <w:bottom w:val="single" w:sz="4" w:space="0" w:color="auto"/>
              <w:right w:val="single" w:sz="4" w:space="0" w:color="auto"/>
            </w:tcBorders>
            <w:shd w:val="clear" w:color="auto" w:fill="auto"/>
            <w:noWrap/>
            <w:vAlign w:val="bottom"/>
            <w:hideMark/>
          </w:tcPr>
          <w:p w14:paraId="17E650F0" w14:textId="77777777" w:rsidR="00CB71F4" w:rsidRPr="007923A2" w:rsidRDefault="00CB71F4" w:rsidP="00D7341E">
            <w:pPr>
              <w:rPr>
                <w:sz w:val="20"/>
                <w:szCs w:val="20"/>
              </w:rPr>
            </w:pPr>
            <w:r w:rsidRPr="007923A2">
              <w:rPr>
                <w:sz w:val="20"/>
                <w:szCs w:val="20"/>
              </w:rPr>
              <w:t>Te ardhura nga pullat e gjendjes  civile  5 %</w:t>
            </w:r>
          </w:p>
        </w:tc>
        <w:tc>
          <w:tcPr>
            <w:tcW w:w="1260" w:type="dxa"/>
            <w:tcBorders>
              <w:top w:val="nil"/>
              <w:left w:val="nil"/>
              <w:bottom w:val="single" w:sz="4" w:space="0" w:color="auto"/>
              <w:right w:val="single" w:sz="4" w:space="0" w:color="auto"/>
            </w:tcBorders>
            <w:shd w:val="clear" w:color="auto" w:fill="auto"/>
            <w:noWrap/>
            <w:vAlign w:val="bottom"/>
            <w:hideMark/>
          </w:tcPr>
          <w:p w14:paraId="79BBD2B6" w14:textId="77777777" w:rsidR="00CB71F4" w:rsidRPr="007923A2" w:rsidRDefault="00CB71F4" w:rsidP="00D7341E">
            <w:pPr>
              <w:jc w:val="right"/>
              <w:rPr>
                <w:sz w:val="20"/>
                <w:szCs w:val="20"/>
              </w:rPr>
            </w:pPr>
            <w:r w:rsidRPr="007923A2">
              <w:rPr>
                <w:sz w:val="20"/>
                <w:szCs w:val="20"/>
              </w:rPr>
              <w:t>45</w:t>
            </w:r>
          </w:p>
        </w:tc>
        <w:tc>
          <w:tcPr>
            <w:tcW w:w="1080" w:type="dxa"/>
            <w:tcBorders>
              <w:top w:val="nil"/>
              <w:left w:val="nil"/>
              <w:bottom w:val="single" w:sz="4" w:space="0" w:color="auto"/>
              <w:right w:val="single" w:sz="4" w:space="0" w:color="auto"/>
            </w:tcBorders>
            <w:shd w:val="clear" w:color="auto" w:fill="auto"/>
            <w:noWrap/>
            <w:vAlign w:val="bottom"/>
            <w:hideMark/>
          </w:tcPr>
          <w:p w14:paraId="358F93EB" w14:textId="77777777" w:rsidR="00CB71F4" w:rsidRPr="007923A2" w:rsidRDefault="00CB71F4" w:rsidP="00D7341E">
            <w:pPr>
              <w:rPr>
                <w:sz w:val="20"/>
                <w:szCs w:val="20"/>
              </w:rPr>
            </w:pPr>
            <w:r w:rsidRPr="007923A2">
              <w:rPr>
                <w:sz w:val="20"/>
                <w:szCs w:val="20"/>
              </w:rPr>
              <w:t xml:space="preserve">           26 </w:t>
            </w:r>
          </w:p>
        </w:tc>
        <w:tc>
          <w:tcPr>
            <w:tcW w:w="1080" w:type="dxa"/>
            <w:tcBorders>
              <w:top w:val="nil"/>
              <w:left w:val="nil"/>
              <w:bottom w:val="single" w:sz="4" w:space="0" w:color="auto"/>
              <w:right w:val="single" w:sz="4" w:space="0" w:color="auto"/>
            </w:tcBorders>
            <w:shd w:val="clear" w:color="auto" w:fill="auto"/>
            <w:noWrap/>
            <w:vAlign w:val="bottom"/>
            <w:hideMark/>
          </w:tcPr>
          <w:p w14:paraId="602A6554" w14:textId="77777777" w:rsidR="00CB71F4" w:rsidRPr="007923A2" w:rsidRDefault="00CB71F4" w:rsidP="00D7341E">
            <w:pPr>
              <w:jc w:val="right"/>
              <w:rPr>
                <w:sz w:val="20"/>
                <w:szCs w:val="20"/>
              </w:rPr>
            </w:pPr>
            <w:r w:rsidRPr="007923A2">
              <w:rPr>
                <w:sz w:val="20"/>
                <w:szCs w:val="20"/>
              </w:rPr>
              <w:t>50</w:t>
            </w:r>
          </w:p>
        </w:tc>
        <w:tc>
          <w:tcPr>
            <w:tcW w:w="1170" w:type="dxa"/>
            <w:tcBorders>
              <w:top w:val="nil"/>
              <w:left w:val="nil"/>
              <w:bottom w:val="single" w:sz="4" w:space="0" w:color="auto"/>
              <w:right w:val="single" w:sz="4" w:space="0" w:color="auto"/>
            </w:tcBorders>
            <w:shd w:val="clear" w:color="auto" w:fill="auto"/>
            <w:noWrap/>
            <w:vAlign w:val="bottom"/>
            <w:hideMark/>
          </w:tcPr>
          <w:p w14:paraId="557E21E1" w14:textId="77777777" w:rsidR="00CB71F4" w:rsidRPr="007923A2" w:rsidRDefault="00CB71F4" w:rsidP="00D7341E">
            <w:pPr>
              <w:jc w:val="right"/>
              <w:rPr>
                <w:sz w:val="20"/>
                <w:szCs w:val="20"/>
              </w:rPr>
            </w:pPr>
            <w:r w:rsidRPr="007923A2">
              <w:rPr>
                <w:sz w:val="20"/>
                <w:szCs w:val="20"/>
              </w:rPr>
              <w:t>60</w:t>
            </w:r>
          </w:p>
        </w:tc>
        <w:tc>
          <w:tcPr>
            <w:tcW w:w="1170" w:type="dxa"/>
            <w:tcBorders>
              <w:top w:val="nil"/>
              <w:left w:val="nil"/>
              <w:bottom w:val="single" w:sz="4" w:space="0" w:color="auto"/>
              <w:right w:val="single" w:sz="4" w:space="0" w:color="auto"/>
            </w:tcBorders>
            <w:shd w:val="clear" w:color="auto" w:fill="auto"/>
            <w:noWrap/>
            <w:vAlign w:val="bottom"/>
            <w:hideMark/>
          </w:tcPr>
          <w:p w14:paraId="62E690D3" w14:textId="77777777" w:rsidR="00CB71F4" w:rsidRPr="007923A2" w:rsidRDefault="00CB71F4" w:rsidP="00D7341E">
            <w:pPr>
              <w:jc w:val="right"/>
              <w:rPr>
                <w:sz w:val="20"/>
                <w:szCs w:val="20"/>
              </w:rPr>
            </w:pPr>
            <w:r w:rsidRPr="007923A2">
              <w:rPr>
                <w:sz w:val="20"/>
                <w:szCs w:val="20"/>
              </w:rPr>
              <w:t>62</w:t>
            </w:r>
          </w:p>
        </w:tc>
        <w:tc>
          <w:tcPr>
            <w:tcW w:w="1350" w:type="dxa"/>
            <w:tcBorders>
              <w:top w:val="nil"/>
              <w:left w:val="nil"/>
              <w:bottom w:val="single" w:sz="4" w:space="0" w:color="auto"/>
              <w:right w:val="single" w:sz="4" w:space="0" w:color="auto"/>
            </w:tcBorders>
            <w:shd w:val="clear" w:color="auto" w:fill="auto"/>
            <w:noWrap/>
            <w:vAlign w:val="bottom"/>
            <w:hideMark/>
          </w:tcPr>
          <w:p w14:paraId="424ED18F" w14:textId="77777777" w:rsidR="00CB71F4" w:rsidRPr="007923A2" w:rsidRDefault="00CB71F4" w:rsidP="00D7341E">
            <w:pPr>
              <w:jc w:val="right"/>
              <w:rPr>
                <w:sz w:val="20"/>
                <w:szCs w:val="20"/>
              </w:rPr>
            </w:pPr>
            <w:r w:rsidRPr="007923A2">
              <w:rPr>
                <w:sz w:val="20"/>
                <w:szCs w:val="20"/>
              </w:rPr>
              <w:t>63</w:t>
            </w:r>
          </w:p>
        </w:tc>
      </w:tr>
      <w:tr w:rsidR="00CB71F4" w:rsidRPr="007923A2" w14:paraId="7B584942" w14:textId="77777777" w:rsidTr="00CB71F4">
        <w:trPr>
          <w:divId w:val="499348053"/>
          <w:trHeight w:val="315"/>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3AFF0A93" w14:textId="77777777" w:rsidR="00CB71F4" w:rsidRPr="007923A2" w:rsidRDefault="00CB71F4" w:rsidP="00D7341E">
            <w:pPr>
              <w:jc w:val="right"/>
              <w:rPr>
                <w:sz w:val="20"/>
                <w:szCs w:val="20"/>
              </w:rPr>
            </w:pPr>
            <w:r w:rsidRPr="007923A2">
              <w:rPr>
                <w:sz w:val="20"/>
                <w:szCs w:val="20"/>
              </w:rPr>
              <w:t>8</w:t>
            </w:r>
          </w:p>
        </w:tc>
        <w:tc>
          <w:tcPr>
            <w:tcW w:w="2700" w:type="dxa"/>
            <w:tcBorders>
              <w:top w:val="nil"/>
              <w:left w:val="nil"/>
              <w:bottom w:val="single" w:sz="4" w:space="0" w:color="auto"/>
              <w:right w:val="single" w:sz="4" w:space="0" w:color="auto"/>
            </w:tcBorders>
            <w:shd w:val="clear" w:color="auto" w:fill="auto"/>
            <w:noWrap/>
            <w:vAlign w:val="bottom"/>
            <w:hideMark/>
          </w:tcPr>
          <w:p w14:paraId="65457E98" w14:textId="77777777" w:rsidR="00CB71F4" w:rsidRPr="007923A2" w:rsidRDefault="00CB71F4" w:rsidP="00D7341E">
            <w:pPr>
              <w:rPr>
                <w:sz w:val="20"/>
                <w:szCs w:val="20"/>
              </w:rPr>
            </w:pPr>
            <w:r w:rsidRPr="007923A2">
              <w:rPr>
                <w:sz w:val="20"/>
                <w:szCs w:val="20"/>
              </w:rPr>
              <w:t>Sponsorizime</w:t>
            </w:r>
          </w:p>
        </w:tc>
        <w:tc>
          <w:tcPr>
            <w:tcW w:w="1260" w:type="dxa"/>
            <w:tcBorders>
              <w:top w:val="nil"/>
              <w:left w:val="nil"/>
              <w:bottom w:val="single" w:sz="4" w:space="0" w:color="auto"/>
              <w:right w:val="single" w:sz="4" w:space="0" w:color="auto"/>
            </w:tcBorders>
            <w:shd w:val="clear" w:color="auto" w:fill="auto"/>
            <w:noWrap/>
            <w:vAlign w:val="bottom"/>
            <w:hideMark/>
          </w:tcPr>
          <w:p w14:paraId="36167B37" w14:textId="77777777" w:rsidR="00CB71F4" w:rsidRPr="007923A2" w:rsidRDefault="00CB71F4" w:rsidP="00D7341E">
            <w:pPr>
              <w:jc w:val="right"/>
              <w:rPr>
                <w:sz w:val="20"/>
                <w:szCs w:val="20"/>
              </w:rPr>
            </w:pPr>
            <w:r w:rsidRPr="007923A2">
              <w:rPr>
                <w:sz w:val="20"/>
                <w:szCs w:val="20"/>
              </w:rPr>
              <w:t>2241</w:t>
            </w:r>
          </w:p>
        </w:tc>
        <w:tc>
          <w:tcPr>
            <w:tcW w:w="1080" w:type="dxa"/>
            <w:tcBorders>
              <w:top w:val="nil"/>
              <w:left w:val="nil"/>
              <w:bottom w:val="single" w:sz="4" w:space="0" w:color="auto"/>
              <w:right w:val="single" w:sz="4" w:space="0" w:color="auto"/>
            </w:tcBorders>
            <w:shd w:val="clear" w:color="auto" w:fill="auto"/>
            <w:noWrap/>
            <w:vAlign w:val="bottom"/>
            <w:hideMark/>
          </w:tcPr>
          <w:p w14:paraId="1781B956" w14:textId="77777777" w:rsidR="00CB71F4" w:rsidRPr="007923A2" w:rsidRDefault="00CB71F4" w:rsidP="00D7341E">
            <w:pPr>
              <w:rPr>
                <w:sz w:val="20"/>
                <w:szCs w:val="20"/>
              </w:rPr>
            </w:pPr>
            <w:r w:rsidRPr="007923A2">
              <w:rPr>
                <w:sz w:val="20"/>
                <w:szCs w:val="20"/>
              </w:rPr>
              <w:t xml:space="preserve">       8,016 </w:t>
            </w:r>
          </w:p>
        </w:tc>
        <w:tc>
          <w:tcPr>
            <w:tcW w:w="1080" w:type="dxa"/>
            <w:tcBorders>
              <w:top w:val="nil"/>
              <w:left w:val="nil"/>
              <w:bottom w:val="single" w:sz="4" w:space="0" w:color="auto"/>
              <w:right w:val="single" w:sz="4" w:space="0" w:color="auto"/>
            </w:tcBorders>
            <w:shd w:val="clear" w:color="auto" w:fill="auto"/>
            <w:noWrap/>
            <w:vAlign w:val="bottom"/>
            <w:hideMark/>
          </w:tcPr>
          <w:p w14:paraId="66AFCF3D" w14:textId="77777777" w:rsidR="00CB71F4" w:rsidRPr="007923A2" w:rsidRDefault="00CB71F4" w:rsidP="00D7341E">
            <w:pPr>
              <w:jc w:val="right"/>
              <w:rPr>
                <w:sz w:val="20"/>
                <w:szCs w:val="20"/>
              </w:rPr>
            </w:pPr>
            <w:r w:rsidRPr="007923A2">
              <w:rPr>
                <w:sz w:val="20"/>
                <w:szCs w:val="20"/>
              </w:rPr>
              <w:t>0</w:t>
            </w:r>
          </w:p>
        </w:tc>
        <w:tc>
          <w:tcPr>
            <w:tcW w:w="1170" w:type="dxa"/>
            <w:tcBorders>
              <w:top w:val="nil"/>
              <w:left w:val="nil"/>
              <w:bottom w:val="single" w:sz="4" w:space="0" w:color="auto"/>
              <w:right w:val="single" w:sz="4" w:space="0" w:color="auto"/>
            </w:tcBorders>
            <w:shd w:val="clear" w:color="auto" w:fill="auto"/>
            <w:noWrap/>
            <w:vAlign w:val="bottom"/>
            <w:hideMark/>
          </w:tcPr>
          <w:p w14:paraId="01AE3D71" w14:textId="77777777" w:rsidR="00CB71F4" w:rsidRPr="007923A2" w:rsidRDefault="00CB71F4" w:rsidP="00D7341E">
            <w:pPr>
              <w:jc w:val="right"/>
              <w:rPr>
                <w:sz w:val="20"/>
                <w:szCs w:val="20"/>
              </w:rPr>
            </w:pPr>
            <w:r w:rsidRPr="007923A2">
              <w:rPr>
                <w:sz w:val="20"/>
                <w:szCs w:val="20"/>
              </w:rPr>
              <w:t>0</w:t>
            </w:r>
          </w:p>
        </w:tc>
        <w:tc>
          <w:tcPr>
            <w:tcW w:w="1170" w:type="dxa"/>
            <w:tcBorders>
              <w:top w:val="nil"/>
              <w:left w:val="nil"/>
              <w:bottom w:val="single" w:sz="4" w:space="0" w:color="auto"/>
              <w:right w:val="single" w:sz="4" w:space="0" w:color="auto"/>
            </w:tcBorders>
            <w:shd w:val="clear" w:color="auto" w:fill="auto"/>
            <w:noWrap/>
            <w:vAlign w:val="bottom"/>
            <w:hideMark/>
          </w:tcPr>
          <w:p w14:paraId="1477C935" w14:textId="77777777" w:rsidR="00CB71F4" w:rsidRPr="007923A2" w:rsidRDefault="00CB71F4" w:rsidP="00D7341E">
            <w:pPr>
              <w:jc w:val="right"/>
              <w:rPr>
                <w:sz w:val="20"/>
                <w:szCs w:val="20"/>
              </w:rPr>
            </w:pPr>
            <w:r w:rsidRPr="007923A2">
              <w:rPr>
                <w:sz w:val="20"/>
                <w:szCs w:val="20"/>
              </w:rPr>
              <w:t>0</w:t>
            </w:r>
          </w:p>
        </w:tc>
        <w:tc>
          <w:tcPr>
            <w:tcW w:w="1350" w:type="dxa"/>
            <w:tcBorders>
              <w:top w:val="nil"/>
              <w:left w:val="nil"/>
              <w:bottom w:val="single" w:sz="4" w:space="0" w:color="auto"/>
              <w:right w:val="single" w:sz="4" w:space="0" w:color="auto"/>
            </w:tcBorders>
            <w:shd w:val="clear" w:color="auto" w:fill="auto"/>
            <w:noWrap/>
            <w:vAlign w:val="bottom"/>
            <w:hideMark/>
          </w:tcPr>
          <w:p w14:paraId="526EAFBA" w14:textId="77777777" w:rsidR="00CB71F4" w:rsidRPr="007923A2" w:rsidRDefault="00CB71F4" w:rsidP="00D7341E">
            <w:pPr>
              <w:jc w:val="right"/>
              <w:rPr>
                <w:sz w:val="20"/>
                <w:szCs w:val="20"/>
              </w:rPr>
            </w:pPr>
            <w:r w:rsidRPr="007923A2">
              <w:rPr>
                <w:sz w:val="20"/>
                <w:szCs w:val="20"/>
              </w:rPr>
              <w:t>0</w:t>
            </w:r>
          </w:p>
        </w:tc>
      </w:tr>
      <w:tr w:rsidR="00CB71F4" w:rsidRPr="007923A2" w14:paraId="6BCD700D" w14:textId="77777777" w:rsidTr="00CB71F4">
        <w:trPr>
          <w:divId w:val="499348053"/>
          <w:trHeight w:val="630"/>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4FF6F41" w14:textId="77777777" w:rsidR="00CB71F4" w:rsidRPr="007923A2" w:rsidRDefault="00CB71F4" w:rsidP="00D7341E">
            <w:pPr>
              <w:jc w:val="right"/>
              <w:rPr>
                <w:sz w:val="20"/>
                <w:szCs w:val="20"/>
              </w:rPr>
            </w:pPr>
            <w:r w:rsidRPr="007923A2">
              <w:rPr>
                <w:sz w:val="20"/>
                <w:szCs w:val="20"/>
              </w:rPr>
              <w:t>9</w:t>
            </w:r>
          </w:p>
        </w:tc>
        <w:tc>
          <w:tcPr>
            <w:tcW w:w="2700" w:type="dxa"/>
            <w:tcBorders>
              <w:top w:val="nil"/>
              <w:left w:val="nil"/>
              <w:bottom w:val="single" w:sz="4" w:space="0" w:color="auto"/>
              <w:right w:val="single" w:sz="4" w:space="0" w:color="auto"/>
            </w:tcBorders>
            <w:shd w:val="clear" w:color="auto" w:fill="auto"/>
            <w:vAlign w:val="bottom"/>
            <w:hideMark/>
          </w:tcPr>
          <w:p w14:paraId="565BB0E8" w14:textId="77777777" w:rsidR="00CB71F4" w:rsidRPr="007923A2" w:rsidRDefault="00CB71F4" w:rsidP="00D7341E">
            <w:pPr>
              <w:rPr>
                <w:sz w:val="20"/>
                <w:szCs w:val="20"/>
              </w:rPr>
            </w:pPr>
            <w:r w:rsidRPr="007923A2">
              <w:rPr>
                <w:sz w:val="20"/>
                <w:szCs w:val="20"/>
              </w:rPr>
              <w:t xml:space="preserve">Tarife akte ligjore e administrative, </w:t>
            </w:r>
            <w:r w:rsidRPr="007923A2">
              <w:rPr>
                <w:sz w:val="20"/>
                <w:szCs w:val="20"/>
              </w:rPr>
              <w:br/>
              <w:t xml:space="preserve"> shitje skrap etj </w:t>
            </w:r>
          </w:p>
        </w:tc>
        <w:tc>
          <w:tcPr>
            <w:tcW w:w="1260" w:type="dxa"/>
            <w:tcBorders>
              <w:top w:val="nil"/>
              <w:left w:val="nil"/>
              <w:bottom w:val="single" w:sz="4" w:space="0" w:color="auto"/>
              <w:right w:val="single" w:sz="4" w:space="0" w:color="auto"/>
            </w:tcBorders>
            <w:shd w:val="clear" w:color="auto" w:fill="auto"/>
            <w:noWrap/>
            <w:vAlign w:val="bottom"/>
            <w:hideMark/>
          </w:tcPr>
          <w:p w14:paraId="169E9923" w14:textId="77777777" w:rsidR="00CB71F4" w:rsidRPr="007923A2" w:rsidRDefault="00CB71F4" w:rsidP="00D7341E">
            <w:pPr>
              <w:jc w:val="right"/>
              <w:rPr>
                <w:sz w:val="20"/>
                <w:szCs w:val="20"/>
              </w:rPr>
            </w:pPr>
            <w:r w:rsidRPr="007923A2">
              <w:rPr>
                <w:sz w:val="20"/>
                <w:szCs w:val="20"/>
              </w:rPr>
              <w:t>461</w:t>
            </w:r>
          </w:p>
        </w:tc>
        <w:tc>
          <w:tcPr>
            <w:tcW w:w="1080" w:type="dxa"/>
            <w:tcBorders>
              <w:top w:val="nil"/>
              <w:left w:val="nil"/>
              <w:bottom w:val="single" w:sz="4" w:space="0" w:color="auto"/>
              <w:right w:val="single" w:sz="4" w:space="0" w:color="auto"/>
            </w:tcBorders>
            <w:shd w:val="clear" w:color="auto" w:fill="auto"/>
            <w:noWrap/>
            <w:vAlign w:val="bottom"/>
            <w:hideMark/>
          </w:tcPr>
          <w:p w14:paraId="5D6599EC" w14:textId="77777777" w:rsidR="00CB71F4" w:rsidRPr="007923A2" w:rsidRDefault="00CB71F4" w:rsidP="00D7341E">
            <w:pPr>
              <w:rPr>
                <w:sz w:val="20"/>
                <w:szCs w:val="20"/>
              </w:rPr>
            </w:pPr>
            <w:r w:rsidRPr="007923A2">
              <w:rPr>
                <w:sz w:val="20"/>
                <w:szCs w:val="20"/>
              </w:rPr>
              <w:t xml:space="preserve">           18 </w:t>
            </w:r>
          </w:p>
        </w:tc>
        <w:tc>
          <w:tcPr>
            <w:tcW w:w="1080" w:type="dxa"/>
            <w:tcBorders>
              <w:top w:val="nil"/>
              <w:left w:val="nil"/>
              <w:bottom w:val="single" w:sz="4" w:space="0" w:color="auto"/>
              <w:right w:val="single" w:sz="4" w:space="0" w:color="auto"/>
            </w:tcBorders>
            <w:shd w:val="clear" w:color="auto" w:fill="auto"/>
            <w:noWrap/>
            <w:vAlign w:val="bottom"/>
            <w:hideMark/>
          </w:tcPr>
          <w:p w14:paraId="1DCED425" w14:textId="77777777" w:rsidR="00CB71F4" w:rsidRPr="007923A2" w:rsidRDefault="00CB71F4" w:rsidP="00D7341E">
            <w:pPr>
              <w:jc w:val="right"/>
              <w:rPr>
                <w:sz w:val="20"/>
                <w:szCs w:val="20"/>
              </w:rPr>
            </w:pPr>
            <w:r w:rsidRPr="007923A2">
              <w:rPr>
                <w:sz w:val="20"/>
                <w:szCs w:val="20"/>
              </w:rPr>
              <w:t>0</w:t>
            </w:r>
          </w:p>
        </w:tc>
        <w:tc>
          <w:tcPr>
            <w:tcW w:w="1170" w:type="dxa"/>
            <w:tcBorders>
              <w:top w:val="nil"/>
              <w:left w:val="nil"/>
              <w:bottom w:val="single" w:sz="4" w:space="0" w:color="auto"/>
              <w:right w:val="single" w:sz="4" w:space="0" w:color="auto"/>
            </w:tcBorders>
            <w:shd w:val="clear" w:color="auto" w:fill="auto"/>
            <w:noWrap/>
            <w:vAlign w:val="bottom"/>
            <w:hideMark/>
          </w:tcPr>
          <w:p w14:paraId="22AD4804" w14:textId="77777777" w:rsidR="00CB71F4" w:rsidRPr="007923A2" w:rsidRDefault="00CB71F4" w:rsidP="00D7341E">
            <w:pPr>
              <w:jc w:val="right"/>
              <w:rPr>
                <w:sz w:val="20"/>
                <w:szCs w:val="20"/>
              </w:rPr>
            </w:pPr>
            <w:r w:rsidRPr="007923A2">
              <w:rPr>
                <w:sz w:val="20"/>
                <w:szCs w:val="20"/>
              </w:rPr>
              <w:t>0</w:t>
            </w:r>
          </w:p>
        </w:tc>
        <w:tc>
          <w:tcPr>
            <w:tcW w:w="1170" w:type="dxa"/>
            <w:tcBorders>
              <w:top w:val="nil"/>
              <w:left w:val="nil"/>
              <w:bottom w:val="single" w:sz="4" w:space="0" w:color="auto"/>
              <w:right w:val="single" w:sz="4" w:space="0" w:color="auto"/>
            </w:tcBorders>
            <w:shd w:val="clear" w:color="auto" w:fill="auto"/>
            <w:noWrap/>
            <w:vAlign w:val="bottom"/>
            <w:hideMark/>
          </w:tcPr>
          <w:p w14:paraId="6CB07A3F" w14:textId="77777777" w:rsidR="00CB71F4" w:rsidRPr="007923A2" w:rsidRDefault="00CB71F4" w:rsidP="00D7341E">
            <w:pPr>
              <w:jc w:val="right"/>
              <w:rPr>
                <w:sz w:val="20"/>
                <w:szCs w:val="20"/>
              </w:rPr>
            </w:pPr>
            <w:r w:rsidRPr="007923A2">
              <w:rPr>
                <w:sz w:val="20"/>
                <w:szCs w:val="20"/>
              </w:rPr>
              <w:t>0</w:t>
            </w:r>
          </w:p>
        </w:tc>
        <w:tc>
          <w:tcPr>
            <w:tcW w:w="1350" w:type="dxa"/>
            <w:tcBorders>
              <w:top w:val="nil"/>
              <w:left w:val="nil"/>
              <w:bottom w:val="single" w:sz="4" w:space="0" w:color="auto"/>
              <w:right w:val="single" w:sz="4" w:space="0" w:color="auto"/>
            </w:tcBorders>
            <w:shd w:val="clear" w:color="auto" w:fill="auto"/>
            <w:noWrap/>
            <w:vAlign w:val="bottom"/>
            <w:hideMark/>
          </w:tcPr>
          <w:p w14:paraId="494EB6F3" w14:textId="77777777" w:rsidR="00CB71F4" w:rsidRPr="007923A2" w:rsidRDefault="00CB71F4" w:rsidP="00D7341E">
            <w:pPr>
              <w:jc w:val="right"/>
              <w:rPr>
                <w:sz w:val="20"/>
                <w:szCs w:val="20"/>
              </w:rPr>
            </w:pPr>
            <w:r w:rsidRPr="007923A2">
              <w:rPr>
                <w:sz w:val="20"/>
                <w:szCs w:val="20"/>
              </w:rPr>
              <w:t>0</w:t>
            </w:r>
          </w:p>
        </w:tc>
      </w:tr>
      <w:tr w:rsidR="00CB71F4" w:rsidRPr="007923A2" w14:paraId="4D259DD3" w14:textId="77777777" w:rsidTr="00CB71F4">
        <w:trPr>
          <w:divId w:val="499348053"/>
          <w:trHeight w:val="435"/>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3509284" w14:textId="77777777" w:rsidR="00CB71F4" w:rsidRPr="007923A2" w:rsidRDefault="00CB71F4" w:rsidP="00D7341E">
            <w:pPr>
              <w:rPr>
                <w:sz w:val="20"/>
                <w:szCs w:val="20"/>
              </w:rPr>
            </w:pPr>
            <w:r w:rsidRPr="007923A2">
              <w:rPr>
                <w:sz w:val="20"/>
                <w:szCs w:val="2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511AC19" w14:textId="77777777" w:rsidR="00CB71F4" w:rsidRPr="007923A2" w:rsidRDefault="00CB71F4" w:rsidP="00D7341E">
            <w:pPr>
              <w:jc w:val="center"/>
              <w:rPr>
                <w:b/>
                <w:bCs/>
                <w:sz w:val="20"/>
                <w:szCs w:val="20"/>
              </w:rPr>
            </w:pPr>
            <w:r w:rsidRPr="007923A2">
              <w:rPr>
                <w:b/>
                <w:bCs/>
                <w:sz w:val="20"/>
                <w:szCs w:val="20"/>
              </w:rPr>
              <w:t xml:space="preserve">Shuma </w:t>
            </w:r>
          </w:p>
        </w:tc>
        <w:tc>
          <w:tcPr>
            <w:tcW w:w="1260" w:type="dxa"/>
            <w:tcBorders>
              <w:top w:val="nil"/>
              <w:left w:val="nil"/>
              <w:bottom w:val="single" w:sz="4" w:space="0" w:color="auto"/>
              <w:right w:val="single" w:sz="4" w:space="0" w:color="auto"/>
            </w:tcBorders>
            <w:shd w:val="clear" w:color="auto" w:fill="auto"/>
            <w:noWrap/>
            <w:vAlign w:val="bottom"/>
            <w:hideMark/>
          </w:tcPr>
          <w:p w14:paraId="1203DBE7" w14:textId="77777777" w:rsidR="00CB71F4" w:rsidRPr="007923A2" w:rsidRDefault="00CB71F4" w:rsidP="00D7341E">
            <w:pPr>
              <w:jc w:val="right"/>
              <w:rPr>
                <w:b/>
                <w:bCs/>
                <w:sz w:val="20"/>
                <w:szCs w:val="20"/>
              </w:rPr>
            </w:pPr>
            <w:r w:rsidRPr="007923A2">
              <w:rPr>
                <w:b/>
                <w:bCs/>
                <w:sz w:val="20"/>
                <w:szCs w:val="20"/>
              </w:rPr>
              <w:t>10,083</w:t>
            </w:r>
          </w:p>
        </w:tc>
        <w:tc>
          <w:tcPr>
            <w:tcW w:w="1080" w:type="dxa"/>
            <w:tcBorders>
              <w:top w:val="nil"/>
              <w:left w:val="nil"/>
              <w:bottom w:val="single" w:sz="4" w:space="0" w:color="auto"/>
              <w:right w:val="single" w:sz="4" w:space="0" w:color="auto"/>
            </w:tcBorders>
            <w:shd w:val="clear" w:color="auto" w:fill="auto"/>
            <w:noWrap/>
            <w:vAlign w:val="bottom"/>
            <w:hideMark/>
          </w:tcPr>
          <w:p w14:paraId="3917F5D3" w14:textId="77777777" w:rsidR="00CB71F4" w:rsidRPr="007923A2" w:rsidRDefault="00CB71F4" w:rsidP="00D7341E">
            <w:pPr>
              <w:jc w:val="right"/>
              <w:rPr>
                <w:b/>
                <w:bCs/>
                <w:sz w:val="20"/>
                <w:szCs w:val="20"/>
              </w:rPr>
            </w:pPr>
            <w:r w:rsidRPr="007923A2">
              <w:rPr>
                <w:b/>
                <w:bCs/>
                <w:sz w:val="20"/>
                <w:szCs w:val="20"/>
              </w:rPr>
              <w:t>15,936</w:t>
            </w:r>
          </w:p>
        </w:tc>
        <w:tc>
          <w:tcPr>
            <w:tcW w:w="1080" w:type="dxa"/>
            <w:tcBorders>
              <w:top w:val="nil"/>
              <w:left w:val="nil"/>
              <w:bottom w:val="single" w:sz="4" w:space="0" w:color="auto"/>
              <w:right w:val="single" w:sz="4" w:space="0" w:color="auto"/>
            </w:tcBorders>
            <w:shd w:val="clear" w:color="auto" w:fill="auto"/>
            <w:noWrap/>
            <w:vAlign w:val="bottom"/>
            <w:hideMark/>
          </w:tcPr>
          <w:p w14:paraId="673E6F60" w14:textId="77777777" w:rsidR="00CB71F4" w:rsidRPr="007923A2" w:rsidRDefault="00CB71F4" w:rsidP="00D7341E">
            <w:pPr>
              <w:jc w:val="right"/>
              <w:rPr>
                <w:b/>
                <w:bCs/>
                <w:sz w:val="20"/>
                <w:szCs w:val="20"/>
              </w:rPr>
            </w:pPr>
            <w:r w:rsidRPr="007923A2">
              <w:rPr>
                <w:b/>
                <w:bCs/>
                <w:sz w:val="20"/>
                <w:szCs w:val="20"/>
              </w:rPr>
              <w:t>13,900</w:t>
            </w:r>
          </w:p>
        </w:tc>
        <w:tc>
          <w:tcPr>
            <w:tcW w:w="1170" w:type="dxa"/>
            <w:tcBorders>
              <w:top w:val="nil"/>
              <w:left w:val="nil"/>
              <w:bottom w:val="single" w:sz="4" w:space="0" w:color="auto"/>
              <w:right w:val="single" w:sz="4" w:space="0" w:color="auto"/>
            </w:tcBorders>
            <w:shd w:val="clear" w:color="auto" w:fill="auto"/>
            <w:noWrap/>
            <w:vAlign w:val="bottom"/>
            <w:hideMark/>
          </w:tcPr>
          <w:p w14:paraId="614399E7" w14:textId="77777777" w:rsidR="00CB71F4" w:rsidRPr="007923A2" w:rsidRDefault="00CB71F4" w:rsidP="00D7341E">
            <w:pPr>
              <w:jc w:val="right"/>
              <w:rPr>
                <w:b/>
                <w:bCs/>
                <w:sz w:val="20"/>
                <w:szCs w:val="20"/>
              </w:rPr>
            </w:pPr>
            <w:r w:rsidRPr="007923A2">
              <w:rPr>
                <w:b/>
                <w:bCs/>
                <w:sz w:val="20"/>
                <w:szCs w:val="20"/>
              </w:rPr>
              <w:t>14,102</w:t>
            </w:r>
          </w:p>
        </w:tc>
        <w:tc>
          <w:tcPr>
            <w:tcW w:w="1170" w:type="dxa"/>
            <w:tcBorders>
              <w:top w:val="nil"/>
              <w:left w:val="nil"/>
              <w:bottom w:val="single" w:sz="4" w:space="0" w:color="auto"/>
              <w:right w:val="single" w:sz="4" w:space="0" w:color="auto"/>
            </w:tcBorders>
            <w:shd w:val="clear" w:color="auto" w:fill="auto"/>
            <w:noWrap/>
            <w:vAlign w:val="bottom"/>
            <w:hideMark/>
          </w:tcPr>
          <w:p w14:paraId="79741F90" w14:textId="77777777" w:rsidR="00CB71F4" w:rsidRPr="007923A2" w:rsidRDefault="00CB71F4" w:rsidP="00D7341E">
            <w:pPr>
              <w:jc w:val="right"/>
              <w:rPr>
                <w:b/>
                <w:bCs/>
                <w:sz w:val="20"/>
                <w:szCs w:val="20"/>
              </w:rPr>
            </w:pPr>
            <w:r w:rsidRPr="007923A2">
              <w:rPr>
                <w:b/>
                <w:bCs/>
                <w:sz w:val="20"/>
                <w:szCs w:val="20"/>
              </w:rPr>
              <w:t>14,307</w:t>
            </w:r>
          </w:p>
        </w:tc>
        <w:tc>
          <w:tcPr>
            <w:tcW w:w="1350" w:type="dxa"/>
            <w:tcBorders>
              <w:top w:val="nil"/>
              <w:left w:val="nil"/>
              <w:bottom w:val="single" w:sz="4" w:space="0" w:color="auto"/>
              <w:right w:val="single" w:sz="4" w:space="0" w:color="auto"/>
            </w:tcBorders>
            <w:shd w:val="clear" w:color="auto" w:fill="auto"/>
            <w:noWrap/>
            <w:vAlign w:val="bottom"/>
            <w:hideMark/>
          </w:tcPr>
          <w:p w14:paraId="76EBBFAF" w14:textId="77777777" w:rsidR="00CB71F4" w:rsidRPr="007923A2" w:rsidRDefault="00CB71F4" w:rsidP="00D7341E">
            <w:pPr>
              <w:jc w:val="right"/>
              <w:rPr>
                <w:b/>
                <w:sz w:val="20"/>
                <w:szCs w:val="20"/>
              </w:rPr>
            </w:pPr>
            <w:r w:rsidRPr="007923A2">
              <w:rPr>
                <w:b/>
                <w:sz w:val="20"/>
                <w:szCs w:val="20"/>
              </w:rPr>
              <w:t>14,593</w:t>
            </w:r>
          </w:p>
        </w:tc>
      </w:tr>
      <w:tr w:rsidR="00CB71F4" w:rsidRPr="007923A2" w14:paraId="5DC11E4C" w14:textId="77777777" w:rsidTr="00CB71F4">
        <w:trPr>
          <w:divId w:val="499348053"/>
          <w:trHeight w:val="540"/>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37248E3B" w14:textId="77777777" w:rsidR="00CB71F4" w:rsidRPr="007923A2" w:rsidRDefault="00CB71F4" w:rsidP="00D7341E">
            <w:pPr>
              <w:rPr>
                <w:b/>
                <w:bCs/>
                <w:sz w:val="20"/>
                <w:szCs w:val="20"/>
              </w:rPr>
            </w:pPr>
            <w:r w:rsidRPr="007923A2">
              <w:rPr>
                <w:b/>
                <w:bCs/>
                <w:sz w:val="20"/>
                <w:szCs w:val="2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0713A77" w14:textId="77777777" w:rsidR="00CB71F4" w:rsidRPr="007923A2" w:rsidRDefault="00CB71F4" w:rsidP="00D7341E">
            <w:pPr>
              <w:jc w:val="center"/>
              <w:rPr>
                <w:b/>
                <w:bCs/>
                <w:sz w:val="20"/>
                <w:szCs w:val="20"/>
              </w:rPr>
            </w:pPr>
            <w:r w:rsidRPr="007923A2">
              <w:rPr>
                <w:b/>
                <w:bCs/>
                <w:sz w:val="20"/>
                <w:szCs w:val="20"/>
              </w:rPr>
              <w:t>TOTALI</w:t>
            </w:r>
          </w:p>
        </w:tc>
        <w:tc>
          <w:tcPr>
            <w:tcW w:w="1260" w:type="dxa"/>
            <w:tcBorders>
              <w:top w:val="nil"/>
              <w:left w:val="nil"/>
              <w:bottom w:val="single" w:sz="4" w:space="0" w:color="auto"/>
              <w:right w:val="single" w:sz="4" w:space="0" w:color="auto"/>
            </w:tcBorders>
            <w:shd w:val="clear" w:color="auto" w:fill="auto"/>
            <w:noWrap/>
            <w:vAlign w:val="bottom"/>
            <w:hideMark/>
          </w:tcPr>
          <w:p w14:paraId="62DC9037" w14:textId="77777777" w:rsidR="00CB71F4" w:rsidRPr="007923A2" w:rsidRDefault="00CB71F4" w:rsidP="00D7341E">
            <w:pPr>
              <w:rPr>
                <w:b/>
                <w:bCs/>
                <w:sz w:val="20"/>
                <w:szCs w:val="20"/>
              </w:rPr>
            </w:pPr>
            <w:r w:rsidRPr="007923A2">
              <w:rPr>
                <w:b/>
                <w:bCs/>
                <w:sz w:val="20"/>
                <w:szCs w:val="20"/>
              </w:rPr>
              <w:t xml:space="preserve">  162,465 </w:t>
            </w:r>
          </w:p>
        </w:tc>
        <w:tc>
          <w:tcPr>
            <w:tcW w:w="1080" w:type="dxa"/>
            <w:tcBorders>
              <w:top w:val="nil"/>
              <w:left w:val="nil"/>
              <w:bottom w:val="single" w:sz="4" w:space="0" w:color="auto"/>
              <w:right w:val="single" w:sz="4" w:space="0" w:color="auto"/>
            </w:tcBorders>
            <w:shd w:val="clear" w:color="auto" w:fill="auto"/>
            <w:noWrap/>
            <w:vAlign w:val="bottom"/>
            <w:hideMark/>
          </w:tcPr>
          <w:p w14:paraId="42957588" w14:textId="77777777" w:rsidR="00CB71F4" w:rsidRPr="007923A2" w:rsidRDefault="00CB71F4" w:rsidP="00D7341E">
            <w:pPr>
              <w:rPr>
                <w:b/>
                <w:bCs/>
                <w:sz w:val="20"/>
                <w:szCs w:val="20"/>
              </w:rPr>
            </w:pPr>
            <w:r w:rsidRPr="007923A2">
              <w:rPr>
                <w:b/>
                <w:bCs/>
                <w:sz w:val="20"/>
                <w:szCs w:val="20"/>
              </w:rPr>
              <w:t xml:space="preserve">  151,242 </w:t>
            </w:r>
          </w:p>
        </w:tc>
        <w:tc>
          <w:tcPr>
            <w:tcW w:w="1080" w:type="dxa"/>
            <w:tcBorders>
              <w:top w:val="nil"/>
              <w:left w:val="nil"/>
              <w:bottom w:val="single" w:sz="4" w:space="0" w:color="auto"/>
              <w:right w:val="single" w:sz="4" w:space="0" w:color="auto"/>
            </w:tcBorders>
            <w:shd w:val="clear" w:color="auto" w:fill="auto"/>
            <w:noWrap/>
            <w:vAlign w:val="bottom"/>
            <w:hideMark/>
          </w:tcPr>
          <w:p w14:paraId="7ACABD4A" w14:textId="77777777" w:rsidR="00CB71F4" w:rsidRPr="007923A2" w:rsidRDefault="00CB71F4" w:rsidP="00D7341E">
            <w:pPr>
              <w:rPr>
                <w:b/>
                <w:bCs/>
                <w:sz w:val="20"/>
                <w:szCs w:val="20"/>
              </w:rPr>
            </w:pPr>
            <w:r w:rsidRPr="007923A2">
              <w:rPr>
                <w:b/>
                <w:bCs/>
                <w:sz w:val="20"/>
                <w:szCs w:val="20"/>
              </w:rPr>
              <w:t xml:space="preserve">   175,506 </w:t>
            </w:r>
          </w:p>
        </w:tc>
        <w:tc>
          <w:tcPr>
            <w:tcW w:w="1170" w:type="dxa"/>
            <w:tcBorders>
              <w:top w:val="nil"/>
              <w:left w:val="nil"/>
              <w:bottom w:val="single" w:sz="4" w:space="0" w:color="auto"/>
              <w:right w:val="single" w:sz="4" w:space="0" w:color="auto"/>
            </w:tcBorders>
            <w:shd w:val="clear" w:color="auto" w:fill="auto"/>
            <w:noWrap/>
            <w:vAlign w:val="bottom"/>
            <w:hideMark/>
          </w:tcPr>
          <w:p w14:paraId="4ECCCCBF" w14:textId="77777777" w:rsidR="00CB71F4" w:rsidRPr="007923A2" w:rsidRDefault="00CB71F4" w:rsidP="00D7341E">
            <w:pPr>
              <w:rPr>
                <w:b/>
                <w:bCs/>
                <w:sz w:val="20"/>
                <w:szCs w:val="20"/>
              </w:rPr>
            </w:pPr>
            <w:r w:rsidRPr="007923A2">
              <w:rPr>
                <w:b/>
                <w:bCs/>
                <w:sz w:val="20"/>
                <w:szCs w:val="20"/>
              </w:rPr>
              <w:t xml:space="preserve">     179,420 </w:t>
            </w:r>
          </w:p>
        </w:tc>
        <w:tc>
          <w:tcPr>
            <w:tcW w:w="1170" w:type="dxa"/>
            <w:tcBorders>
              <w:top w:val="nil"/>
              <w:left w:val="nil"/>
              <w:bottom w:val="single" w:sz="4" w:space="0" w:color="auto"/>
              <w:right w:val="single" w:sz="4" w:space="0" w:color="auto"/>
            </w:tcBorders>
            <w:shd w:val="clear" w:color="auto" w:fill="auto"/>
            <w:noWrap/>
            <w:vAlign w:val="bottom"/>
            <w:hideMark/>
          </w:tcPr>
          <w:p w14:paraId="21D7A7CF" w14:textId="77777777" w:rsidR="00CB71F4" w:rsidRPr="007923A2" w:rsidRDefault="00CB71F4" w:rsidP="00D7341E">
            <w:pPr>
              <w:jc w:val="right"/>
              <w:rPr>
                <w:b/>
                <w:bCs/>
                <w:sz w:val="20"/>
                <w:szCs w:val="20"/>
              </w:rPr>
            </w:pPr>
            <w:r w:rsidRPr="007923A2">
              <w:rPr>
                <w:b/>
                <w:bCs/>
                <w:sz w:val="20"/>
                <w:szCs w:val="20"/>
              </w:rPr>
              <w:t xml:space="preserve">              187,559 </w:t>
            </w:r>
          </w:p>
        </w:tc>
        <w:tc>
          <w:tcPr>
            <w:tcW w:w="1350" w:type="dxa"/>
            <w:tcBorders>
              <w:top w:val="nil"/>
              <w:left w:val="nil"/>
              <w:bottom w:val="single" w:sz="4" w:space="0" w:color="auto"/>
              <w:right w:val="single" w:sz="4" w:space="0" w:color="auto"/>
            </w:tcBorders>
            <w:shd w:val="clear" w:color="auto" w:fill="auto"/>
            <w:noWrap/>
            <w:vAlign w:val="bottom"/>
            <w:hideMark/>
          </w:tcPr>
          <w:p w14:paraId="694D83AB" w14:textId="77777777" w:rsidR="00CB71F4" w:rsidRPr="007923A2" w:rsidRDefault="00CB71F4" w:rsidP="00D7341E">
            <w:pPr>
              <w:rPr>
                <w:b/>
                <w:bCs/>
                <w:sz w:val="20"/>
                <w:szCs w:val="20"/>
              </w:rPr>
            </w:pPr>
            <w:r w:rsidRPr="007923A2">
              <w:rPr>
                <w:b/>
                <w:bCs/>
                <w:sz w:val="20"/>
                <w:szCs w:val="20"/>
              </w:rPr>
              <w:t xml:space="preserve">     191,310 </w:t>
            </w:r>
          </w:p>
        </w:tc>
      </w:tr>
    </w:tbl>
    <w:p w14:paraId="50E64D2A" w14:textId="29138B43" w:rsidR="004B7C82" w:rsidRPr="00661F6C" w:rsidRDefault="00B509D6" w:rsidP="00661F6C">
      <w:pPr>
        <w:pStyle w:val="Heading4"/>
        <w:keepNext/>
        <w:spacing w:before="0" w:beforeAutospacing="0" w:after="0" w:afterAutospacing="0"/>
        <w:divId w:val="499348053"/>
        <w:rPr>
          <w:lang w:val="sq-AL"/>
        </w:rPr>
      </w:pPr>
      <w:r>
        <w:rPr>
          <w:rFonts w:eastAsia="Times New Roman"/>
          <w:b w:val="0"/>
          <w:bCs w:val="0"/>
          <w:i/>
          <w:iCs/>
          <w:color w:val="2F5496"/>
          <w:lang w:val="sq-AL"/>
        </w:rPr>
        <w:lastRenderedPageBreak/>
        <w:t>4</w:t>
      </w:r>
      <w:r w:rsidR="004B7C82" w:rsidRPr="00661F6C">
        <w:rPr>
          <w:rFonts w:eastAsia="Times New Roman"/>
          <w:b w:val="0"/>
          <w:bCs w:val="0"/>
          <w:i/>
          <w:iCs/>
          <w:color w:val="2F5496"/>
          <w:lang w:val="sq-AL"/>
        </w:rPr>
        <w:t xml:space="preserve">.1.1.3 </w:t>
      </w:r>
      <w:r w:rsidR="00217695" w:rsidRPr="00661F6C">
        <w:rPr>
          <w:rFonts w:eastAsia="Times New Roman"/>
          <w:b w:val="0"/>
          <w:bCs w:val="0"/>
          <w:i/>
          <w:iCs/>
          <w:color w:val="2F5496"/>
          <w:lang w:val="sq-AL"/>
        </w:rPr>
        <w:t>Transferta</w:t>
      </w:r>
      <w:r w:rsidR="004B7C82" w:rsidRPr="00661F6C">
        <w:rPr>
          <w:rFonts w:eastAsia="Times New Roman"/>
          <w:b w:val="0"/>
          <w:bCs w:val="0"/>
          <w:i/>
          <w:iCs/>
          <w:color w:val="2F5496"/>
          <w:lang w:val="sq-AL"/>
        </w:rPr>
        <w:t xml:space="preserve"> </w:t>
      </w:r>
      <w:r w:rsidR="00217695" w:rsidRPr="00661F6C">
        <w:rPr>
          <w:rFonts w:eastAsia="Times New Roman"/>
          <w:b w:val="0"/>
          <w:bCs w:val="0"/>
          <w:i/>
          <w:iCs/>
          <w:color w:val="2F5496"/>
          <w:lang w:val="sq-AL"/>
        </w:rPr>
        <w:t>e</w:t>
      </w:r>
      <w:r w:rsidR="004B7C82" w:rsidRPr="00661F6C">
        <w:rPr>
          <w:rFonts w:eastAsia="Times New Roman"/>
          <w:b w:val="0"/>
          <w:bCs w:val="0"/>
          <w:i/>
          <w:iCs/>
          <w:color w:val="2F5496"/>
          <w:lang w:val="sq-AL"/>
        </w:rPr>
        <w:t xml:space="preserve"> pakushtëzuar</w:t>
      </w:r>
      <w:r w:rsidR="00260887" w:rsidRPr="00661F6C">
        <w:rPr>
          <w:rFonts w:eastAsia="Times New Roman"/>
          <w:b w:val="0"/>
          <w:bCs w:val="0"/>
          <w:i/>
          <w:iCs/>
          <w:color w:val="2F5496"/>
          <w:lang w:val="sq-AL"/>
        </w:rPr>
        <w:t xml:space="preserve"> e p</w:t>
      </w:r>
      <w:r w:rsidR="00030E63" w:rsidRPr="00661F6C">
        <w:rPr>
          <w:rFonts w:eastAsia="Times New Roman"/>
          <w:b w:val="0"/>
          <w:bCs w:val="0"/>
          <w:i/>
          <w:iCs/>
          <w:color w:val="2F5496"/>
          <w:lang w:val="sq-AL"/>
        </w:rPr>
        <w:t>ë</w:t>
      </w:r>
      <w:r w:rsidR="00260887" w:rsidRPr="00661F6C">
        <w:rPr>
          <w:rFonts w:eastAsia="Times New Roman"/>
          <w:b w:val="0"/>
          <w:bCs w:val="0"/>
          <w:i/>
          <w:iCs/>
          <w:color w:val="2F5496"/>
          <w:lang w:val="sq-AL"/>
        </w:rPr>
        <w:t>rgjithshme</w:t>
      </w:r>
    </w:p>
    <w:p w14:paraId="2E2B3447" w14:textId="77777777" w:rsidR="0015493D" w:rsidRPr="00661F6C" w:rsidRDefault="0015493D" w:rsidP="00661F6C">
      <w:pPr>
        <w:pStyle w:val="NormalWeb"/>
        <w:spacing w:before="0" w:beforeAutospacing="0" w:after="0" w:afterAutospacing="0"/>
        <w:divId w:val="499348053"/>
        <w:rPr>
          <w:lang w:val="sq-AL"/>
        </w:rPr>
      </w:pPr>
    </w:p>
    <w:p w14:paraId="0319877F" w14:textId="079897A5" w:rsidR="001A1BAA" w:rsidRPr="00022181" w:rsidRDefault="001A1BAA" w:rsidP="00022181">
      <w:pPr>
        <w:pStyle w:val="NoSpacing"/>
        <w:divId w:val="499348053"/>
      </w:pPr>
      <w:r w:rsidRPr="00022181">
        <w:t>Në bazë të udhëzimit të Ministrisë së Financave dhe Ekonomisë ndarja e transfertës së pakushtëzuar sipas njësive të vetëqeverisjes vendore, për</w:t>
      </w:r>
      <w:r w:rsidR="00AC1612">
        <w:t xml:space="preserve"> periudhën 2025-2027</w:t>
      </w:r>
      <w:r w:rsidRPr="00022181">
        <w:t>, është bërë bazuar në formulë, sipas përcaktimeve të nenit 24 të ligjit nr.68/2017 “Për financat e vetëqeverisjes vendore”. Të dhënat sipas kriterit të popullsisë, të dëndësisë së popullsisë, të numrit të nxënësve, taksat e përdorura për ekualizimin janë ato të përdorura në ndarjen e transfertës së pakus</w:t>
      </w:r>
      <w:r w:rsidR="00AC1612">
        <w:t>htëzuar në buxhetin e vitit 2024</w:t>
      </w:r>
      <w:r w:rsidRPr="00022181">
        <w:t xml:space="preserve">. </w:t>
      </w:r>
    </w:p>
    <w:p w14:paraId="2CE6BDEB" w14:textId="086BA3DA" w:rsidR="001A1BAA" w:rsidRPr="00022181" w:rsidRDefault="00AC1612" w:rsidP="00022181">
      <w:pPr>
        <w:pStyle w:val="NoSpacing"/>
        <w:divId w:val="499348053"/>
      </w:pPr>
      <w:r>
        <w:t>Sipas udhëzimit nr. 3 datë 28.02.2024</w:t>
      </w:r>
      <w:r w:rsidR="001A1BAA" w:rsidRPr="00022181">
        <w:t>“ Për përgatitjen e programi</w:t>
      </w:r>
      <w:r>
        <w:t>t buxhetor afatmesëm vendor 2025-2027</w:t>
      </w:r>
      <w:r w:rsidR="001A1BAA" w:rsidRPr="00022181">
        <w:t xml:space="preserve">” ; </w:t>
      </w:r>
    </w:p>
    <w:p w14:paraId="6586A8DE" w14:textId="77777777" w:rsidR="000A548C" w:rsidRDefault="000A548C" w:rsidP="000A548C">
      <w:pPr>
        <w:pStyle w:val="Default"/>
        <w:divId w:val="49934805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6"/>
        <w:gridCol w:w="1204"/>
        <w:gridCol w:w="1204"/>
        <w:gridCol w:w="1207"/>
        <w:gridCol w:w="1207"/>
      </w:tblGrid>
      <w:tr w:rsidR="00AC1612" w:rsidRPr="00694699" w14:paraId="024E16EA" w14:textId="4BC8A8D5" w:rsidTr="000B7E9F">
        <w:trPr>
          <w:divId w:val="499348053"/>
          <w:trHeight w:val="240"/>
        </w:trPr>
        <w:tc>
          <w:tcPr>
            <w:tcW w:w="1816" w:type="dxa"/>
          </w:tcPr>
          <w:p w14:paraId="1BF5335F" w14:textId="77777777" w:rsidR="00AC1612" w:rsidRPr="00694699" w:rsidRDefault="00AC1612" w:rsidP="00694699">
            <w:pPr>
              <w:autoSpaceDE w:val="0"/>
              <w:autoSpaceDN w:val="0"/>
              <w:adjustRightInd w:val="0"/>
              <w:rPr>
                <w:rFonts w:eastAsia="Times New Roman"/>
                <w:color w:val="000000"/>
                <w:sz w:val="20"/>
                <w:szCs w:val="20"/>
              </w:rPr>
            </w:pPr>
            <w:r w:rsidRPr="00694699">
              <w:rPr>
                <w:rFonts w:eastAsia="Times New Roman"/>
                <w:b/>
                <w:bCs/>
                <w:color w:val="000000"/>
                <w:sz w:val="20"/>
                <w:szCs w:val="20"/>
              </w:rPr>
              <w:t xml:space="preserve">Vitet </w:t>
            </w:r>
          </w:p>
        </w:tc>
        <w:tc>
          <w:tcPr>
            <w:tcW w:w="1204" w:type="dxa"/>
          </w:tcPr>
          <w:p w14:paraId="3DD42B4D" w14:textId="5D286323" w:rsidR="00AC1612" w:rsidRPr="00694699" w:rsidRDefault="00AC1612" w:rsidP="00694699">
            <w:pPr>
              <w:autoSpaceDE w:val="0"/>
              <w:autoSpaceDN w:val="0"/>
              <w:adjustRightInd w:val="0"/>
              <w:rPr>
                <w:rFonts w:eastAsia="Times New Roman"/>
                <w:color w:val="000000"/>
                <w:sz w:val="20"/>
                <w:szCs w:val="20"/>
              </w:rPr>
            </w:pPr>
            <w:r>
              <w:rPr>
                <w:rFonts w:eastAsia="Times New Roman"/>
                <w:b/>
                <w:bCs/>
                <w:color w:val="000000"/>
                <w:sz w:val="20"/>
                <w:szCs w:val="20"/>
              </w:rPr>
              <w:t>Plan 2024</w:t>
            </w:r>
          </w:p>
        </w:tc>
        <w:tc>
          <w:tcPr>
            <w:tcW w:w="1204" w:type="dxa"/>
          </w:tcPr>
          <w:p w14:paraId="0F8DEDC3" w14:textId="14D9125F" w:rsidR="00AC1612" w:rsidRPr="00694699" w:rsidRDefault="00AC1612" w:rsidP="00694699">
            <w:pPr>
              <w:autoSpaceDE w:val="0"/>
              <w:autoSpaceDN w:val="0"/>
              <w:adjustRightInd w:val="0"/>
              <w:rPr>
                <w:rFonts w:eastAsia="Times New Roman"/>
                <w:color w:val="000000"/>
                <w:sz w:val="20"/>
                <w:szCs w:val="20"/>
              </w:rPr>
            </w:pPr>
            <w:r>
              <w:rPr>
                <w:rFonts w:eastAsia="Times New Roman"/>
                <w:b/>
                <w:bCs/>
                <w:color w:val="000000"/>
                <w:sz w:val="20"/>
                <w:szCs w:val="20"/>
              </w:rPr>
              <w:t>Plan 2025</w:t>
            </w:r>
            <w:r w:rsidRPr="00694699">
              <w:rPr>
                <w:rFonts w:eastAsia="Times New Roman"/>
                <w:b/>
                <w:bCs/>
                <w:color w:val="000000"/>
                <w:sz w:val="20"/>
                <w:szCs w:val="20"/>
              </w:rPr>
              <w:t xml:space="preserve"> </w:t>
            </w:r>
          </w:p>
        </w:tc>
        <w:tc>
          <w:tcPr>
            <w:tcW w:w="1207" w:type="dxa"/>
          </w:tcPr>
          <w:p w14:paraId="52E6FB93" w14:textId="55E1C75E" w:rsidR="00AC1612" w:rsidRPr="00694699" w:rsidRDefault="00AC1612" w:rsidP="00694699">
            <w:pPr>
              <w:autoSpaceDE w:val="0"/>
              <w:autoSpaceDN w:val="0"/>
              <w:adjustRightInd w:val="0"/>
              <w:rPr>
                <w:rFonts w:eastAsia="Times New Roman"/>
                <w:color w:val="000000"/>
                <w:sz w:val="20"/>
                <w:szCs w:val="20"/>
              </w:rPr>
            </w:pPr>
            <w:r>
              <w:rPr>
                <w:rFonts w:eastAsia="Times New Roman"/>
                <w:b/>
                <w:bCs/>
                <w:color w:val="000000"/>
                <w:sz w:val="20"/>
                <w:szCs w:val="20"/>
              </w:rPr>
              <w:t>Plan 2026</w:t>
            </w:r>
            <w:r w:rsidRPr="00694699">
              <w:rPr>
                <w:rFonts w:eastAsia="Times New Roman"/>
                <w:b/>
                <w:bCs/>
                <w:color w:val="000000"/>
                <w:sz w:val="20"/>
                <w:szCs w:val="20"/>
              </w:rPr>
              <w:t xml:space="preserve"> </w:t>
            </w:r>
          </w:p>
        </w:tc>
        <w:tc>
          <w:tcPr>
            <w:tcW w:w="1207" w:type="dxa"/>
          </w:tcPr>
          <w:p w14:paraId="6C01C20D" w14:textId="344A2F5A" w:rsidR="00AC1612" w:rsidRDefault="00AC1612" w:rsidP="00694699">
            <w:pPr>
              <w:autoSpaceDE w:val="0"/>
              <w:autoSpaceDN w:val="0"/>
              <w:adjustRightInd w:val="0"/>
              <w:rPr>
                <w:rFonts w:eastAsia="Times New Roman"/>
                <w:b/>
                <w:bCs/>
                <w:color w:val="000000"/>
                <w:sz w:val="20"/>
                <w:szCs w:val="20"/>
              </w:rPr>
            </w:pPr>
            <w:r>
              <w:rPr>
                <w:rFonts w:eastAsia="Times New Roman"/>
                <w:b/>
                <w:bCs/>
                <w:color w:val="000000"/>
                <w:sz w:val="20"/>
                <w:szCs w:val="20"/>
              </w:rPr>
              <w:t>Plan 2027</w:t>
            </w:r>
          </w:p>
        </w:tc>
      </w:tr>
      <w:tr w:rsidR="00AC1612" w:rsidRPr="00694699" w14:paraId="65CD3284" w14:textId="1A7E624A" w:rsidTr="000B7E9F">
        <w:trPr>
          <w:divId w:val="499348053"/>
          <w:trHeight w:val="92"/>
        </w:trPr>
        <w:tc>
          <w:tcPr>
            <w:tcW w:w="1816" w:type="dxa"/>
          </w:tcPr>
          <w:p w14:paraId="08D1C0B0" w14:textId="77777777" w:rsidR="00AC1612" w:rsidRPr="00694699" w:rsidRDefault="00AC1612" w:rsidP="00694699">
            <w:pPr>
              <w:autoSpaceDE w:val="0"/>
              <w:autoSpaceDN w:val="0"/>
              <w:adjustRightInd w:val="0"/>
              <w:rPr>
                <w:rFonts w:eastAsia="Times New Roman"/>
                <w:color w:val="000000"/>
                <w:sz w:val="20"/>
                <w:szCs w:val="20"/>
              </w:rPr>
            </w:pPr>
            <w:r w:rsidRPr="00694699">
              <w:rPr>
                <w:rFonts w:eastAsia="Times New Roman"/>
                <w:b/>
                <w:bCs/>
                <w:color w:val="000000"/>
                <w:sz w:val="20"/>
                <w:szCs w:val="20"/>
              </w:rPr>
              <w:t xml:space="preserve">Transferte e pakushtezuar </w:t>
            </w:r>
          </w:p>
        </w:tc>
        <w:tc>
          <w:tcPr>
            <w:tcW w:w="1204" w:type="dxa"/>
            <w:vAlign w:val="center"/>
          </w:tcPr>
          <w:p w14:paraId="77E6E452" w14:textId="4BBB7036" w:rsidR="00AC1612" w:rsidRPr="00694699" w:rsidRDefault="00AC1612" w:rsidP="00694699">
            <w:pPr>
              <w:autoSpaceDE w:val="0"/>
              <w:autoSpaceDN w:val="0"/>
              <w:adjustRightInd w:val="0"/>
              <w:rPr>
                <w:rFonts w:eastAsia="Times New Roman"/>
                <w:color w:val="000000"/>
                <w:sz w:val="20"/>
                <w:szCs w:val="20"/>
              </w:rPr>
            </w:pPr>
            <w:r w:rsidRPr="00AC1612">
              <w:rPr>
                <w:rFonts w:ascii="Calibri" w:hAnsi="Calibri"/>
                <w:color w:val="000000"/>
                <w:sz w:val="20"/>
                <w:szCs w:val="20"/>
              </w:rPr>
              <w:t>368,755</w:t>
            </w:r>
          </w:p>
        </w:tc>
        <w:tc>
          <w:tcPr>
            <w:tcW w:w="1204" w:type="dxa"/>
            <w:vAlign w:val="center"/>
          </w:tcPr>
          <w:p w14:paraId="6FD2088F" w14:textId="4FE2458D" w:rsidR="00AC1612" w:rsidRPr="00694699" w:rsidRDefault="00AC1612" w:rsidP="00694699">
            <w:pPr>
              <w:autoSpaceDE w:val="0"/>
              <w:autoSpaceDN w:val="0"/>
              <w:adjustRightInd w:val="0"/>
              <w:rPr>
                <w:rFonts w:eastAsia="Times New Roman"/>
                <w:color w:val="000000"/>
                <w:sz w:val="20"/>
                <w:szCs w:val="20"/>
              </w:rPr>
            </w:pPr>
            <w:r w:rsidRPr="00AC1612">
              <w:rPr>
                <w:rFonts w:ascii="Calibri" w:hAnsi="Calibri"/>
                <w:color w:val="000000"/>
                <w:sz w:val="20"/>
                <w:szCs w:val="20"/>
              </w:rPr>
              <w:t>390,173</w:t>
            </w:r>
          </w:p>
        </w:tc>
        <w:tc>
          <w:tcPr>
            <w:tcW w:w="1207" w:type="dxa"/>
            <w:vAlign w:val="center"/>
          </w:tcPr>
          <w:p w14:paraId="679F5001" w14:textId="146974B9" w:rsidR="00AC1612" w:rsidRPr="00694699" w:rsidRDefault="00AC1612" w:rsidP="00694699">
            <w:pPr>
              <w:autoSpaceDE w:val="0"/>
              <w:autoSpaceDN w:val="0"/>
              <w:adjustRightInd w:val="0"/>
              <w:rPr>
                <w:rFonts w:eastAsia="Times New Roman"/>
                <w:color w:val="000000"/>
                <w:sz w:val="20"/>
                <w:szCs w:val="20"/>
              </w:rPr>
            </w:pPr>
            <w:r w:rsidRPr="00AC1612">
              <w:rPr>
                <w:rFonts w:ascii="Calibri" w:hAnsi="Calibri"/>
                <w:color w:val="000000"/>
                <w:sz w:val="20"/>
                <w:szCs w:val="20"/>
              </w:rPr>
              <w:t>414,027</w:t>
            </w:r>
          </w:p>
        </w:tc>
        <w:tc>
          <w:tcPr>
            <w:tcW w:w="1207" w:type="dxa"/>
          </w:tcPr>
          <w:p w14:paraId="7D8D6435" w14:textId="2741C68A" w:rsidR="00AC1612" w:rsidRDefault="00AC1612" w:rsidP="00694699">
            <w:pPr>
              <w:autoSpaceDE w:val="0"/>
              <w:autoSpaceDN w:val="0"/>
              <w:adjustRightInd w:val="0"/>
              <w:rPr>
                <w:rFonts w:ascii="Calibri" w:hAnsi="Calibri"/>
                <w:color w:val="000000"/>
                <w:sz w:val="20"/>
                <w:szCs w:val="20"/>
              </w:rPr>
            </w:pPr>
            <w:r w:rsidRPr="00AC1612">
              <w:rPr>
                <w:rFonts w:ascii="Calibri" w:hAnsi="Calibri"/>
                <w:color w:val="000000"/>
                <w:sz w:val="20"/>
                <w:szCs w:val="20"/>
              </w:rPr>
              <w:t>439,604</w:t>
            </w:r>
          </w:p>
        </w:tc>
      </w:tr>
    </w:tbl>
    <w:p w14:paraId="1CA3A8D0" w14:textId="77777777" w:rsidR="00694699" w:rsidRPr="001A1BAA" w:rsidRDefault="00694699" w:rsidP="000A548C">
      <w:pPr>
        <w:pStyle w:val="Default"/>
        <w:divId w:val="499348053"/>
        <w:rPr>
          <w:rFonts w:ascii="Calibri" w:hAnsi="Calibri" w:cs="Calibri"/>
          <w:color w:val="auto"/>
        </w:rPr>
      </w:pPr>
    </w:p>
    <w:p w14:paraId="2B109EB5" w14:textId="0CCF9798" w:rsidR="001A1BAA" w:rsidRPr="001A1BAA" w:rsidRDefault="00703C68" w:rsidP="001A1BAA">
      <w:pPr>
        <w:pStyle w:val="Default"/>
        <w:divId w:val="499348053"/>
        <w:rPr>
          <w:color w:val="auto"/>
        </w:rPr>
      </w:pPr>
      <w:r>
        <w:rPr>
          <w:color w:val="auto"/>
        </w:rPr>
        <w:t xml:space="preserve">Transferta </w:t>
      </w:r>
      <w:r w:rsidR="00097B4E">
        <w:rPr>
          <w:color w:val="auto"/>
        </w:rPr>
        <w:t>e pakushtëzuar është rritur me</w:t>
      </w:r>
      <w:r w:rsidR="00473C37">
        <w:rPr>
          <w:color w:val="auto"/>
        </w:rPr>
        <w:t xml:space="preserve"> rreth</w:t>
      </w:r>
      <w:r w:rsidR="0074437A">
        <w:rPr>
          <w:color w:val="auto"/>
        </w:rPr>
        <w:t xml:space="preserve"> 4</w:t>
      </w:r>
      <w:r w:rsidR="00F363F4">
        <w:rPr>
          <w:color w:val="auto"/>
        </w:rPr>
        <w:t xml:space="preserve"> </w:t>
      </w:r>
      <w:r>
        <w:rPr>
          <w:color w:val="auto"/>
        </w:rPr>
        <w:t>% nga viti në vit.</w:t>
      </w:r>
    </w:p>
    <w:p w14:paraId="499C8A75" w14:textId="7F2E3418" w:rsidR="004B7C82" w:rsidRPr="00661F6C" w:rsidRDefault="00B509D6" w:rsidP="00661F6C">
      <w:pPr>
        <w:pStyle w:val="Heading4"/>
        <w:keepNext/>
        <w:spacing w:before="0" w:beforeAutospacing="0" w:after="0" w:afterAutospacing="0"/>
        <w:divId w:val="499348053"/>
        <w:rPr>
          <w:rFonts w:eastAsia="Times New Roman"/>
          <w:b w:val="0"/>
          <w:bCs w:val="0"/>
          <w:i/>
          <w:iCs/>
          <w:color w:val="2F5496"/>
          <w:lang w:val="sq-AL"/>
        </w:rPr>
      </w:pPr>
      <w:r>
        <w:rPr>
          <w:rFonts w:eastAsia="Times New Roman"/>
          <w:b w:val="0"/>
          <w:bCs w:val="0"/>
          <w:i/>
          <w:iCs/>
          <w:color w:val="2F5496"/>
          <w:lang w:val="sq-AL"/>
        </w:rPr>
        <w:t>4</w:t>
      </w:r>
      <w:r w:rsidR="004B7C82" w:rsidRPr="00661F6C">
        <w:rPr>
          <w:rFonts w:eastAsia="Times New Roman"/>
          <w:b w:val="0"/>
          <w:bCs w:val="0"/>
          <w:i/>
          <w:iCs/>
          <w:color w:val="2F5496"/>
          <w:lang w:val="sq-AL"/>
        </w:rPr>
        <w:t xml:space="preserve">.1.1.4 </w:t>
      </w:r>
      <w:r w:rsidR="00217695" w:rsidRPr="00661F6C">
        <w:rPr>
          <w:rFonts w:eastAsia="Times New Roman"/>
          <w:b w:val="0"/>
          <w:bCs w:val="0"/>
          <w:i/>
          <w:iCs/>
          <w:color w:val="2F5496"/>
          <w:lang w:val="sq-AL"/>
        </w:rPr>
        <w:t>Transferta</w:t>
      </w:r>
      <w:r w:rsidR="004B7C82" w:rsidRPr="00661F6C">
        <w:rPr>
          <w:rFonts w:eastAsia="Times New Roman"/>
          <w:b w:val="0"/>
          <w:bCs w:val="0"/>
          <w:i/>
          <w:iCs/>
          <w:color w:val="2F5496"/>
          <w:lang w:val="sq-AL"/>
        </w:rPr>
        <w:t xml:space="preserve"> </w:t>
      </w:r>
      <w:r w:rsidR="00217695" w:rsidRPr="00661F6C">
        <w:rPr>
          <w:rFonts w:eastAsia="Times New Roman"/>
          <w:b w:val="0"/>
          <w:bCs w:val="0"/>
          <w:i/>
          <w:iCs/>
          <w:color w:val="2F5496"/>
          <w:lang w:val="sq-AL"/>
        </w:rPr>
        <w:t>e</w:t>
      </w:r>
      <w:r w:rsidR="004B7C82" w:rsidRPr="00661F6C">
        <w:rPr>
          <w:rFonts w:eastAsia="Times New Roman"/>
          <w:b w:val="0"/>
          <w:bCs w:val="0"/>
          <w:i/>
          <w:iCs/>
          <w:color w:val="2F5496"/>
          <w:lang w:val="sq-AL"/>
        </w:rPr>
        <w:t xml:space="preserve"> Pakushtëzuar</w:t>
      </w:r>
      <w:r w:rsidR="00217695" w:rsidRPr="00661F6C">
        <w:rPr>
          <w:rFonts w:eastAsia="Times New Roman"/>
          <w:b w:val="0"/>
          <w:bCs w:val="0"/>
          <w:i/>
          <w:iCs/>
          <w:color w:val="2F5496"/>
          <w:lang w:val="sq-AL"/>
        </w:rPr>
        <w:t xml:space="preserve"> Sektoriale</w:t>
      </w:r>
    </w:p>
    <w:p w14:paraId="1578768F" w14:textId="77777777" w:rsidR="0015493D" w:rsidRPr="00661F6C" w:rsidRDefault="0015493D" w:rsidP="00661F6C">
      <w:pPr>
        <w:pStyle w:val="NormalWeb"/>
        <w:spacing w:before="0" w:beforeAutospacing="0" w:after="0" w:afterAutospacing="0"/>
        <w:divId w:val="499348053"/>
        <w:rPr>
          <w:lang w:val="sq-AL"/>
        </w:rPr>
      </w:pPr>
    </w:p>
    <w:p w14:paraId="5FAE6A6F" w14:textId="172A3635" w:rsidR="00D05C5A" w:rsidRDefault="00D05C5A" w:rsidP="003366AC">
      <w:pPr>
        <w:pStyle w:val="NoSpacing"/>
        <w:divId w:val="499348053"/>
      </w:pPr>
      <w:r>
        <w:t xml:space="preserve">Sipas udhezimit transferta </w:t>
      </w:r>
      <w:r w:rsidR="003366AC">
        <w:t xml:space="preserve"> e </w:t>
      </w:r>
      <w:r>
        <w:t>pakushtezuar sektoriale, për funksionet e transferuara në</w:t>
      </w:r>
      <w:r w:rsidR="00847FA6">
        <w:t xml:space="preserve"> nivel vendor për periudhën 2025-2027</w:t>
      </w:r>
      <w:r>
        <w:t xml:space="preserve">, bazohet në kuadrin makroekonomik e fiskal të miratuar. </w:t>
      </w:r>
    </w:p>
    <w:p w14:paraId="3E9AEC03" w14:textId="77CD46B4" w:rsidR="00FC7777" w:rsidRPr="00661F6C" w:rsidRDefault="00D05C5A" w:rsidP="003366AC">
      <w:pPr>
        <w:pStyle w:val="NoSpacing"/>
        <w:divId w:val="499348053"/>
        <w:rPr>
          <w:lang w:val="sq-AL"/>
        </w:rPr>
      </w:pPr>
      <w:r>
        <w:t>Ndarja e transfertës pakushtezuar sektoriale sipas njësive të vetëqever</w:t>
      </w:r>
      <w:r w:rsidR="003366AC">
        <w:t>isjes vendore për periudhën 20</w:t>
      </w:r>
      <w:r w:rsidR="00847FA6">
        <w:t>25-2027</w:t>
      </w:r>
      <w:r>
        <w:t xml:space="preserve"> do të jetë sipas tabelës se mëposhtme :</w:t>
      </w:r>
    </w:p>
    <w:p w14:paraId="016F03B1" w14:textId="77777777" w:rsidR="00FC7777" w:rsidRDefault="00FC7777" w:rsidP="00661F6C">
      <w:pPr>
        <w:pStyle w:val="NormalWeb"/>
        <w:spacing w:before="0" w:beforeAutospacing="0" w:after="0" w:afterAutospacing="0"/>
        <w:divId w:val="499348053"/>
        <w:rPr>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6"/>
        <w:gridCol w:w="1204"/>
        <w:gridCol w:w="1204"/>
        <w:gridCol w:w="1207"/>
        <w:gridCol w:w="1207"/>
      </w:tblGrid>
      <w:tr w:rsidR="00847FA6" w:rsidRPr="00694699" w14:paraId="1C82484E" w14:textId="19AFF11D" w:rsidTr="00A06FB1">
        <w:trPr>
          <w:divId w:val="499348053"/>
          <w:trHeight w:val="240"/>
        </w:trPr>
        <w:tc>
          <w:tcPr>
            <w:tcW w:w="1816" w:type="dxa"/>
          </w:tcPr>
          <w:p w14:paraId="39958134" w14:textId="77777777" w:rsidR="00847FA6" w:rsidRPr="00694699" w:rsidRDefault="00847FA6" w:rsidP="004B5A17">
            <w:pPr>
              <w:autoSpaceDE w:val="0"/>
              <w:autoSpaceDN w:val="0"/>
              <w:adjustRightInd w:val="0"/>
              <w:rPr>
                <w:rFonts w:eastAsia="Times New Roman"/>
                <w:color w:val="000000"/>
                <w:sz w:val="20"/>
                <w:szCs w:val="20"/>
              </w:rPr>
            </w:pPr>
            <w:r w:rsidRPr="00694699">
              <w:rPr>
                <w:rFonts w:eastAsia="Times New Roman"/>
                <w:b/>
                <w:bCs/>
                <w:color w:val="000000"/>
                <w:sz w:val="20"/>
                <w:szCs w:val="20"/>
              </w:rPr>
              <w:t xml:space="preserve">Vitet </w:t>
            </w:r>
          </w:p>
        </w:tc>
        <w:tc>
          <w:tcPr>
            <w:tcW w:w="1204" w:type="dxa"/>
          </w:tcPr>
          <w:p w14:paraId="6586858F" w14:textId="77777777" w:rsidR="00847FA6" w:rsidRPr="00694699" w:rsidRDefault="00847FA6" w:rsidP="004B5A17">
            <w:pPr>
              <w:autoSpaceDE w:val="0"/>
              <w:autoSpaceDN w:val="0"/>
              <w:adjustRightInd w:val="0"/>
              <w:rPr>
                <w:rFonts w:eastAsia="Times New Roman"/>
                <w:color w:val="000000"/>
                <w:sz w:val="20"/>
                <w:szCs w:val="20"/>
              </w:rPr>
            </w:pPr>
            <w:r>
              <w:rPr>
                <w:rFonts w:eastAsia="Times New Roman"/>
                <w:b/>
                <w:bCs/>
                <w:color w:val="000000"/>
                <w:sz w:val="20"/>
                <w:szCs w:val="20"/>
              </w:rPr>
              <w:t>Plan 2024</w:t>
            </w:r>
          </w:p>
        </w:tc>
        <w:tc>
          <w:tcPr>
            <w:tcW w:w="1204" w:type="dxa"/>
          </w:tcPr>
          <w:p w14:paraId="74BEB243" w14:textId="77777777" w:rsidR="00847FA6" w:rsidRPr="00694699" w:rsidRDefault="00847FA6" w:rsidP="004B5A17">
            <w:pPr>
              <w:autoSpaceDE w:val="0"/>
              <w:autoSpaceDN w:val="0"/>
              <w:adjustRightInd w:val="0"/>
              <w:rPr>
                <w:rFonts w:eastAsia="Times New Roman"/>
                <w:color w:val="000000"/>
                <w:sz w:val="20"/>
                <w:szCs w:val="20"/>
              </w:rPr>
            </w:pPr>
            <w:r>
              <w:rPr>
                <w:rFonts w:eastAsia="Times New Roman"/>
                <w:b/>
                <w:bCs/>
                <w:color w:val="000000"/>
                <w:sz w:val="20"/>
                <w:szCs w:val="20"/>
              </w:rPr>
              <w:t>Plan 2025</w:t>
            </w:r>
            <w:r w:rsidRPr="00694699">
              <w:rPr>
                <w:rFonts w:eastAsia="Times New Roman"/>
                <w:b/>
                <w:bCs/>
                <w:color w:val="000000"/>
                <w:sz w:val="20"/>
                <w:szCs w:val="20"/>
              </w:rPr>
              <w:t xml:space="preserve"> </w:t>
            </w:r>
          </w:p>
        </w:tc>
        <w:tc>
          <w:tcPr>
            <w:tcW w:w="1207" w:type="dxa"/>
          </w:tcPr>
          <w:p w14:paraId="52C9A315" w14:textId="77777777" w:rsidR="00847FA6" w:rsidRPr="00694699" w:rsidRDefault="00847FA6" w:rsidP="004B5A17">
            <w:pPr>
              <w:autoSpaceDE w:val="0"/>
              <w:autoSpaceDN w:val="0"/>
              <w:adjustRightInd w:val="0"/>
              <w:rPr>
                <w:rFonts w:eastAsia="Times New Roman"/>
                <w:color w:val="000000"/>
                <w:sz w:val="20"/>
                <w:szCs w:val="20"/>
              </w:rPr>
            </w:pPr>
            <w:r>
              <w:rPr>
                <w:rFonts w:eastAsia="Times New Roman"/>
                <w:b/>
                <w:bCs/>
                <w:color w:val="000000"/>
                <w:sz w:val="20"/>
                <w:szCs w:val="20"/>
              </w:rPr>
              <w:t>Plan 2026</w:t>
            </w:r>
            <w:r w:rsidRPr="00694699">
              <w:rPr>
                <w:rFonts w:eastAsia="Times New Roman"/>
                <w:b/>
                <w:bCs/>
                <w:color w:val="000000"/>
                <w:sz w:val="20"/>
                <w:szCs w:val="20"/>
              </w:rPr>
              <w:t xml:space="preserve"> </w:t>
            </w:r>
          </w:p>
        </w:tc>
        <w:tc>
          <w:tcPr>
            <w:tcW w:w="1207" w:type="dxa"/>
          </w:tcPr>
          <w:p w14:paraId="0DC19EC9" w14:textId="19ECB046" w:rsidR="00847FA6" w:rsidRDefault="00847FA6" w:rsidP="004B5A17">
            <w:pPr>
              <w:autoSpaceDE w:val="0"/>
              <w:autoSpaceDN w:val="0"/>
              <w:adjustRightInd w:val="0"/>
              <w:rPr>
                <w:rFonts w:eastAsia="Times New Roman"/>
                <w:b/>
                <w:bCs/>
                <w:color w:val="000000"/>
                <w:sz w:val="20"/>
                <w:szCs w:val="20"/>
              </w:rPr>
            </w:pPr>
            <w:r>
              <w:rPr>
                <w:rFonts w:eastAsia="Times New Roman"/>
                <w:b/>
                <w:bCs/>
                <w:color w:val="000000"/>
                <w:sz w:val="20"/>
                <w:szCs w:val="20"/>
              </w:rPr>
              <w:t>Plan 2027</w:t>
            </w:r>
          </w:p>
        </w:tc>
      </w:tr>
      <w:tr w:rsidR="00847FA6" w:rsidRPr="00694699" w14:paraId="57F9E9C6" w14:textId="57F52FCD" w:rsidTr="00A06FB1">
        <w:trPr>
          <w:divId w:val="499348053"/>
          <w:trHeight w:val="92"/>
        </w:trPr>
        <w:tc>
          <w:tcPr>
            <w:tcW w:w="1816" w:type="dxa"/>
          </w:tcPr>
          <w:p w14:paraId="4D1C8C7C" w14:textId="283336A3" w:rsidR="00847FA6" w:rsidRPr="00694699" w:rsidRDefault="00847FA6" w:rsidP="004B5A17">
            <w:pPr>
              <w:autoSpaceDE w:val="0"/>
              <w:autoSpaceDN w:val="0"/>
              <w:adjustRightInd w:val="0"/>
              <w:rPr>
                <w:rFonts w:eastAsia="Times New Roman"/>
                <w:color w:val="000000"/>
                <w:sz w:val="20"/>
                <w:szCs w:val="20"/>
              </w:rPr>
            </w:pPr>
            <w:r w:rsidRPr="00694699">
              <w:rPr>
                <w:rFonts w:eastAsia="Times New Roman"/>
                <w:b/>
                <w:bCs/>
                <w:color w:val="000000"/>
                <w:sz w:val="20"/>
                <w:szCs w:val="20"/>
              </w:rPr>
              <w:t xml:space="preserve">Transferte e pakushtezuar </w:t>
            </w:r>
            <w:r>
              <w:rPr>
                <w:rFonts w:eastAsia="Times New Roman"/>
                <w:b/>
                <w:bCs/>
                <w:color w:val="000000"/>
                <w:sz w:val="20"/>
                <w:szCs w:val="20"/>
              </w:rPr>
              <w:t xml:space="preserve">sektoriale </w:t>
            </w:r>
          </w:p>
        </w:tc>
        <w:tc>
          <w:tcPr>
            <w:tcW w:w="1204" w:type="dxa"/>
            <w:vAlign w:val="center"/>
          </w:tcPr>
          <w:p w14:paraId="2E8AB5D5" w14:textId="33D202E3" w:rsidR="00847FA6" w:rsidRPr="00694699" w:rsidRDefault="00B445A6" w:rsidP="004B5A17">
            <w:pPr>
              <w:autoSpaceDE w:val="0"/>
              <w:autoSpaceDN w:val="0"/>
              <w:adjustRightInd w:val="0"/>
              <w:rPr>
                <w:rFonts w:eastAsia="Times New Roman"/>
                <w:color w:val="000000"/>
                <w:sz w:val="20"/>
                <w:szCs w:val="20"/>
              </w:rPr>
            </w:pPr>
            <w:r w:rsidRPr="00B445A6">
              <w:rPr>
                <w:rFonts w:ascii="Calibri" w:hAnsi="Calibri"/>
                <w:color w:val="000000"/>
                <w:sz w:val="20"/>
                <w:szCs w:val="20"/>
              </w:rPr>
              <w:t>190,519</w:t>
            </w:r>
          </w:p>
        </w:tc>
        <w:tc>
          <w:tcPr>
            <w:tcW w:w="1204" w:type="dxa"/>
            <w:vAlign w:val="center"/>
          </w:tcPr>
          <w:p w14:paraId="1A6E7EBA" w14:textId="5F2A32AD" w:rsidR="00847FA6" w:rsidRPr="00694699" w:rsidRDefault="00B445A6" w:rsidP="004B5A17">
            <w:pPr>
              <w:autoSpaceDE w:val="0"/>
              <w:autoSpaceDN w:val="0"/>
              <w:adjustRightInd w:val="0"/>
              <w:rPr>
                <w:rFonts w:eastAsia="Times New Roman"/>
                <w:color w:val="000000"/>
                <w:sz w:val="20"/>
                <w:szCs w:val="20"/>
              </w:rPr>
            </w:pPr>
            <w:r w:rsidRPr="00B445A6">
              <w:rPr>
                <w:rFonts w:ascii="Calibri" w:hAnsi="Calibri"/>
                <w:color w:val="000000"/>
                <w:sz w:val="20"/>
                <w:szCs w:val="20"/>
              </w:rPr>
              <w:t>206,560</w:t>
            </w:r>
          </w:p>
        </w:tc>
        <w:tc>
          <w:tcPr>
            <w:tcW w:w="1207" w:type="dxa"/>
            <w:vAlign w:val="center"/>
          </w:tcPr>
          <w:p w14:paraId="1C0070F3" w14:textId="0EE46601" w:rsidR="00847FA6" w:rsidRPr="00694699" w:rsidRDefault="00B445A6" w:rsidP="004B5A17">
            <w:pPr>
              <w:autoSpaceDE w:val="0"/>
              <w:autoSpaceDN w:val="0"/>
              <w:adjustRightInd w:val="0"/>
              <w:rPr>
                <w:rFonts w:eastAsia="Times New Roman"/>
                <w:color w:val="000000"/>
                <w:sz w:val="20"/>
                <w:szCs w:val="20"/>
              </w:rPr>
            </w:pPr>
            <w:r w:rsidRPr="00B445A6">
              <w:rPr>
                <w:rFonts w:ascii="Calibri" w:hAnsi="Calibri"/>
                <w:color w:val="000000"/>
                <w:sz w:val="20"/>
                <w:szCs w:val="20"/>
              </w:rPr>
              <w:t>208,264</w:t>
            </w:r>
          </w:p>
        </w:tc>
        <w:tc>
          <w:tcPr>
            <w:tcW w:w="1207" w:type="dxa"/>
          </w:tcPr>
          <w:p w14:paraId="7437C0CF" w14:textId="6B29FCF7" w:rsidR="00847FA6" w:rsidRDefault="00B445A6" w:rsidP="004B5A17">
            <w:pPr>
              <w:autoSpaceDE w:val="0"/>
              <w:autoSpaceDN w:val="0"/>
              <w:adjustRightInd w:val="0"/>
              <w:rPr>
                <w:rFonts w:ascii="Calibri" w:hAnsi="Calibri"/>
                <w:color w:val="000000"/>
                <w:sz w:val="20"/>
                <w:szCs w:val="20"/>
              </w:rPr>
            </w:pPr>
            <w:r>
              <w:rPr>
                <w:rFonts w:ascii="Roboto-Regular" w:eastAsia="Times New Roman" w:hAnsi="Roboto-Regular" w:cs="Roboto-Regular"/>
                <w:sz w:val="20"/>
                <w:szCs w:val="20"/>
              </w:rPr>
              <w:t>209,986</w:t>
            </w:r>
          </w:p>
        </w:tc>
      </w:tr>
    </w:tbl>
    <w:p w14:paraId="21B4EDD4" w14:textId="77777777" w:rsidR="00F363F4" w:rsidRDefault="00F363F4" w:rsidP="00F363F4">
      <w:pPr>
        <w:pStyle w:val="Default"/>
        <w:divId w:val="499348053"/>
        <w:rPr>
          <w:color w:val="auto"/>
        </w:rPr>
      </w:pPr>
    </w:p>
    <w:p w14:paraId="16143EAB" w14:textId="484C9A56" w:rsidR="00F363F4" w:rsidRPr="001A1BAA" w:rsidRDefault="00F363F4" w:rsidP="00F363F4">
      <w:pPr>
        <w:pStyle w:val="Default"/>
        <w:divId w:val="499348053"/>
        <w:rPr>
          <w:color w:val="auto"/>
        </w:rPr>
      </w:pPr>
      <w:r>
        <w:rPr>
          <w:color w:val="auto"/>
        </w:rPr>
        <w:t>Transferta e pakushtëzuar sektoriale është rritur me 1 % nga viti në vit.</w:t>
      </w:r>
    </w:p>
    <w:p w14:paraId="25F55BCF" w14:textId="77777777" w:rsidR="007E28E2" w:rsidRDefault="007E28E2" w:rsidP="00661F6C">
      <w:pPr>
        <w:pStyle w:val="NormalWeb"/>
        <w:spacing w:before="0" w:beforeAutospacing="0" w:after="0" w:afterAutospacing="0"/>
        <w:divId w:val="499348053"/>
        <w:rPr>
          <w:lang w:val="sq-AL"/>
        </w:rPr>
      </w:pPr>
    </w:p>
    <w:p w14:paraId="669DC0E6" w14:textId="77777777" w:rsidR="00141CBA" w:rsidRDefault="00141CBA" w:rsidP="00661F6C">
      <w:pPr>
        <w:pStyle w:val="Heading3"/>
        <w:keepNext/>
        <w:spacing w:before="0" w:beforeAutospacing="0" w:after="0" w:afterAutospacing="0"/>
        <w:divId w:val="499348053"/>
        <w:rPr>
          <w:rFonts w:eastAsia="Times New Roman"/>
          <w:b w:val="0"/>
          <w:bCs w:val="0"/>
          <w:color w:val="1F3763"/>
          <w:sz w:val="24"/>
          <w:szCs w:val="24"/>
          <w:lang w:val="sq-AL"/>
        </w:rPr>
      </w:pPr>
      <w:bookmarkStart w:id="22" w:name="_Toc64390758"/>
      <w:bookmarkStart w:id="23" w:name="_Toc128384466"/>
    </w:p>
    <w:p w14:paraId="1AED586C" w14:textId="2A847CC0" w:rsidR="004B7C82" w:rsidRPr="00661F6C" w:rsidRDefault="000D7AF2" w:rsidP="00661F6C">
      <w:pPr>
        <w:pStyle w:val="Heading3"/>
        <w:keepNext/>
        <w:spacing w:before="0" w:beforeAutospacing="0" w:after="0" w:afterAutospacing="0"/>
        <w:divId w:val="499348053"/>
        <w:rPr>
          <w:rFonts w:eastAsia="Times New Roman"/>
          <w:b w:val="0"/>
          <w:bCs w:val="0"/>
          <w:sz w:val="24"/>
          <w:szCs w:val="24"/>
          <w:lang w:val="sq-AL"/>
        </w:rPr>
      </w:pPr>
      <w:r w:rsidRPr="00661F6C">
        <w:rPr>
          <w:rFonts w:eastAsia="Times New Roman"/>
          <w:b w:val="0"/>
          <w:bCs w:val="0"/>
          <w:color w:val="1F3763"/>
          <w:sz w:val="24"/>
          <w:szCs w:val="24"/>
          <w:lang w:val="sq-AL"/>
        </w:rPr>
        <w:t>2</w:t>
      </w:r>
      <w:r w:rsidR="004B7C82" w:rsidRPr="00661F6C">
        <w:rPr>
          <w:rFonts w:eastAsia="Times New Roman"/>
          <w:b w:val="0"/>
          <w:bCs w:val="0"/>
          <w:color w:val="1F3763"/>
          <w:sz w:val="24"/>
          <w:szCs w:val="24"/>
          <w:lang w:val="sq-AL"/>
        </w:rPr>
        <w:t>.1.2 Plan</w:t>
      </w:r>
      <w:r w:rsidR="00FC7777" w:rsidRPr="00661F6C">
        <w:rPr>
          <w:rFonts w:eastAsia="Times New Roman"/>
          <w:b w:val="0"/>
          <w:bCs w:val="0"/>
          <w:color w:val="1F3763"/>
          <w:sz w:val="24"/>
          <w:szCs w:val="24"/>
          <w:lang w:val="sq-AL"/>
        </w:rPr>
        <w:t>i i</w:t>
      </w:r>
      <w:r w:rsidR="004B7C82" w:rsidRPr="00661F6C">
        <w:rPr>
          <w:rFonts w:eastAsia="Times New Roman"/>
          <w:b w:val="0"/>
          <w:bCs w:val="0"/>
          <w:color w:val="1F3763"/>
          <w:sz w:val="24"/>
          <w:szCs w:val="24"/>
          <w:lang w:val="sq-AL"/>
        </w:rPr>
        <w:t xml:space="preserve"> Shpenzimeve të </w:t>
      </w:r>
      <w:bookmarkEnd w:id="22"/>
      <w:r w:rsidR="00FC7777" w:rsidRPr="00661F6C">
        <w:rPr>
          <w:rFonts w:eastAsia="Times New Roman"/>
          <w:b w:val="0"/>
          <w:bCs w:val="0"/>
          <w:color w:val="1F3763"/>
          <w:sz w:val="24"/>
          <w:szCs w:val="24"/>
          <w:lang w:val="sq-AL"/>
        </w:rPr>
        <w:t>Bashkis</w:t>
      </w:r>
      <w:r w:rsidR="009324EF" w:rsidRPr="00661F6C">
        <w:rPr>
          <w:rFonts w:eastAsia="Times New Roman"/>
          <w:b w:val="0"/>
          <w:bCs w:val="0"/>
          <w:color w:val="1F3763"/>
          <w:sz w:val="24"/>
          <w:szCs w:val="24"/>
          <w:lang w:val="sq-AL"/>
        </w:rPr>
        <w:t>ë</w:t>
      </w:r>
      <w:r w:rsidR="00BA6B78">
        <w:rPr>
          <w:rFonts w:eastAsia="Times New Roman"/>
          <w:b w:val="0"/>
          <w:bCs w:val="0"/>
          <w:color w:val="1F3763"/>
          <w:sz w:val="24"/>
          <w:szCs w:val="24"/>
          <w:lang w:val="sq-AL"/>
        </w:rPr>
        <w:t xml:space="preserve"> Librazhd </w:t>
      </w:r>
      <w:r w:rsidR="00FC7777" w:rsidRPr="00661F6C">
        <w:rPr>
          <w:rFonts w:eastAsia="Times New Roman"/>
          <w:b w:val="0"/>
          <w:bCs w:val="0"/>
          <w:color w:val="1F3763"/>
          <w:sz w:val="24"/>
          <w:szCs w:val="24"/>
          <w:lang w:val="sq-AL"/>
        </w:rPr>
        <w:t>p</w:t>
      </w:r>
      <w:r w:rsidR="009324EF" w:rsidRPr="00661F6C">
        <w:rPr>
          <w:rFonts w:eastAsia="Times New Roman"/>
          <w:b w:val="0"/>
          <w:bCs w:val="0"/>
          <w:color w:val="1F3763"/>
          <w:sz w:val="24"/>
          <w:szCs w:val="24"/>
          <w:lang w:val="sq-AL"/>
        </w:rPr>
        <w:t>ë</w:t>
      </w:r>
      <w:r w:rsidR="00FC7777" w:rsidRPr="00661F6C">
        <w:rPr>
          <w:rFonts w:eastAsia="Times New Roman"/>
          <w:b w:val="0"/>
          <w:bCs w:val="0"/>
          <w:color w:val="1F3763"/>
          <w:sz w:val="24"/>
          <w:szCs w:val="24"/>
          <w:lang w:val="sq-AL"/>
        </w:rPr>
        <w:t>r periudh</w:t>
      </w:r>
      <w:r w:rsidR="009324EF" w:rsidRPr="00661F6C">
        <w:rPr>
          <w:rFonts w:eastAsia="Times New Roman"/>
          <w:b w:val="0"/>
          <w:bCs w:val="0"/>
          <w:color w:val="1F3763"/>
          <w:sz w:val="24"/>
          <w:szCs w:val="24"/>
          <w:lang w:val="sq-AL"/>
        </w:rPr>
        <w:t>ë</w:t>
      </w:r>
      <w:r w:rsidR="00FC7777" w:rsidRPr="00661F6C">
        <w:rPr>
          <w:rFonts w:eastAsia="Times New Roman"/>
          <w:b w:val="0"/>
          <w:bCs w:val="0"/>
          <w:color w:val="1F3763"/>
          <w:sz w:val="24"/>
          <w:szCs w:val="24"/>
          <w:lang w:val="sq-AL"/>
        </w:rPr>
        <w:t xml:space="preserve">n </w:t>
      </w:r>
      <w:r w:rsidR="00743E6C">
        <w:rPr>
          <w:rFonts w:eastAsia="Times New Roman"/>
          <w:b w:val="0"/>
          <w:bCs w:val="0"/>
          <w:color w:val="1F3763"/>
          <w:sz w:val="24"/>
          <w:szCs w:val="24"/>
          <w:lang w:val="sq-AL"/>
        </w:rPr>
        <w:t>2025</w:t>
      </w:r>
      <w:r w:rsidR="00A76933">
        <w:rPr>
          <w:rFonts w:eastAsia="Times New Roman"/>
          <w:b w:val="0"/>
          <w:bCs w:val="0"/>
          <w:color w:val="1F3763"/>
          <w:sz w:val="24"/>
          <w:szCs w:val="24"/>
          <w:lang w:val="sq-AL"/>
        </w:rPr>
        <w:t>-202</w:t>
      </w:r>
      <w:bookmarkEnd w:id="23"/>
      <w:r w:rsidR="00743E6C">
        <w:rPr>
          <w:rFonts w:eastAsia="Times New Roman"/>
          <w:b w:val="0"/>
          <w:bCs w:val="0"/>
          <w:color w:val="1F3763"/>
          <w:sz w:val="24"/>
          <w:szCs w:val="24"/>
          <w:lang w:val="sq-AL"/>
        </w:rPr>
        <w:t>7</w:t>
      </w:r>
    </w:p>
    <w:p w14:paraId="1E65E6C7" w14:textId="77777777" w:rsidR="004B7C82" w:rsidRPr="00661F6C" w:rsidRDefault="004B7C82" w:rsidP="00661F6C">
      <w:pPr>
        <w:pStyle w:val="NormalWeb"/>
        <w:spacing w:before="0" w:beforeAutospacing="0" w:after="0" w:afterAutospacing="0"/>
        <w:divId w:val="499348053"/>
        <w:rPr>
          <w:lang w:val="sq-AL"/>
        </w:rPr>
      </w:pPr>
      <w:r w:rsidRPr="00661F6C">
        <w:rPr>
          <w:lang w:val="sq-AL"/>
        </w:rPr>
        <w:t> </w:t>
      </w:r>
    </w:p>
    <w:p w14:paraId="78239B5F" w14:textId="20F6A397" w:rsidR="00320F7F" w:rsidRPr="00661F6C" w:rsidRDefault="00320F7F" w:rsidP="00B47C0D">
      <w:pPr>
        <w:pStyle w:val="ListofTables"/>
        <w:divId w:val="499348053"/>
      </w:pPr>
    </w:p>
    <w:tbl>
      <w:tblPr>
        <w:tblW w:w="15138" w:type="dxa"/>
        <w:tblInd w:w="115" w:type="dxa"/>
        <w:tblBorders>
          <w:top w:val="single" w:sz="6" w:space="0" w:color="096AA0"/>
          <w:left w:val="single" w:sz="6" w:space="0" w:color="096AA0"/>
          <w:bottom w:val="single" w:sz="6" w:space="0" w:color="096AA0"/>
          <w:right w:val="single" w:sz="6" w:space="0" w:color="096AA0"/>
          <w:insideH w:val="single" w:sz="6" w:space="0" w:color="096AA0"/>
          <w:insideV w:val="single" w:sz="6" w:space="0" w:color="096AA0"/>
        </w:tblBorders>
        <w:tblLayout w:type="fixed"/>
        <w:tblCellMar>
          <w:left w:w="0" w:type="dxa"/>
          <w:right w:w="0" w:type="dxa"/>
        </w:tblCellMar>
        <w:tblLook w:val="01E0" w:firstRow="1" w:lastRow="1" w:firstColumn="1" w:lastColumn="1" w:noHBand="0" w:noVBand="0"/>
      </w:tblPr>
      <w:tblGrid>
        <w:gridCol w:w="557"/>
        <w:gridCol w:w="6104"/>
        <w:gridCol w:w="1211"/>
        <w:gridCol w:w="1211"/>
        <w:gridCol w:w="1211"/>
        <w:gridCol w:w="1211"/>
        <w:gridCol w:w="1211"/>
        <w:gridCol w:w="1211"/>
        <w:gridCol w:w="1211"/>
      </w:tblGrid>
      <w:tr w:rsidR="00141CBA" w14:paraId="0A1B7B01" w14:textId="77777777" w:rsidTr="00637F33">
        <w:trPr>
          <w:divId w:val="499348053"/>
          <w:trHeight w:val="553"/>
        </w:trPr>
        <w:tc>
          <w:tcPr>
            <w:tcW w:w="557" w:type="dxa"/>
            <w:shd w:val="clear" w:color="auto" w:fill="D1DFFF"/>
          </w:tcPr>
          <w:p w14:paraId="45FCEFA9" w14:textId="77777777" w:rsidR="00141CBA" w:rsidRDefault="00141CBA" w:rsidP="00D7341E">
            <w:pPr>
              <w:pStyle w:val="TableParagraph"/>
              <w:spacing w:before="10"/>
              <w:jc w:val="left"/>
              <w:rPr>
                <w:sz w:val="15"/>
              </w:rPr>
            </w:pPr>
          </w:p>
          <w:p w14:paraId="13830B83" w14:textId="77777777" w:rsidR="00141CBA" w:rsidRDefault="00141CBA" w:rsidP="00D7341E">
            <w:pPr>
              <w:pStyle w:val="TableParagraph"/>
              <w:spacing w:before="1"/>
              <w:ind w:left="62" w:right="47"/>
              <w:jc w:val="center"/>
              <w:rPr>
                <w:b/>
                <w:sz w:val="18"/>
              </w:rPr>
            </w:pPr>
            <w:r>
              <w:rPr>
                <w:b/>
                <w:sz w:val="18"/>
              </w:rPr>
              <w:t>KODI</w:t>
            </w:r>
          </w:p>
        </w:tc>
        <w:tc>
          <w:tcPr>
            <w:tcW w:w="6104" w:type="dxa"/>
            <w:shd w:val="clear" w:color="auto" w:fill="D1DFFF"/>
          </w:tcPr>
          <w:p w14:paraId="255D6C0B" w14:textId="77777777" w:rsidR="00141CBA" w:rsidRDefault="00141CBA" w:rsidP="00D7341E">
            <w:pPr>
              <w:pStyle w:val="TableParagraph"/>
              <w:spacing w:before="10"/>
              <w:jc w:val="left"/>
              <w:rPr>
                <w:sz w:val="15"/>
              </w:rPr>
            </w:pPr>
          </w:p>
          <w:p w14:paraId="0C06B878" w14:textId="77777777" w:rsidR="00141CBA" w:rsidRDefault="00141CBA" w:rsidP="00D7341E">
            <w:pPr>
              <w:pStyle w:val="TableParagraph"/>
              <w:spacing w:before="1"/>
              <w:ind w:left="2174" w:right="2158"/>
              <w:jc w:val="center"/>
              <w:rPr>
                <w:b/>
                <w:sz w:val="18"/>
              </w:rPr>
            </w:pPr>
            <w:r>
              <w:rPr>
                <w:b/>
                <w:sz w:val="18"/>
              </w:rPr>
              <w:t>EMËRTIMI</w:t>
            </w:r>
            <w:r>
              <w:rPr>
                <w:b/>
                <w:spacing w:val="-4"/>
                <w:sz w:val="18"/>
              </w:rPr>
              <w:t xml:space="preserve"> </w:t>
            </w:r>
            <w:r>
              <w:rPr>
                <w:b/>
                <w:sz w:val="18"/>
              </w:rPr>
              <w:t>I</w:t>
            </w:r>
            <w:r>
              <w:rPr>
                <w:b/>
                <w:spacing w:val="-3"/>
                <w:sz w:val="18"/>
              </w:rPr>
              <w:t xml:space="preserve"> </w:t>
            </w:r>
            <w:r>
              <w:rPr>
                <w:b/>
                <w:sz w:val="18"/>
              </w:rPr>
              <w:t>LLOGARISË</w:t>
            </w:r>
          </w:p>
        </w:tc>
        <w:tc>
          <w:tcPr>
            <w:tcW w:w="1211" w:type="dxa"/>
            <w:shd w:val="clear" w:color="auto" w:fill="C5E0B3" w:themeFill="accent6" w:themeFillTint="66"/>
          </w:tcPr>
          <w:p w14:paraId="78DF783B" w14:textId="77777777" w:rsidR="00141CBA" w:rsidRDefault="00141CBA" w:rsidP="00D7341E">
            <w:pPr>
              <w:pStyle w:val="TableParagraph"/>
              <w:spacing w:before="0" w:line="278" w:lineRule="exact"/>
              <w:ind w:left="419" w:right="345" w:hanging="36"/>
              <w:jc w:val="left"/>
              <w:rPr>
                <w:b/>
                <w:sz w:val="18"/>
              </w:rPr>
            </w:pPr>
            <w:r>
              <w:rPr>
                <w:b/>
                <w:sz w:val="18"/>
              </w:rPr>
              <w:t>FAKTI</w:t>
            </w:r>
            <w:r>
              <w:rPr>
                <w:b/>
                <w:spacing w:val="-43"/>
                <w:sz w:val="18"/>
              </w:rPr>
              <w:t xml:space="preserve"> </w:t>
            </w:r>
            <w:r>
              <w:rPr>
                <w:b/>
                <w:sz w:val="18"/>
              </w:rPr>
              <w:t>2022</w:t>
            </w:r>
          </w:p>
        </w:tc>
        <w:tc>
          <w:tcPr>
            <w:tcW w:w="1211" w:type="dxa"/>
            <w:shd w:val="clear" w:color="auto" w:fill="C5E0B3" w:themeFill="accent6" w:themeFillTint="66"/>
          </w:tcPr>
          <w:p w14:paraId="301468D2" w14:textId="77777777" w:rsidR="00141CBA" w:rsidRDefault="00141CBA" w:rsidP="00D7341E">
            <w:pPr>
              <w:pStyle w:val="TableParagraph"/>
              <w:spacing w:before="0" w:line="278" w:lineRule="exact"/>
              <w:ind w:left="420" w:right="344" w:hanging="36"/>
              <w:jc w:val="left"/>
              <w:rPr>
                <w:b/>
                <w:sz w:val="18"/>
              </w:rPr>
            </w:pPr>
            <w:r>
              <w:rPr>
                <w:b/>
                <w:sz w:val="18"/>
              </w:rPr>
              <w:t>FAKTI</w:t>
            </w:r>
            <w:r>
              <w:rPr>
                <w:b/>
                <w:spacing w:val="-43"/>
                <w:sz w:val="18"/>
              </w:rPr>
              <w:t xml:space="preserve"> </w:t>
            </w:r>
            <w:r>
              <w:rPr>
                <w:b/>
                <w:sz w:val="18"/>
              </w:rPr>
              <w:t>2023</w:t>
            </w:r>
          </w:p>
        </w:tc>
        <w:tc>
          <w:tcPr>
            <w:tcW w:w="1211" w:type="dxa"/>
            <w:shd w:val="clear" w:color="auto" w:fill="CDF7E4"/>
          </w:tcPr>
          <w:p w14:paraId="1A05FDA8" w14:textId="77777777" w:rsidR="00141CBA" w:rsidRDefault="00141CBA" w:rsidP="00D7341E">
            <w:pPr>
              <w:pStyle w:val="TableParagraph"/>
              <w:spacing w:before="0" w:line="278" w:lineRule="exact"/>
              <w:ind w:left="420" w:right="148" w:hanging="242"/>
              <w:jc w:val="left"/>
              <w:rPr>
                <w:b/>
                <w:sz w:val="18"/>
              </w:rPr>
            </w:pPr>
            <w:r>
              <w:rPr>
                <w:b/>
                <w:spacing w:val="-1"/>
                <w:sz w:val="18"/>
              </w:rPr>
              <w:t>FILLESTAR</w:t>
            </w:r>
            <w:r>
              <w:rPr>
                <w:b/>
                <w:spacing w:val="-42"/>
                <w:sz w:val="18"/>
              </w:rPr>
              <w:t xml:space="preserve"> </w:t>
            </w:r>
            <w:r>
              <w:rPr>
                <w:b/>
                <w:sz w:val="18"/>
              </w:rPr>
              <w:t>2024</w:t>
            </w:r>
          </w:p>
        </w:tc>
        <w:tc>
          <w:tcPr>
            <w:tcW w:w="1211" w:type="dxa"/>
            <w:shd w:val="clear" w:color="auto" w:fill="CDF7E4"/>
          </w:tcPr>
          <w:p w14:paraId="72E0E6CD" w14:textId="77777777" w:rsidR="00141CBA" w:rsidRDefault="00141CBA" w:rsidP="00D7341E">
            <w:pPr>
              <w:pStyle w:val="TableParagraph"/>
              <w:spacing w:before="0" w:line="278" w:lineRule="exact"/>
              <w:ind w:left="421" w:right="132" w:hanging="257"/>
              <w:jc w:val="left"/>
              <w:rPr>
                <w:b/>
                <w:sz w:val="18"/>
              </w:rPr>
            </w:pPr>
            <w:r>
              <w:rPr>
                <w:b/>
                <w:spacing w:val="-1"/>
                <w:sz w:val="18"/>
              </w:rPr>
              <w:t>RISHIKUAR</w:t>
            </w:r>
            <w:r>
              <w:rPr>
                <w:b/>
                <w:spacing w:val="-42"/>
                <w:sz w:val="18"/>
              </w:rPr>
              <w:t xml:space="preserve"> </w:t>
            </w:r>
            <w:r>
              <w:rPr>
                <w:b/>
                <w:sz w:val="18"/>
              </w:rPr>
              <w:t>2024</w:t>
            </w:r>
          </w:p>
        </w:tc>
        <w:tc>
          <w:tcPr>
            <w:tcW w:w="1211" w:type="dxa"/>
            <w:shd w:val="clear" w:color="auto" w:fill="D1DFFF"/>
          </w:tcPr>
          <w:p w14:paraId="39033F55" w14:textId="77777777" w:rsidR="00141CBA" w:rsidRDefault="00141CBA" w:rsidP="00D7341E">
            <w:pPr>
              <w:pStyle w:val="TableParagraph"/>
              <w:spacing w:before="0" w:line="278" w:lineRule="exact"/>
              <w:ind w:left="422" w:right="330" w:hanging="48"/>
              <w:jc w:val="left"/>
              <w:rPr>
                <w:b/>
                <w:sz w:val="18"/>
              </w:rPr>
            </w:pPr>
            <w:r>
              <w:rPr>
                <w:b/>
                <w:sz w:val="18"/>
              </w:rPr>
              <w:t>PLANI</w:t>
            </w:r>
            <w:r>
              <w:rPr>
                <w:b/>
                <w:spacing w:val="-43"/>
                <w:sz w:val="18"/>
              </w:rPr>
              <w:t xml:space="preserve"> </w:t>
            </w:r>
            <w:r>
              <w:rPr>
                <w:b/>
                <w:sz w:val="18"/>
              </w:rPr>
              <w:t>2025</w:t>
            </w:r>
          </w:p>
        </w:tc>
        <w:tc>
          <w:tcPr>
            <w:tcW w:w="1211" w:type="dxa"/>
            <w:shd w:val="clear" w:color="auto" w:fill="D1DFFF"/>
          </w:tcPr>
          <w:p w14:paraId="4CA17945" w14:textId="77777777" w:rsidR="00141CBA" w:rsidRDefault="00141CBA" w:rsidP="00D7341E">
            <w:pPr>
              <w:pStyle w:val="TableParagraph"/>
              <w:spacing w:before="0" w:line="278" w:lineRule="exact"/>
              <w:ind w:left="423" w:right="329" w:hanging="48"/>
              <w:jc w:val="left"/>
              <w:rPr>
                <w:b/>
                <w:sz w:val="18"/>
              </w:rPr>
            </w:pPr>
            <w:r>
              <w:rPr>
                <w:b/>
                <w:sz w:val="18"/>
              </w:rPr>
              <w:t>PLANI</w:t>
            </w:r>
            <w:r>
              <w:rPr>
                <w:b/>
                <w:spacing w:val="-43"/>
                <w:sz w:val="18"/>
              </w:rPr>
              <w:t xml:space="preserve"> </w:t>
            </w:r>
            <w:r>
              <w:rPr>
                <w:b/>
                <w:sz w:val="18"/>
              </w:rPr>
              <w:t>2026</w:t>
            </w:r>
          </w:p>
        </w:tc>
        <w:tc>
          <w:tcPr>
            <w:tcW w:w="1211" w:type="dxa"/>
            <w:shd w:val="clear" w:color="auto" w:fill="D1DFFF"/>
          </w:tcPr>
          <w:p w14:paraId="69B61A4A" w14:textId="77777777" w:rsidR="00141CBA" w:rsidRDefault="00141CBA" w:rsidP="00D7341E">
            <w:pPr>
              <w:pStyle w:val="TableParagraph"/>
              <w:spacing w:before="0" w:line="278" w:lineRule="exact"/>
              <w:ind w:left="424" w:right="328" w:hanging="48"/>
              <w:jc w:val="left"/>
              <w:rPr>
                <w:b/>
                <w:sz w:val="18"/>
              </w:rPr>
            </w:pPr>
            <w:r>
              <w:rPr>
                <w:b/>
                <w:sz w:val="18"/>
              </w:rPr>
              <w:t>PLANI</w:t>
            </w:r>
            <w:r>
              <w:rPr>
                <w:b/>
                <w:spacing w:val="-43"/>
                <w:sz w:val="18"/>
              </w:rPr>
              <w:t xml:space="preserve"> </w:t>
            </w:r>
            <w:r>
              <w:rPr>
                <w:b/>
                <w:sz w:val="18"/>
              </w:rPr>
              <w:t>2027</w:t>
            </w:r>
          </w:p>
        </w:tc>
      </w:tr>
      <w:tr w:rsidR="00141CBA" w14:paraId="7A6909B4" w14:textId="77777777" w:rsidTr="00141CBA">
        <w:trPr>
          <w:divId w:val="499348053"/>
          <w:trHeight w:val="358"/>
        </w:trPr>
        <w:tc>
          <w:tcPr>
            <w:tcW w:w="557" w:type="dxa"/>
            <w:shd w:val="clear" w:color="auto" w:fill="DFDFDF"/>
          </w:tcPr>
          <w:p w14:paraId="5B4A7AFA" w14:textId="77777777" w:rsidR="00141CBA" w:rsidRDefault="00141CBA" w:rsidP="00D7341E">
            <w:pPr>
              <w:pStyle w:val="TableParagraph"/>
              <w:spacing w:before="0"/>
              <w:jc w:val="left"/>
              <w:rPr>
                <w:rFonts w:ascii="Times New Roman"/>
                <w:sz w:val="18"/>
              </w:rPr>
            </w:pPr>
          </w:p>
        </w:tc>
        <w:tc>
          <w:tcPr>
            <w:tcW w:w="6104" w:type="dxa"/>
            <w:shd w:val="clear" w:color="auto" w:fill="DFDFDF"/>
          </w:tcPr>
          <w:p w14:paraId="535CA9B4" w14:textId="77777777" w:rsidR="00141CBA" w:rsidRDefault="00141CBA" w:rsidP="00D7341E">
            <w:pPr>
              <w:pStyle w:val="TableParagraph"/>
              <w:spacing w:before="78"/>
              <w:ind w:left="82"/>
              <w:jc w:val="left"/>
              <w:rPr>
                <w:b/>
                <w:sz w:val="21"/>
              </w:rPr>
            </w:pPr>
            <w:r>
              <w:rPr>
                <w:b/>
                <w:sz w:val="21"/>
              </w:rPr>
              <w:t>Shpenzime</w:t>
            </w:r>
            <w:r>
              <w:rPr>
                <w:b/>
                <w:spacing w:val="-9"/>
                <w:sz w:val="21"/>
              </w:rPr>
              <w:t xml:space="preserve"> </w:t>
            </w:r>
            <w:r>
              <w:rPr>
                <w:b/>
                <w:sz w:val="21"/>
              </w:rPr>
              <w:t>Personeli</w:t>
            </w:r>
            <w:r>
              <w:rPr>
                <w:b/>
                <w:spacing w:val="-8"/>
                <w:sz w:val="21"/>
              </w:rPr>
              <w:t xml:space="preserve"> </w:t>
            </w:r>
            <w:r>
              <w:rPr>
                <w:b/>
                <w:sz w:val="21"/>
              </w:rPr>
              <w:t>(600-601)</w:t>
            </w:r>
          </w:p>
        </w:tc>
        <w:tc>
          <w:tcPr>
            <w:tcW w:w="1211" w:type="dxa"/>
            <w:shd w:val="clear" w:color="auto" w:fill="DFDFDF"/>
          </w:tcPr>
          <w:p w14:paraId="24E732E9" w14:textId="77777777" w:rsidR="00141CBA" w:rsidRDefault="00141CBA" w:rsidP="00D7341E">
            <w:pPr>
              <w:pStyle w:val="TableParagraph"/>
              <w:ind w:right="63"/>
              <w:rPr>
                <w:b/>
                <w:sz w:val="18"/>
              </w:rPr>
            </w:pPr>
            <w:r>
              <w:rPr>
                <w:b/>
                <w:sz w:val="18"/>
              </w:rPr>
              <w:t>262,800</w:t>
            </w:r>
          </w:p>
        </w:tc>
        <w:tc>
          <w:tcPr>
            <w:tcW w:w="1211" w:type="dxa"/>
            <w:shd w:val="clear" w:color="auto" w:fill="DFDFDF"/>
          </w:tcPr>
          <w:p w14:paraId="5498EA49" w14:textId="77777777" w:rsidR="00141CBA" w:rsidRDefault="00141CBA" w:rsidP="00D7341E">
            <w:pPr>
              <w:pStyle w:val="TableParagraph"/>
              <w:ind w:right="62"/>
              <w:rPr>
                <w:b/>
                <w:sz w:val="18"/>
              </w:rPr>
            </w:pPr>
            <w:r>
              <w:rPr>
                <w:b/>
                <w:sz w:val="18"/>
              </w:rPr>
              <w:t>307,990</w:t>
            </w:r>
          </w:p>
        </w:tc>
        <w:tc>
          <w:tcPr>
            <w:tcW w:w="1211" w:type="dxa"/>
            <w:shd w:val="clear" w:color="auto" w:fill="DFDFDF"/>
          </w:tcPr>
          <w:p w14:paraId="0960E3F7" w14:textId="77777777" w:rsidR="00141CBA" w:rsidRDefault="00141CBA" w:rsidP="00D7341E">
            <w:pPr>
              <w:pStyle w:val="TableParagraph"/>
              <w:ind w:right="61"/>
              <w:rPr>
                <w:b/>
                <w:sz w:val="18"/>
              </w:rPr>
            </w:pPr>
            <w:r>
              <w:rPr>
                <w:b/>
                <w:sz w:val="18"/>
              </w:rPr>
              <w:t>393,176</w:t>
            </w:r>
          </w:p>
        </w:tc>
        <w:tc>
          <w:tcPr>
            <w:tcW w:w="1211" w:type="dxa"/>
            <w:shd w:val="clear" w:color="auto" w:fill="DFDFDF"/>
          </w:tcPr>
          <w:p w14:paraId="65162E5B" w14:textId="77777777" w:rsidR="00141CBA" w:rsidRDefault="00141CBA" w:rsidP="00D7341E">
            <w:pPr>
              <w:pStyle w:val="TableParagraph"/>
              <w:ind w:right="61"/>
              <w:rPr>
                <w:b/>
                <w:sz w:val="18"/>
              </w:rPr>
            </w:pPr>
            <w:r>
              <w:rPr>
                <w:b/>
                <w:sz w:val="18"/>
              </w:rPr>
              <w:t>394,923</w:t>
            </w:r>
          </w:p>
        </w:tc>
        <w:tc>
          <w:tcPr>
            <w:tcW w:w="1211" w:type="dxa"/>
            <w:shd w:val="clear" w:color="auto" w:fill="DFDFDF"/>
          </w:tcPr>
          <w:p w14:paraId="1EFD38AB" w14:textId="77777777" w:rsidR="00141CBA" w:rsidRDefault="00141CBA" w:rsidP="00D7341E">
            <w:pPr>
              <w:pStyle w:val="TableParagraph"/>
              <w:ind w:right="60"/>
              <w:rPr>
                <w:b/>
                <w:sz w:val="18"/>
              </w:rPr>
            </w:pPr>
            <w:r>
              <w:rPr>
                <w:b/>
                <w:sz w:val="18"/>
              </w:rPr>
              <w:t>369,490</w:t>
            </w:r>
          </w:p>
        </w:tc>
        <w:tc>
          <w:tcPr>
            <w:tcW w:w="1211" w:type="dxa"/>
            <w:shd w:val="clear" w:color="auto" w:fill="DFDFDF"/>
          </w:tcPr>
          <w:p w14:paraId="7373C944" w14:textId="77777777" w:rsidR="00141CBA" w:rsidRDefault="00141CBA" w:rsidP="00D7341E">
            <w:pPr>
              <w:pStyle w:val="TableParagraph"/>
              <w:ind w:right="59"/>
              <w:rPr>
                <w:b/>
                <w:sz w:val="18"/>
              </w:rPr>
            </w:pPr>
            <w:r>
              <w:rPr>
                <w:b/>
                <w:sz w:val="18"/>
              </w:rPr>
              <w:t>373,185</w:t>
            </w:r>
          </w:p>
        </w:tc>
        <w:tc>
          <w:tcPr>
            <w:tcW w:w="1211" w:type="dxa"/>
            <w:shd w:val="clear" w:color="auto" w:fill="DFDFDF"/>
          </w:tcPr>
          <w:p w14:paraId="3BFD2B0B" w14:textId="77777777" w:rsidR="00141CBA" w:rsidRDefault="00141CBA" w:rsidP="00D7341E">
            <w:pPr>
              <w:pStyle w:val="TableParagraph"/>
              <w:ind w:right="58"/>
              <w:rPr>
                <w:b/>
                <w:sz w:val="18"/>
              </w:rPr>
            </w:pPr>
            <w:r>
              <w:rPr>
                <w:b/>
                <w:sz w:val="18"/>
              </w:rPr>
              <w:t>376,917</w:t>
            </w:r>
          </w:p>
        </w:tc>
      </w:tr>
      <w:tr w:rsidR="00141CBA" w14:paraId="798A234A" w14:textId="77777777" w:rsidTr="00141CBA">
        <w:trPr>
          <w:divId w:val="499348053"/>
          <w:trHeight w:val="358"/>
        </w:trPr>
        <w:tc>
          <w:tcPr>
            <w:tcW w:w="557" w:type="dxa"/>
          </w:tcPr>
          <w:p w14:paraId="2AA62DE3" w14:textId="77777777" w:rsidR="00141CBA" w:rsidRDefault="00141CBA" w:rsidP="00D7341E">
            <w:pPr>
              <w:pStyle w:val="TableParagraph"/>
              <w:ind w:left="168" w:right="47"/>
              <w:jc w:val="center"/>
              <w:rPr>
                <w:sz w:val="18"/>
              </w:rPr>
            </w:pPr>
            <w:r>
              <w:rPr>
                <w:sz w:val="18"/>
              </w:rPr>
              <w:t>600</w:t>
            </w:r>
          </w:p>
        </w:tc>
        <w:tc>
          <w:tcPr>
            <w:tcW w:w="6104" w:type="dxa"/>
          </w:tcPr>
          <w:p w14:paraId="443B1BBB" w14:textId="77777777" w:rsidR="00141CBA" w:rsidRDefault="00141CBA" w:rsidP="00D7341E">
            <w:pPr>
              <w:pStyle w:val="TableParagraph"/>
              <w:ind w:left="82"/>
              <w:jc w:val="left"/>
              <w:rPr>
                <w:sz w:val="18"/>
              </w:rPr>
            </w:pPr>
            <w:r>
              <w:rPr>
                <w:sz w:val="18"/>
              </w:rPr>
              <w:t>Paga,</w:t>
            </w:r>
            <w:r>
              <w:rPr>
                <w:spacing w:val="-2"/>
                <w:sz w:val="18"/>
              </w:rPr>
              <w:t xml:space="preserve"> </w:t>
            </w:r>
            <w:r>
              <w:rPr>
                <w:sz w:val="18"/>
              </w:rPr>
              <w:t>shperblime</w:t>
            </w:r>
            <w:r>
              <w:rPr>
                <w:spacing w:val="-1"/>
                <w:sz w:val="18"/>
              </w:rPr>
              <w:t xml:space="preserve"> </w:t>
            </w:r>
            <w:r>
              <w:rPr>
                <w:sz w:val="18"/>
              </w:rPr>
              <w:t>dhe</w:t>
            </w:r>
            <w:r>
              <w:rPr>
                <w:spacing w:val="-3"/>
                <w:sz w:val="18"/>
              </w:rPr>
              <w:t xml:space="preserve"> </w:t>
            </w:r>
            <w:r>
              <w:rPr>
                <w:sz w:val="18"/>
              </w:rPr>
              <w:t>te</w:t>
            </w:r>
            <w:r>
              <w:rPr>
                <w:spacing w:val="-1"/>
                <w:sz w:val="18"/>
              </w:rPr>
              <w:t xml:space="preserve"> </w:t>
            </w:r>
            <w:r>
              <w:rPr>
                <w:sz w:val="18"/>
              </w:rPr>
              <w:t>tjera</w:t>
            </w:r>
            <w:r>
              <w:rPr>
                <w:spacing w:val="-2"/>
                <w:sz w:val="18"/>
              </w:rPr>
              <w:t xml:space="preserve"> </w:t>
            </w:r>
            <w:r>
              <w:rPr>
                <w:sz w:val="18"/>
              </w:rPr>
              <w:t>shpenzime</w:t>
            </w:r>
            <w:r>
              <w:rPr>
                <w:spacing w:val="-1"/>
                <w:sz w:val="18"/>
              </w:rPr>
              <w:t xml:space="preserve"> </w:t>
            </w:r>
            <w:r>
              <w:rPr>
                <w:sz w:val="18"/>
              </w:rPr>
              <w:t>personeli</w:t>
            </w:r>
          </w:p>
        </w:tc>
        <w:tc>
          <w:tcPr>
            <w:tcW w:w="1211" w:type="dxa"/>
          </w:tcPr>
          <w:p w14:paraId="2AA3AC9A" w14:textId="77777777" w:rsidR="00141CBA" w:rsidRDefault="00141CBA" w:rsidP="00D7341E">
            <w:pPr>
              <w:pStyle w:val="TableParagraph"/>
              <w:ind w:right="63"/>
              <w:rPr>
                <w:sz w:val="18"/>
              </w:rPr>
            </w:pPr>
            <w:r>
              <w:rPr>
                <w:sz w:val="18"/>
              </w:rPr>
              <w:t>225,343</w:t>
            </w:r>
          </w:p>
        </w:tc>
        <w:tc>
          <w:tcPr>
            <w:tcW w:w="1211" w:type="dxa"/>
          </w:tcPr>
          <w:p w14:paraId="6421575A" w14:textId="77777777" w:rsidR="00141CBA" w:rsidRDefault="00141CBA" w:rsidP="00D7341E">
            <w:pPr>
              <w:pStyle w:val="TableParagraph"/>
              <w:ind w:right="62"/>
              <w:rPr>
                <w:sz w:val="18"/>
              </w:rPr>
            </w:pPr>
            <w:r>
              <w:rPr>
                <w:sz w:val="18"/>
              </w:rPr>
              <w:t>264,154</w:t>
            </w:r>
          </w:p>
        </w:tc>
        <w:tc>
          <w:tcPr>
            <w:tcW w:w="1211" w:type="dxa"/>
          </w:tcPr>
          <w:p w14:paraId="6E20F581" w14:textId="77777777" w:rsidR="00141CBA" w:rsidRDefault="00141CBA" w:rsidP="00D7341E">
            <w:pPr>
              <w:pStyle w:val="TableParagraph"/>
              <w:ind w:right="61"/>
              <w:rPr>
                <w:sz w:val="18"/>
              </w:rPr>
            </w:pPr>
            <w:r>
              <w:rPr>
                <w:sz w:val="18"/>
              </w:rPr>
              <w:t>340,274</w:t>
            </w:r>
          </w:p>
        </w:tc>
        <w:tc>
          <w:tcPr>
            <w:tcW w:w="1211" w:type="dxa"/>
          </w:tcPr>
          <w:p w14:paraId="01773F97" w14:textId="77777777" w:rsidR="00141CBA" w:rsidRDefault="00141CBA" w:rsidP="00D7341E">
            <w:pPr>
              <w:pStyle w:val="TableParagraph"/>
              <w:ind w:right="61"/>
              <w:rPr>
                <w:sz w:val="18"/>
              </w:rPr>
            </w:pPr>
            <w:r>
              <w:rPr>
                <w:sz w:val="18"/>
              </w:rPr>
              <w:t>341,846</w:t>
            </w:r>
          </w:p>
        </w:tc>
        <w:tc>
          <w:tcPr>
            <w:tcW w:w="1211" w:type="dxa"/>
          </w:tcPr>
          <w:p w14:paraId="56CF42B8" w14:textId="77777777" w:rsidR="00141CBA" w:rsidRDefault="00141CBA" w:rsidP="00D7341E">
            <w:pPr>
              <w:pStyle w:val="TableParagraph"/>
              <w:ind w:right="60"/>
              <w:rPr>
                <w:sz w:val="18"/>
              </w:rPr>
            </w:pPr>
            <w:r>
              <w:rPr>
                <w:sz w:val="18"/>
              </w:rPr>
              <w:t>318,725</w:t>
            </w:r>
          </w:p>
        </w:tc>
        <w:tc>
          <w:tcPr>
            <w:tcW w:w="1211" w:type="dxa"/>
          </w:tcPr>
          <w:p w14:paraId="683F75E4" w14:textId="77777777" w:rsidR="00141CBA" w:rsidRDefault="00141CBA" w:rsidP="00D7341E">
            <w:pPr>
              <w:pStyle w:val="TableParagraph"/>
              <w:ind w:right="59"/>
              <w:rPr>
                <w:sz w:val="18"/>
              </w:rPr>
            </w:pPr>
            <w:r>
              <w:rPr>
                <w:sz w:val="18"/>
              </w:rPr>
              <w:t>321,912</w:t>
            </w:r>
          </w:p>
        </w:tc>
        <w:tc>
          <w:tcPr>
            <w:tcW w:w="1211" w:type="dxa"/>
          </w:tcPr>
          <w:p w14:paraId="659AAA74" w14:textId="77777777" w:rsidR="00141CBA" w:rsidRDefault="00141CBA" w:rsidP="00D7341E">
            <w:pPr>
              <w:pStyle w:val="TableParagraph"/>
              <w:ind w:right="58"/>
              <w:rPr>
                <w:sz w:val="18"/>
              </w:rPr>
            </w:pPr>
            <w:r>
              <w:rPr>
                <w:sz w:val="18"/>
              </w:rPr>
              <w:t>325,132</w:t>
            </w:r>
          </w:p>
        </w:tc>
      </w:tr>
      <w:tr w:rsidR="00141CBA" w14:paraId="31892D0C" w14:textId="77777777" w:rsidTr="00141CBA">
        <w:trPr>
          <w:divId w:val="499348053"/>
          <w:trHeight w:val="358"/>
        </w:trPr>
        <w:tc>
          <w:tcPr>
            <w:tcW w:w="557" w:type="dxa"/>
          </w:tcPr>
          <w:p w14:paraId="4378D774" w14:textId="77777777" w:rsidR="00141CBA" w:rsidRDefault="00141CBA" w:rsidP="00D7341E">
            <w:pPr>
              <w:pStyle w:val="TableParagraph"/>
              <w:ind w:left="168" w:right="47"/>
              <w:jc w:val="center"/>
              <w:rPr>
                <w:sz w:val="18"/>
              </w:rPr>
            </w:pPr>
            <w:r>
              <w:rPr>
                <w:sz w:val="18"/>
              </w:rPr>
              <w:t>601</w:t>
            </w:r>
          </w:p>
        </w:tc>
        <w:tc>
          <w:tcPr>
            <w:tcW w:w="6104" w:type="dxa"/>
          </w:tcPr>
          <w:p w14:paraId="0DEE4380" w14:textId="77777777" w:rsidR="00141CBA" w:rsidRDefault="00141CBA" w:rsidP="00D7341E">
            <w:pPr>
              <w:pStyle w:val="TableParagraph"/>
              <w:ind w:left="82"/>
              <w:jc w:val="left"/>
              <w:rPr>
                <w:sz w:val="18"/>
              </w:rPr>
            </w:pPr>
            <w:r>
              <w:rPr>
                <w:sz w:val="18"/>
              </w:rPr>
              <w:t>Kontribute</w:t>
            </w:r>
            <w:r>
              <w:rPr>
                <w:spacing w:val="-1"/>
                <w:sz w:val="18"/>
              </w:rPr>
              <w:t xml:space="preserve"> </w:t>
            </w:r>
            <w:r>
              <w:rPr>
                <w:sz w:val="18"/>
              </w:rPr>
              <w:t>per</w:t>
            </w:r>
            <w:r>
              <w:rPr>
                <w:spacing w:val="-2"/>
                <w:sz w:val="18"/>
              </w:rPr>
              <w:t xml:space="preserve"> </w:t>
            </w:r>
            <w:r>
              <w:rPr>
                <w:sz w:val="18"/>
              </w:rPr>
              <w:t>sigurime shoqerore</w:t>
            </w:r>
            <w:r>
              <w:rPr>
                <w:spacing w:val="-1"/>
                <w:sz w:val="18"/>
              </w:rPr>
              <w:t xml:space="preserve"> </w:t>
            </w:r>
            <w:r>
              <w:rPr>
                <w:sz w:val="18"/>
              </w:rPr>
              <w:t>dhe</w:t>
            </w:r>
            <w:r>
              <w:rPr>
                <w:spacing w:val="-2"/>
                <w:sz w:val="18"/>
              </w:rPr>
              <w:t xml:space="preserve"> </w:t>
            </w:r>
            <w:r>
              <w:rPr>
                <w:sz w:val="18"/>
              </w:rPr>
              <w:t>shendetesore</w:t>
            </w:r>
          </w:p>
        </w:tc>
        <w:tc>
          <w:tcPr>
            <w:tcW w:w="1211" w:type="dxa"/>
          </w:tcPr>
          <w:p w14:paraId="08A04E7C" w14:textId="77777777" w:rsidR="00141CBA" w:rsidRDefault="00141CBA" w:rsidP="00D7341E">
            <w:pPr>
              <w:pStyle w:val="TableParagraph"/>
              <w:ind w:right="63"/>
              <w:rPr>
                <w:sz w:val="18"/>
              </w:rPr>
            </w:pPr>
            <w:r>
              <w:rPr>
                <w:sz w:val="18"/>
              </w:rPr>
              <w:t>37,457</w:t>
            </w:r>
          </w:p>
        </w:tc>
        <w:tc>
          <w:tcPr>
            <w:tcW w:w="1211" w:type="dxa"/>
          </w:tcPr>
          <w:p w14:paraId="08EF9B61" w14:textId="77777777" w:rsidR="00141CBA" w:rsidRDefault="00141CBA" w:rsidP="00D7341E">
            <w:pPr>
              <w:pStyle w:val="TableParagraph"/>
              <w:ind w:right="62"/>
              <w:rPr>
                <w:sz w:val="18"/>
              </w:rPr>
            </w:pPr>
            <w:r>
              <w:rPr>
                <w:sz w:val="18"/>
              </w:rPr>
              <w:t>43,836</w:t>
            </w:r>
          </w:p>
        </w:tc>
        <w:tc>
          <w:tcPr>
            <w:tcW w:w="1211" w:type="dxa"/>
          </w:tcPr>
          <w:p w14:paraId="6B2891C8" w14:textId="77777777" w:rsidR="00141CBA" w:rsidRDefault="00141CBA" w:rsidP="00D7341E">
            <w:pPr>
              <w:pStyle w:val="TableParagraph"/>
              <w:ind w:right="61"/>
              <w:rPr>
                <w:sz w:val="18"/>
              </w:rPr>
            </w:pPr>
            <w:r>
              <w:rPr>
                <w:sz w:val="18"/>
              </w:rPr>
              <w:t>52,902</w:t>
            </w:r>
          </w:p>
        </w:tc>
        <w:tc>
          <w:tcPr>
            <w:tcW w:w="1211" w:type="dxa"/>
          </w:tcPr>
          <w:p w14:paraId="0E6D92AE" w14:textId="77777777" w:rsidR="00141CBA" w:rsidRDefault="00141CBA" w:rsidP="00D7341E">
            <w:pPr>
              <w:pStyle w:val="TableParagraph"/>
              <w:ind w:right="61"/>
              <w:rPr>
                <w:sz w:val="18"/>
              </w:rPr>
            </w:pPr>
            <w:r>
              <w:rPr>
                <w:sz w:val="18"/>
              </w:rPr>
              <w:t>53,077</w:t>
            </w:r>
          </w:p>
        </w:tc>
        <w:tc>
          <w:tcPr>
            <w:tcW w:w="1211" w:type="dxa"/>
          </w:tcPr>
          <w:p w14:paraId="1CA0DBC7" w14:textId="77777777" w:rsidR="00141CBA" w:rsidRDefault="00141CBA" w:rsidP="00D7341E">
            <w:pPr>
              <w:pStyle w:val="TableParagraph"/>
              <w:ind w:right="60"/>
              <w:rPr>
                <w:sz w:val="18"/>
              </w:rPr>
            </w:pPr>
            <w:r>
              <w:rPr>
                <w:sz w:val="18"/>
              </w:rPr>
              <w:t>50,765</w:t>
            </w:r>
          </w:p>
        </w:tc>
        <w:tc>
          <w:tcPr>
            <w:tcW w:w="1211" w:type="dxa"/>
          </w:tcPr>
          <w:p w14:paraId="621C2E78" w14:textId="77777777" w:rsidR="00141CBA" w:rsidRDefault="00141CBA" w:rsidP="00D7341E">
            <w:pPr>
              <w:pStyle w:val="TableParagraph"/>
              <w:ind w:right="59"/>
              <w:rPr>
                <w:sz w:val="18"/>
              </w:rPr>
            </w:pPr>
            <w:r>
              <w:rPr>
                <w:sz w:val="18"/>
              </w:rPr>
              <w:t>51,273</w:t>
            </w:r>
          </w:p>
        </w:tc>
        <w:tc>
          <w:tcPr>
            <w:tcW w:w="1211" w:type="dxa"/>
          </w:tcPr>
          <w:p w14:paraId="6E2F8EE1" w14:textId="77777777" w:rsidR="00141CBA" w:rsidRDefault="00141CBA" w:rsidP="00D7341E">
            <w:pPr>
              <w:pStyle w:val="TableParagraph"/>
              <w:ind w:right="58"/>
              <w:rPr>
                <w:sz w:val="18"/>
              </w:rPr>
            </w:pPr>
            <w:r>
              <w:rPr>
                <w:sz w:val="18"/>
              </w:rPr>
              <w:t>51,785</w:t>
            </w:r>
          </w:p>
        </w:tc>
      </w:tr>
      <w:tr w:rsidR="00141CBA" w14:paraId="57FA6410" w14:textId="77777777" w:rsidTr="00141CBA">
        <w:trPr>
          <w:divId w:val="499348053"/>
          <w:trHeight w:val="358"/>
        </w:trPr>
        <w:tc>
          <w:tcPr>
            <w:tcW w:w="557" w:type="dxa"/>
            <w:shd w:val="clear" w:color="auto" w:fill="DFDFDF"/>
          </w:tcPr>
          <w:p w14:paraId="769200FE" w14:textId="77777777" w:rsidR="00141CBA" w:rsidRDefault="00141CBA" w:rsidP="00D7341E">
            <w:pPr>
              <w:pStyle w:val="TableParagraph"/>
              <w:spacing w:before="0"/>
              <w:jc w:val="left"/>
              <w:rPr>
                <w:rFonts w:ascii="Times New Roman"/>
                <w:sz w:val="18"/>
              </w:rPr>
            </w:pPr>
          </w:p>
        </w:tc>
        <w:tc>
          <w:tcPr>
            <w:tcW w:w="6104" w:type="dxa"/>
            <w:shd w:val="clear" w:color="auto" w:fill="DFDFDF"/>
          </w:tcPr>
          <w:p w14:paraId="5A3D1618" w14:textId="77777777" w:rsidR="00141CBA" w:rsidRDefault="00141CBA" w:rsidP="00D7341E">
            <w:pPr>
              <w:pStyle w:val="TableParagraph"/>
              <w:spacing w:before="78"/>
              <w:ind w:left="82"/>
              <w:jc w:val="left"/>
              <w:rPr>
                <w:b/>
                <w:sz w:val="21"/>
              </w:rPr>
            </w:pPr>
            <w:r>
              <w:rPr>
                <w:b/>
                <w:sz w:val="21"/>
              </w:rPr>
              <w:t>Shpenzime</w:t>
            </w:r>
            <w:r>
              <w:rPr>
                <w:b/>
                <w:spacing w:val="-5"/>
                <w:sz w:val="21"/>
              </w:rPr>
              <w:t xml:space="preserve"> </w:t>
            </w:r>
            <w:r>
              <w:rPr>
                <w:b/>
                <w:sz w:val="21"/>
              </w:rPr>
              <w:t>Korrente</w:t>
            </w:r>
            <w:r>
              <w:rPr>
                <w:b/>
                <w:spacing w:val="-5"/>
                <w:sz w:val="21"/>
              </w:rPr>
              <w:t xml:space="preserve"> </w:t>
            </w:r>
            <w:r>
              <w:rPr>
                <w:b/>
                <w:sz w:val="21"/>
              </w:rPr>
              <w:t>të</w:t>
            </w:r>
            <w:r>
              <w:rPr>
                <w:b/>
                <w:spacing w:val="-5"/>
                <w:sz w:val="21"/>
              </w:rPr>
              <w:t xml:space="preserve"> </w:t>
            </w:r>
            <w:r>
              <w:rPr>
                <w:b/>
                <w:sz w:val="21"/>
              </w:rPr>
              <w:t>Tjera</w:t>
            </w:r>
            <w:r>
              <w:rPr>
                <w:b/>
                <w:spacing w:val="-4"/>
                <w:sz w:val="21"/>
              </w:rPr>
              <w:t xml:space="preserve"> </w:t>
            </w:r>
            <w:r>
              <w:rPr>
                <w:b/>
                <w:sz w:val="21"/>
              </w:rPr>
              <w:t>(602-609,</w:t>
            </w:r>
            <w:r>
              <w:rPr>
                <w:b/>
                <w:spacing w:val="-4"/>
                <w:sz w:val="21"/>
              </w:rPr>
              <w:t xml:space="preserve"> </w:t>
            </w:r>
            <w:r>
              <w:rPr>
                <w:b/>
                <w:sz w:val="21"/>
              </w:rPr>
              <w:t>651)</w:t>
            </w:r>
          </w:p>
        </w:tc>
        <w:tc>
          <w:tcPr>
            <w:tcW w:w="1211" w:type="dxa"/>
            <w:shd w:val="clear" w:color="auto" w:fill="DFDFDF"/>
          </w:tcPr>
          <w:p w14:paraId="7485804A" w14:textId="77777777" w:rsidR="00141CBA" w:rsidRDefault="00141CBA" w:rsidP="00D7341E">
            <w:pPr>
              <w:pStyle w:val="TableParagraph"/>
              <w:ind w:right="63"/>
              <w:rPr>
                <w:b/>
                <w:sz w:val="18"/>
              </w:rPr>
            </w:pPr>
            <w:r>
              <w:rPr>
                <w:b/>
                <w:sz w:val="18"/>
              </w:rPr>
              <w:t>158,634</w:t>
            </w:r>
          </w:p>
        </w:tc>
        <w:tc>
          <w:tcPr>
            <w:tcW w:w="1211" w:type="dxa"/>
            <w:shd w:val="clear" w:color="auto" w:fill="DFDFDF"/>
          </w:tcPr>
          <w:p w14:paraId="40979477" w14:textId="77777777" w:rsidR="00141CBA" w:rsidRDefault="00141CBA" w:rsidP="00D7341E">
            <w:pPr>
              <w:pStyle w:val="TableParagraph"/>
              <w:ind w:right="62"/>
              <w:rPr>
                <w:b/>
                <w:sz w:val="18"/>
              </w:rPr>
            </w:pPr>
            <w:r>
              <w:rPr>
                <w:b/>
                <w:sz w:val="18"/>
              </w:rPr>
              <w:t>149,544</w:t>
            </w:r>
          </w:p>
        </w:tc>
        <w:tc>
          <w:tcPr>
            <w:tcW w:w="1211" w:type="dxa"/>
            <w:shd w:val="clear" w:color="auto" w:fill="DFDFDF"/>
          </w:tcPr>
          <w:p w14:paraId="12275D32" w14:textId="77777777" w:rsidR="00141CBA" w:rsidRDefault="00141CBA" w:rsidP="00D7341E">
            <w:pPr>
              <w:pStyle w:val="TableParagraph"/>
              <w:ind w:right="61"/>
              <w:rPr>
                <w:b/>
                <w:sz w:val="18"/>
              </w:rPr>
            </w:pPr>
            <w:r>
              <w:rPr>
                <w:b/>
                <w:sz w:val="18"/>
              </w:rPr>
              <w:t>227,610</w:t>
            </w:r>
          </w:p>
        </w:tc>
        <w:tc>
          <w:tcPr>
            <w:tcW w:w="1211" w:type="dxa"/>
            <w:shd w:val="clear" w:color="auto" w:fill="DFDFDF"/>
          </w:tcPr>
          <w:p w14:paraId="0B2EF0FA" w14:textId="77777777" w:rsidR="00141CBA" w:rsidRDefault="00141CBA" w:rsidP="00D7341E">
            <w:pPr>
              <w:pStyle w:val="TableParagraph"/>
              <w:ind w:right="61"/>
              <w:rPr>
                <w:b/>
                <w:sz w:val="18"/>
              </w:rPr>
            </w:pPr>
            <w:r>
              <w:rPr>
                <w:b/>
                <w:sz w:val="18"/>
              </w:rPr>
              <w:t>224,173</w:t>
            </w:r>
          </w:p>
        </w:tc>
        <w:tc>
          <w:tcPr>
            <w:tcW w:w="1211" w:type="dxa"/>
            <w:shd w:val="clear" w:color="auto" w:fill="DFDFDF"/>
          </w:tcPr>
          <w:p w14:paraId="22DF67EF" w14:textId="77777777" w:rsidR="00141CBA" w:rsidRDefault="00141CBA" w:rsidP="00D7341E">
            <w:pPr>
              <w:pStyle w:val="TableParagraph"/>
              <w:ind w:right="60"/>
              <w:rPr>
                <w:b/>
                <w:sz w:val="18"/>
              </w:rPr>
            </w:pPr>
            <w:r>
              <w:rPr>
                <w:b/>
                <w:sz w:val="18"/>
              </w:rPr>
              <w:t>195,670</w:t>
            </w:r>
          </w:p>
        </w:tc>
        <w:tc>
          <w:tcPr>
            <w:tcW w:w="1211" w:type="dxa"/>
            <w:shd w:val="clear" w:color="auto" w:fill="DFDFDF"/>
          </w:tcPr>
          <w:p w14:paraId="6FA30FBE" w14:textId="77777777" w:rsidR="00141CBA" w:rsidRDefault="00141CBA" w:rsidP="00D7341E">
            <w:pPr>
              <w:pStyle w:val="TableParagraph"/>
              <w:ind w:right="59"/>
              <w:rPr>
                <w:b/>
                <w:sz w:val="18"/>
              </w:rPr>
            </w:pPr>
            <w:r>
              <w:rPr>
                <w:b/>
                <w:sz w:val="18"/>
              </w:rPr>
              <w:t>197,769</w:t>
            </w:r>
          </w:p>
        </w:tc>
        <w:tc>
          <w:tcPr>
            <w:tcW w:w="1211" w:type="dxa"/>
            <w:shd w:val="clear" w:color="auto" w:fill="DFDFDF"/>
          </w:tcPr>
          <w:p w14:paraId="5D9FD6A5" w14:textId="77777777" w:rsidR="00141CBA" w:rsidRDefault="00141CBA" w:rsidP="00D7341E">
            <w:pPr>
              <w:pStyle w:val="TableParagraph"/>
              <w:ind w:right="58"/>
              <w:rPr>
                <w:b/>
                <w:sz w:val="18"/>
              </w:rPr>
            </w:pPr>
            <w:r>
              <w:rPr>
                <w:b/>
                <w:sz w:val="18"/>
              </w:rPr>
              <w:t>200,300</w:t>
            </w:r>
          </w:p>
        </w:tc>
      </w:tr>
      <w:tr w:rsidR="00141CBA" w14:paraId="71A0835D" w14:textId="77777777" w:rsidTr="00141CBA">
        <w:trPr>
          <w:divId w:val="499348053"/>
          <w:trHeight w:val="358"/>
        </w:trPr>
        <w:tc>
          <w:tcPr>
            <w:tcW w:w="557" w:type="dxa"/>
          </w:tcPr>
          <w:p w14:paraId="3BDD97C6" w14:textId="77777777" w:rsidR="00141CBA" w:rsidRDefault="00141CBA" w:rsidP="00D7341E">
            <w:pPr>
              <w:pStyle w:val="TableParagraph"/>
              <w:ind w:left="168" w:right="47"/>
              <w:jc w:val="center"/>
              <w:rPr>
                <w:sz w:val="18"/>
              </w:rPr>
            </w:pPr>
            <w:r>
              <w:rPr>
                <w:sz w:val="18"/>
              </w:rPr>
              <w:t>602</w:t>
            </w:r>
          </w:p>
        </w:tc>
        <w:tc>
          <w:tcPr>
            <w:tcW w:w="6104" w:type="dxa"/>
          </w:tcPr>
          <w:p w14:paraId="3F14583A" w14:textId="77777777" w:rsidR="00141CBA" w:rsidRDefault="00141CBA" w:rsidP="00D7341E">
            <w:pPr>
              <w:pStyle w:val="TableParagraph"/>
              <w:ind w:left="82"/>
              <w:jc w:val="left"/>
              <w:rPr>
                <w:sz w:val="18"/>
              </w:rPr>
            </w:pPr>
            <w:r>
              <w:rPr>
                <w:sz w:val="18"/>
              </w:rPr>
              <w:t>Mallra</w:t>
            </w:r>
            <w:r>
              <w:rPr>
                <w:spacing w:val="-1"/>
                <w:sz w:val="18"/>
              </w:rPr>
              <w:t xml:space="preserve"> </w:t>
            </w:r>
            <w:r>
              <w:rPr>
                <w:sz w:val="18"/>
              </w:rPr>
              <w:t>dhe</w:t>
            </w:r>
            <w:r>
              <w:rPr>
                <w:spacing w:val="-1"/>
                <w:sz w:val="18"/>
              </w:rPr>
              <w:t xml:space="preserve"> </w:t>
            </w:r>
            <w:r>
              <w:rPr>
                <w:sz w:val="18"/>
              </w:rPr>
              <w:t>sherbime</w:t>
            </w:r>
            <w:r>
              <w:rPr>
                <w:spacing w:val="-1"/>
                <w:sz w:val="18"/>
              </w:rPr>
              <w:t xml:space="preserve"> </w:t>
            </w:r>
            <w:r>
              <w:rPr>
                <w:sz w:val="18"/>
              </w:rPr>
              <w:t>te tjera</w:t>
            </w:r>
          </w:p>
        </w:tc>
        <w:tc>
          <w:tcPr>
            <w:tcW w:w="1211" w:type="dxa"/>
          </w:tcPr>
          <w:p w14:paraId="0A8985FC" w14:textId="77777777" w:rsidR="00141CBA" w:rsidRDefault="00141CBA" w:rsidP="00D7341E">
            <w:pPr>
              <w:pStyle w:val="TableParagraph"/>
              <w:ind w:right="63"/>
              <w:rPr>
                <w:sz w:val="18"/>
              </w:rPr>
            </w:pPr>
            <w:r>
              <w:rPr>
                <w:sz w:val="18"/>
              </w:rPr>
              <w:t>132,298</w:t>
            </w:r>
          </w:p>
        </w:tc>
        <w:tc>
          <w:tcPr>
            <w:tcW w:w="1211" w:type="dxa"/>
          </w:tcPr>
          <w:p w14:paraId="58E5D103" w14:textId="77777777" w:rsidR="00141CBA" w:rsidRDefault="00141CBA" w:rsidP="00D7341E">
            <w:pPr>
              <w:pStyle w:val="TableParagraph"/>
              <w:ind w:right="62"/>
              <w:rPr>
                <w:sz w:val="18"/>
              </w:rPr>
            </w:pPr>
            <w:r>
              <w:rPr>
                <w:sz w:val="18"/>
              </w:rPr>
              <w:t>124,850</w:t>
            </w:r>
          </w:p>
        </w:tc>
        <w:tc>
          <w:tcPr>
            <w:tcW w:w="1211" w:type="dxa"/>
          </w:tcPr>
          <w:p w14:paraId="03905056" w14:textId="77777777" w:rsidR="00141CBA" w:rsidRDefault="00141CBA" w:rsidP="00D7341E">
            <w:pPr>
              <w:pStyle w:val="TableParagraph"/>
              <w:ind w:right="61"/>
              <w:rPr>
                <w:sz w:val="18"/>
              </w:rPr>
            </w:pPr>
            <w:r>
              <w:rPr>
                <w:sz w:val="18"/>
              </w:rPr>
              <w:t>181,647</w:t>
            </w:r>
          </w:p>
        </w:tc>
        <w:tc>
          <w:tcPr>
            <w:tcW w:w="1211" w:type="dxa"/>
          </w:tcPr>
          <w:p w14:paraId="5266AA77" w14:textId="77777777" w:rsidR="00141CBA" w:rsidRDefault="00141CBA" w:rsidP="00D7341E">
            <w:pPr>
              <w:pStyle w:val="TableParagraph"/>
              <w:ind w:right="61"/>
              <w:rPr>
                <w:sz w:val="18"/>
              </w:rPr>
            </w:pPr>
            <w:r>
              <w:rPr>
                <w:sz w:val="18"/>
              </w:rPr>
              <w:t>184,239</w:t>
            </w:r>
          </w:p>
        </w:tc>
        <w:tc>
          <w:tcPr>
            <w:tcW w:w="1211" w:type="dxa"/>
          </w:tcPr>
          <w:p w14:paraId="47A66C0D" w14:textId="77777777" w:rsidR="00141CBA" w:rsidRDefault="00141CBA" w:rsidP="00D7341E">
            <w:pPr>
              <w:pStyle w:val="TableParagraph"/>
              <w:ind w:right="60"/>
              <w:rPr>
                <w:sz w:val="18"/>
              </w:rPr>
            </w:pPr>
            <w:r>
              <w:rPr>
                <w:sz w:val="18"/>
              </w:rPr>
              <w:t>149,885</w:t>
            </w:r>
          </w:p>
        </w:tc>
        <w:tc>
          <w:tcPr>
            <w:tcW w:w="1211" w:type="dxa"/>
          </w:tcPr>
          <w:p w14:paraId="568BF9E0" w14:textId="77777777" w:rsidR="00141CBA" w:rsidRDefault="00141CBA" w:rsidP="00D7341E">
            <w:pPr>
              <w:pStyle w:val="TableParagraph"/>
              <w:ind w:right="59"/>
              <w:rPr>
                <w:sz w:val="18"/>
              </w:rPr>
            </w:pPr>
            <w:r>
              <w:rPr>
                <w:sz w:val="18"/>
              </w:rPr>
              <w:t>150,973</w:t>
            </w:r>
          </w:p>
        </w:tc>
        <w:tc>
          <w:tcPr>
            <w:tcW w:w="1211" w:type="dxa"/>
          </w:tcPr>
          <w:p w14:paraId="52FDE755" w14:textId="77777777" w:rsidR="00141CBA" w:rsidRDefault="00141CBA" w:rsidP="00D7341E">
            <w:pPr>
              <w:pStyle w:val="TableParagraph"/>
              <w:ind w:right="58"/>
              <w:rPr>
                <w:sz w:val="18"/>
              </w:rPr>
            </w:pPr>
            <w:r>
              <w:rPr>
                <w:sz w:val="18"/>
              </w:rPr>
              <w:t>152,573</w:t>
            </w:r>
          </w:p>
        </w:tc>
      </w:tr>
      <w:tr w:rsidR="00141CBA" w14:paraId="3E46AD50" w14:textId="77777777" w:rsidTr="00141CBA">
        <w:trPr>
          <w:divId w:val="499348053"/>
          <w:trHeight w:val="358"/>
        </w:trPr>
        <w:tc>
          <w:tcPr>
            <w:tcW w:w="557" w:type="dxa"/>
          </w:tcPr>
          <w:p w14:paraId="35DC7EAC" w14:textId="77777777" w:rsidR="00141CBA" w:rsidRDefault="00141CBA" w:rsidP="00D7341E">
            <w:pPr>
              <w:pStyle w:val="TableParagraph"/>
              <w:ind w:left="168" w:right="47"/>
              <w:jc w:val="center"/>
              <w:rPr>
                <w:sz w:val="18"/>
              </w:rPr>
            </w:pPr>
            <w:r>
              <w:rPr>
                <w:sz w:val="18"/>
              </w:rPr>
              <w:t>603</w:t>
            </w:r>
          </w:p>
        </w:tc>
        <w:tc>
          <w:tcPr>
            <w:tcW w:w="6104" w:type="dxa"/>
          </w:tcPr>
          <w:p w14:paraId="66F457EF" w14:textId="77777777" w:rsidR="00141CBA" w:rsidRDefault="00141CBA" w:rsidP="00D7341E">
            <w:pPr>
              <w:pStyle w:val="TableParagraph"/>
              <w:ind w:left="82"/>
              <w:jc w:val="left"/>
              <w:rPr>
                <w:sz w:val="18"/>
              </w:rPr>
            </w:pPr>
            <w:r>
              <w:rPr>
                <w:sz w:val="18"/>
              </w:rPr>
              <w:t>Subvencionet</w:t>
            </w:r>
          </w:p>
        </w:tc>
        <w:tc>
          <w:tcPr>
            <w:tcW w:w="1211" w:type="dxa"/>
          </w:tcPr>
          <w:p w14:paraId="46DE68A8" w14:textId="77777777" w:rsidR="00141CBA" w:rsidRDefault="00141CBA" w:rsidP="00D7341E">
            <w:pPr>
              <w:pStyle w:val="TableParagraph"/>
              <w:ind w:right="63"/>
              <w:rPr>
                <w:sz w:val="18"/>
              </w:rPr>
            </w:pPr>
            <w:r>
              <w:rPr>
                <w:sz w:val="18"/>
              </w:rPr>
              <w:t>0</w:t>
            </w:r>
          </w:p>
        </w:tc>
        <w:tc>
          <w:tcPr>
            <w:tcW w:w="1211" w:type="dxa"/>
          </w:tcPr>
          <w:p w14:paraId="5D61C008" w14:textId="77777777" w:rsidR="00141CBA" w:rsidRDefault="00141CBA" w:rsidP="00D7341E">
            <w:pPr>
              <w:pStyle w:val="TableParagraph"/>
              <w:ind w:right="62"/>
              <w:rPr>
                <w:sz w:val="18"/>
              </w:rPr>
            </w:pPr>
            <w:r>
              <w:rPr>
                <w:sz w:val="18"/>
              </w:rPr>
              <w:t>0</w:t>
            </w:r>
          </w:p>
        </w:tc>
        <w:tc>
          <w:tcPr>
            <w:tcW w:w="1211" w:type="dxa"/>
          </w:tcPr>
          <w:p w14:paraId="0A10EC4B" w14:textId="77777777" w:rsidR="00141CBA" w:rsidRDefault="00141CBA" w:rsidP="00D7341E">
            <w:pPr>
              <w:pStyle w:val="TableParagraph"/>
              <w:ind w:right="62"/>
              <w:rPr>
                <w:sz w:val="18"/>
              </w:rPr>
            </w:pPr>
            <w:r>
              <w:rPr>
                <w:sz w:val="18"/>
              </w:rPr>
              <w:t>0</w:t>
            </w:r>
          </w:p>
        </w:tc>
        <w:tc>
          <w:tcPr>
            <w:tcW w:w="1211" w:type="dxa"/>
          </w:tcPr>
          <w:p w14:paraId="4645B69D" w14:textId="77777777" w:rsidR="00141CBA" w:rsidRDefault="00141CBA" w:rsidP="00D7341E">
            <w:pPr>
              <w:pStyle w:val="TableParagraph"/>
              <w:ind w:right="61"/>
              <w:rPr>
                <w:sz w:val="18"/>
              </w:rPr>
            </w:pPr>
            <w:r>
              <w:rPr>
                <w:sz w:val="18"/>
              </w:rPr>
              <w:t>0</w:t>
            </w:r>
          </w:p>
        </w:tc>
        <w:tc>
          <w:tcPr>
            <w:tcW w:w="1211" w:type="dxa"/>
          </w:tcPr>
          <w:p w14:paraId="7B7B75CE" w14:textId="77777777" w:rsidR="00141CBA" w:rsidRDefault="00141CBA" w:rsidP="00D7341E">
            <w:pPr>
              <w:pStyle w:val="TableParagraph"/>
              <w:ind w:right="60"/>
              <w:rPr>
                <w:sz w:val="18"/>
              </w:rPr>
            </w:pPr>
            <w:r>
              <w:rPr>
                <w:sz w:val="18"/>
              </w:rPr>
              <w:t>0</w:t>
            </w:r>
          </w:p>
        </w:tc>
        <w:tc>
          <w:tcPr>
            <w:tcW w:w="1211" w:type="dxa"/>
          </w:tcPr>
          <w:p w14:paraId="4A6358B2" w14:textId="77777777" w:rsidR="00141CBA" w:rsidRDefault="00141CBA" w:rsidP="00D7341E">
            <w:pPr>
              <w:pStyle w:val="TableParagraph"/>
              <w:ind w:right="59"/>
              <w:rPr>
                <w:sz w:val="18"/>
              </w:rPr>
            </w:pPr>
            <w:r>
              <w:rPr>
                <w:sz w:val="18"/>
              </w:rPr>
              <w:t>0</w:t>
            </w:r>
          </w:p>
        </w:tc>
        <w:tc>
          <w:tcPr>
            <w:tcW w:w="1211" w:type="dxa"/>
          </w:tcPr>
          <w:p w14:paraId="604E7E0D" w14:textId="77777777" w:rsidR="00141CBA" w:rsidRDefault="00141CBA" w:rsidP="00D7341E">
            <w:pPr>
              <w:pStyle w:val="TableParagraph"/>
              <w:ind w:right="58"/>
              <w:rPr>
                <w:sz w:val="18"/>
              </w:rPr>
            </w:pPr>
            <w:r>
              <w:rPr>
                <w:sz w:val="18"/>
              </w:rPr>
              <w:t>0</w:t>
            </w:r>
          </w:p>
        </w:tc>
      </w:tr>
      <w:tr w:rsidR="00141CBA" w14:paraId="04CF3719" w14:textId="77777777" w:rsidTr="00141CBA">
        <w:trPr>
          <w:divId w:val="499348053"/>
          <w:trHeight w:val="358"/>
        </w:trPr>
        <w:tc>
          <w:tcPr>
            <w:tcW w:w="557" w:type="dxa"/>
          </w:tcPr>
          <w:p w14:paraId="3873A1D1" w14:textId="77777777" w:rsidR="00141CBA" w:rsidRDefault="00141CBA" w:rsidP="00D7341E">
            <w:pPr>
              <w:pStyle w:val="TableParagraph"/>
              <w:ind w:left="168" w:right="47"/>
              <w:jc w:val="center"/>
              <w:rPr>
                <w:sz w:val="18"/>
              </w:rPr>
            </w:pPr>
            <w:r>
              <w:rPr>
                <w:sz w:val="18"/>
              </w:rPr>
              <w:t>604</w:t>
            </w:r>
          </w:p>
        </w:tc>
        <w:tc>
          <w:tcPr>
            <w:tcW w:w="6104" w:type="dxa"/>
          </w:tcPr>
          <w:p w14:paraId="47139AE7" w14:textId="77777777" w:rsidR="00141CBA" w:rsidRDefault="00141CBA" w:rsidP="00D7341E">
            <w:pPr>
              <w:pStyle w:val="TableParagraph"/>
              <w:ind w:left="82"/>
              <w:jc w:val="left"/>
              <w:rPr>
                <w:sz w:val="18"/>
              </w:rPr>
            </w:pPr>
            <w:r>
              <w:rPr>
                <w:sz w:val="18"/>
              </w:rPr>
              <w:t>Transferime</w:t>
            </w:r>
            <w:r>
              <w:rPr>
                <w:spacing w:val="-5"/>
                <w:sz w:val="18"/>
              </w:rPr>
              <w:t xml:space="preserve"> </w:t>
            </w:r>
            <w:r>
              <w:rPr>
                <w:sz w:val="18"/>
              </w:rPr>
              <w:t>korrente</w:t>
            </w:r>
            <w:r>
              <w:rPr>
                <w:spacing w:val="-5"/>
                <w:sz w:val="18"/>
              </w:rPr>
              <w:t xml:space="preserve"> </w:t>
            </w:r>
            <w:r>
              <w:rPr>
                <w:sz w:val="18"/>
              </w:rPr>
              <w:t>te</w:t>
            </w:r>
            <w:r>
              <w:rPr>
                <w:spacing w:val="-4"/>
                <w:sz w:val="18"/>
              </w:rPr>
              <w:t xml:space="preserve"> </w:t>
            </w:r>
            <w:r>
              <w:rPr>
                <w:sz w:val="18"/>
              </w:rPr>
              <w:t>brendeshme</w:t>
            </w:r>
          </w:p>
        </w:tc>
        <w:tc>
          <w:tcPr>
            <w:tcW w:w="1211" w:type="dxa"/>
          </w:tcPr>
          <w:p w14:paraId="562A70CD" w14:textId="77777777" w:rsidR="00141CBA" w:rsidRDefault="00141CBA" w:rsidP="00D7341E">
            <w:pPr>
              <w:pStyle w:val="TableParagraph"/>
              <w:ind w:right="63"/>
              <w:rPr>
                <w:sz w:val="18"/>
              </w:rPr>
            </w:pPr>
            <w:r>
              <w:rPr>
                <w:sz w:val="18"/>
              </w:rPr>
              <w:t>13,818</w:t>
            </w:r>
          </w:p>
        </w:tc>
        <w:tc>
          <w:tcPr>
            <w:tcW w:w="1211" w:type="dxa"/>
          </w:tcPr>
          <w:p w14:paraId="35363CFE" w14:textId="77777777" w:rsidR="00141CBA" w:rsidRDefault="00141CBA" w:rsidP="00D7341E">
            <w:pPr>
              <w:pStyle w:val="TableParagraph"/>
              <w:ind w:right="62"/>
              <w:rPr>
                <w:sz w:val="18"/>
              </w:rPr>
            </w:pPr>
            <w:r>
              <w:rPr>
                <w:sz w:val="18"/>
              </w:rPr>
              <w:t>14,001</w:t>
            </w:r>
          </w:p>
        </w:tc>
        <w:tc>
          <w:tcPr>
            <w:tcW w:w="1211" w:type="dxa"/>
          </w:tcPr>
          <w:p w14:paraId="7CCEB1EA" w14:textId="77777777" w:rsidR="00141CBA" w:rsidRDefault="00141CBA" w:rsidP="00D7341E">
            <w:pPr>
              <w:pStyle w:val="TableParagraph"/>
              <w:ind w:right="61"/>
              <w:rPr>
                <w:sz w:val="18"/>
              </w:rPr>
            </w:pPr>
            <w:r>
              <w:rPr>
                <w:sz w:val="18"/>
              </w:rPr>
              <w:t>16,000</w:t>
            </w:r>
          </w:p>
        </w:tc>
        <w:tc>
          <w:tcPr>
            <w:tcW w:w="1211" w:type="dxa"/>
          </w:tcPr>
          <w:p w14:paraId="208C4F74" w14:textId="77777777" w:rsidR="00141CBA" w:rsidRDefault="00141CBA" w:rsidP="00D7341E">
            <w:pPr>
              <w:pStyle w:val="TableParagraph"/>
              <w:ind w:right="61"/>
              <w:rPr>
                <w:sz w:val="18"/>
              </w:rPr>
            </w:pPr>
            <w:r>
              <w:rPr>
                <w:sz w:val="18"/>
              </w:rPr>
              <w:t>20,815</w:t>
            </w:r>
          </w:p>
        </w:tc>
        <w:tc>
          <w:tcPr>
            <w:tcW w:w="1211" w:type="dxa"/>
          </w:tcPr>
          <w:p w14:paraId="41D0C8C4" w14:textId="77777777" w:rsidR="00141CBA" w:rsidRDefault="00141CBA" w:rsidP="00D7341E">
            <w:pPr>
              <w:pStyle w:val="TableParagraph"/>
              <w:ind w:right="60"/>
              <w:rPr>
                <w:sz w:val="18"/>
              </w:rPr>
            </w:pPr>
            <w:r>
              <w:rPr>
                <w:sz w:val="18"/>
              </w:rPr>
              <w:t>18,000</w:t>
            </w:r>
          </w:p>
        </w:tc>
        <w:tc>
          <w:tcPr>
            <w:tcW w:w="1211" w:type="dxa"/>
          </w:tcPr>
          <w:p w14:paraId="01B2E6D1" w14:textId="77777777" w:rsidR="00141CBA" w:rsidRDefault="00141CBA" w:rsidP="00D7341E">
            <w:pPr>
              <w:pStyle w:val="TableParagraph"/>
              <w:ind w:right="59"/>
              <w:rPr>
                <w:sz w:val="18"/>
              </w:rPr>
            </w:pPr>
            <w:r>
              <w:rPr>
                <w:sz w:val="18"/>
              </w:rPr>
              <w:t>18,000</w:t>
            </w:r>
          </w:p>
        </w:tc>
        <w:tc>
          <w:tcPr>
            <w:tcW w:w="1211" w:type="dxa"/>
          </w:tcPr>
          <w:p w14:paraId="474D8AB6" w14:textId="77777777" w:rsidR="00141CBA" w:rsidRDefault="00141CBA" w:rsidP="00D7341E">
            <w:pPr>
              <w:pStyle w:val="TableParagraph"/>
              <w:ind w:right="58"/>
              <w:rPr>
                <w:sz w:val="18"/>
              </w:rPr>
            </w:pPr>
            <w:r>
              <w:rPr>
                <w:sz w:val="18"/>
              </w:rPr>
              <w:t>18,000</w:t>
            </w:r>
          </w:p>
        </w:tc>
      </w:tr>
      <w:tr w:rsidR="00141CBA" w14:paraId="5F093565" w14:textId="77777777" w:rsidTr="00141CBA">
        <w:trPr>
          <w:divId w:val="499348053"/>
          <w:trHeight w:val="358"/>
        </w:trPr>
        <w:tc>
          <w:tcPr>
            <w:tcW w:w="557" w:type="dxa"/>
          </w:tcPr>
          <w:p w14:paraId="1C816F6F" w14:textId="77777777" w:rsidR="00141CBA" w:rsidRDefault="00141CBA" w:rsidP="00D7341E">
            <w:pPr>
              <w:pStyle w:val="TableParagraph"/>
              <w:ind w:left="168" w:right="47"/>
              <w:jc w:val="center"/>
              <w:rPr>
                <w:sz w:val="18"/>
              </w:rPr>
            </w:pPr>
            <w:r>
              <w:rPr>
                <w:sz w:val="18"/>
              </w:rPr>
              <w:t>605</w:t>
            </w:r>
          </w:p>
        </w:tc>
        <w:tc>
          <w:tcPr>
            <w:tcW w:w="6104" w:type="dxa"/>
          </w:tcPr>
          <w:p w14:paraId="2C9CB564" w14:textId="77777777" w:rsidR="00141CBA" w:rsidRDefault="00141CBA" w:rsidP="00D7341E">
            <w:pPr>
              <w:pStyle w:val="TableParagraph"/>
              <w:ind w:left="82"/>
              <w:jc w:val="left"/>
              <w:rPr>
                <w:sz w:val="18"/>
              </w:rPr>
            </w:pPr>
            <w:r>
              <w:rPr>
                <w:sz w:val="18"/>
              </w:rPr>
              <w:t>Transferimet</w:t>
            </w:r>
            <w:r>
              <w:rPr>
                <w:spacing w:val="-4"/>
                <w:sz w:val="18"/>
              </w:rPr>
              <w:t xml:space="preserve"> </w:t>
            </w:r>
            <w:r>
              <w:rPr>
                <w:sz w:val="18"/>
              </w:rPr>
              <w:t>korrente</w:t>
            </w:r>
            <w:r>
              <w:rPr>
                <w:spacing w:val="-3"/>
                <w:sz w:val="18"/>
              </w:rPr>
              <w:t xml:space="preserve"> </w:t>
            </w:r>
            <w:r>
              <w:rPr>
                <w:sz w:val="18"/>
              </w:rPr>
              <w:t>jashte</w:t>
            </w:r>
          </w:p>
        </w:tc>
        <w:tc>
          <w:tcPr>
            <w:tcW w:w="1211" w:type="dxa"/>
          </w:tcPr>
          <w:p w14:paraId="12E77C6C" w14:textId="77777777" w:rsidR="00141CBA" w:rsidRDefault="00141CBA" w:rsidP="00D7341E">
            <w:pPr>
              <w:pStyle w:val="TableParagraph"/>
              <w:ind w:right="63"/>
              <w:rPr>
                <w:sz w:val="18"/>
              </w:rPr>
            </w:pPr>
            <w:r>
              <w:rPr>
                <w:sz w:val="18"/>
              </w:rPr>
              <w:t>0</w:t>
            </w:r>
          </w:p>
        </w:tc>
        <w:tc>
          <w:tcPr>
            <w:tcW w:w="1211" w:type="dxa"/>
          </w:tcPr>
          <w:p w14:paraId="559CEC76" w14:textId="77777777" w:rsidR="00141CBA" w:rsidRDefault="00141CBA" w:rsidP="00D7341E">
            <w:pPr>
              <w:pStyle w:val="TableParagraph"/>
              <w:ind w:right="62"/>
              <w:rPr>
                <w:sz w:val="18"/>
              </w:rPr>
            </w:pPr>
            <w:r>
              <w:rPr>
                <w:sz w:val="18"/>
              </w:rPr>
              <w:t>0</w:t>
            </w:r>
          </w:p>
        </w:tc>
        <w:tc>
          <w:tcPr>
            <w:tcW w:w="1211" w:type="dxa"/>
          </w:tcPr>
          <w:p w14:paraId="002851AC" w14:textId="77777777" w:rsidR="00141CBA" w:rsidRDefault="00141CBA" w:rsidP="00D7341E">
            <w:pPr>
              <w:pStyle w:val="TableParagraph"/>
              <w:ind w:right="62"/>
              <w:rPr>
                <w:sz w:val="18"/>
              </w:rPr>
            </w:pPr>
            <w:r>
              <w:rPr>
                <w:sz w:val="18"/>
              </w:rPr>
              <w:t>0</w:t>
            </w:r>
          </w:p>
        </w:tc>
        <w:tc>
          <w:tcPr>
            <w:tcW w:w="1211" w:type="dxa"/>
          </w:tcPr>
          <w:p w14:paraId="25D1EF0E" w14:textId="77777777" w:rsidR="00141CBA" w:rsidRDefault="00141CBA" w:rsidP="00D7341E">
            <w:pPr>
              <w:pStyle w:val="TableParagraph"/>
              <w:ind w:right="61"/>
              <w:rPr>
                <w:sz w:val="18"/>
              </w:rPr>
            </w:pPr>
            <w:r>
              <w:rPr>
                <w:sz w:val="18"/>
              </w:rPr>
              <w:t>0</w:t>
            </w:r>
          </w:p>
        </w:tc>
        <w:tc>
          <w:tcPr>
            <w:tcW w:w="1211" w:type="dxa"/>
          </w:tcPr>
          <w:p w14:paraId="01CCAF14" w14:textId="77777777" w:rsidR="00141CBA" w:rsidRDefault="00141CBA" w:rsidP="00D7341E">
            <w:pPr>
              <w:pStyle w:val="TableParagraph"/>
              <w:ind w:right="60"/>
              <w:rPr>
                <w:sz w:val="18"/>
              </w:rPr>
            </w:pPr>
            <w:r>
              <w:rPr>
                <w:sz w:val="18"/>
              </w:rPr>
              <w:t>0</w:t>
            </w:r>
          </w:p>
        </w:tc>
        <w:tc>
          <w:tcPr>
            <w:tcW w:w="1211" w:type="dxa"/>
          </w:tcPr>
          <w:p w14:paraId="24653C9A" w14:textId="77777777" w:rsidR="00141CBA" w:rsidRDefault="00141CBA" w:rsidP="00D7341E">
            <w:pPr>
              <w:pStyle w:val="TableParagraph"/>
              <w:ind w:right="59"/>
              <w:rPr>
                <w:sz w:val="18"/>
              </w:rPr>
            </w:pPr>
            <w:r>
              <w:rPr>
                <w:sz w:val="18"/>
              </w:rPr>
              <w:t>0</w:t>
            </w:r>
          </w:p>
        </w:tc>
        <w:tc>
          <w:tcPr>
            <w:tcW w:w="1211" w:type="dxa"/>
          </w:tcPr>
          <w:p w14:paraId="5AD2AB79" w14:textId="77777777" w:rsidR="00141CBA" w:rsidRDefault="00141CBA" w:rsidP="00D7341E">
            <w:pPr>
              <w:pStyle w:val="TableParagraph"/>
              <w:ind w:right="58"/>
              <w:rPr>
                <w:sz w:val="18"/>
              </w:rPr>
            </w:pPr>
            <w:r>
              <w:rPr>
                <w:sz w:val="18"/>
              </w:rPr>
              <w:t>0</w:t>
            </w:r>
          </w:p>
        </w:tc>
      </w:tr>
      <w:tr w:rsidR="00141CBA" w14:paraId="2282F98F" w14:textId="77777777" w:rsidTr="00141CBA">
        <w:trPr>
          <w:divId w:val="499348053"/>
          <w:trHeight w:val="358"/>
        </w:trPr>
        <w:tc>
          <w:tcPr>
            <w:tcW w:w="557" w:type="dxa"/>
          </w:tcPr>
          <w:p w14:paraId="7F5247DE" w14:textId="77777777" w:rsidR="00141CBA" w:rsidRDefault="00141CBA" w:rsidP="00D7341E">
            <w:pPr>
              <w:pStyle w:val="TableParagraph"/>
              <w:ind w:left="168" w:right="47"/>
              <w:jc w:val="center"/>
              <w:rPr>
                <w:sz w:val="18"/>
              </w:rPr>
            </w:pPr>
            <w:r>
              <w:rPr>
                <w:sz w:val="18"/>
              </w:rPr>
              <w:t>606</w:t>
            </w:r>
          </w:p>
        </w:tc>
        <w:tc>
          <w:tcPr>
            <w:tcW w:w="6104" w:type="dxa"/>
          </w:tcPr>
          <w:p w14:paraId="129C0A3C" w14:textId="77777777" w:rsidR="00141CBA" w:rsidRDefault="00141CBA" w:rsidP="00D7341E">
            <w:pPr>
              <w:pStyle w:val="TableParagraph"/>
              <w:ind w:left="82"/>
              <w:jc w:val="left"/>
              <w:rPr>
                <w:sz w:val="18"/>
              </w:rPr>
            </w:pPr>
            <w:r>
              <w:rPr>
                <w:sz w:val="18"/>
              </w:rPr>
              <w:t>Transferta</w:t>
            </w:r>
            <w:r>
              <w:rPr>
                <w:spacing w:val="-5"/>
                <w:sz w:val="18"/>
              </w:rPr>
              <w:t xml:space="preserve"> </w:t>
            </w:r>
            <w:r>
              <w:rPr>
                <w:sz w:val="18"/>
              </w:rPr>
              <w:t>per</w:t>
            </w:r>
            <w:r>
              <w:rPr>
                <w:spacing w:val="-5"/>
                <w:sz w:val="18"/>
              </w:rPr>
              <w:t xml:space="preserve"> </w:t>
            </w:r>
            <w:r>
              <w:rPr>
                <w:sz w:val="18"/>
              </w:rPr>
              <w:t>buxhetet</w:t>
            </w:r>
            <w:r>
              <w:rPr>
                <w:spacing w:val="-6"/>
                <w:sz w:val="18"/>
              </w:rPr>
              <w:t xml:space="preserve"> </w:t>
            </w:r>
            <w:r>
              <w:rPr>
                <w:sz w:val="18"/>
              </w:rPr>
              <w:t>familiare</w:t>
            </w:r>
            <w:r>
              <w:rPr>
                <w:spacing w:val="-4"/>
                <w:sz w:val="18"/>
              </w:rPr>
              <w:t xml:space="preserve"> </w:t>
            </w:r>
            <w:r>
              <w:rPr>
                <w:sz w:val="18"/>
              </w:rPr>
              <w:t>dhe</w:t>
            </w:r>
            <w:r>
              <w:rPr>
                <w:spacing w:val="-6"/>
                <w:sz w:val="18"/>
              </w:rPr>
              <w:t xml:space="preserve"> </w:t>
            </w:r>
            <w:r>
              <w:rPr>
                <w:sz w:val="18"/>
              </w:rPr>
              <w:t>individet</w:t>
            </w:r>
          </w:p>
        </w:tc>
        <w:tc>
          <w:tcPr>
            <w:tcW w:w="1211" w:type="dxa"/>
          </w:tcPr>
          <w:p w14:paraId="07415992" w14:textId="77777777" w:rsidR="00141CBA" w:rsidRDefault="00141CBA" w:rsidP="00D7341E">
            <w:pPr>
              <w:pStyle w:val="TableParagraph"/>
              <w:ind w:right="63"/>
              <w:rPr>
                <w:sz w:val="18"/>
              </w:rPr>
            </w:pPr>
            <w:r>
              <w:rPr>
                <w:sz w:val="18"/>
              </w:rPr>
              <w:t>12,518</w:t>
            </w:r>
          </w:p>
        </w:tc>
        <w:tc>
          <w:tcPr>
            <w:tcW w:w="1211" w:type="dxa"/>
          </w:tcPr>
          <w:p w14:paraId="7115EB3C" w14:textId="77777777" w:rsidR="00141CBA" w:rsidRDefault="00141CBA" w:rsidP="00D7341E">
            <w:pPr>
              <w:pStyle w:val="TableParagraph"/>
              <w:ind w:right="62"/>
              <w:rPr>
                <w:sz w:val="18"/>
              </w:rPr>
            </w:pPr>
            <w:r>
              <w:rPr>
                <w:sz w:val="18"/>
              </w:rPr>
              <w:t>10,693</w:t>
            </w:r>
          </w:p>
        </w:tc>
        <w:tc>
          <w:tcPr>
            <w:tcW w:w="1211" w:type="dxa"/>
          </w:tcPr>
          <w:p w14:paraId="70EE5BA6" w14:textId="77777777" w:rsidR="00141CBA" w:rsidRDefault="00141CBA" w:rsidP="00D7341E">
            <w:pPr>
              <w:pStyle w:val="TableParagraph"/>
              <w:ind w:right="61"/>
              <w:rPr>
                <w:sz w:val="18"/>
              </w:rPr>
            </w:pPr>
            <w:r>
              <w:rPr>
                <w:sz w:val="18"/>
              </w:rPr>
              <w:t>13,268</w:t>
            </w:r>
          </w:p>
        </w:tc>
        <w:tc>
          <w:tcPr>
            <w:tcW w:w="1211" w:type="dxa"/>
          </w:tcPr>
          <w:p w14:paraId="033EDD14" w14:textId="77777777" w:rsidR="00141CBA" w:rsidRDefault="00141CBA" w:rsidP="00D7341E">
            <w:pPr>
              <w:pStyle w:val="TableParagraph"/>
              <w:ind w:right="61"/>
              <w:rPr>
                <w:sz w:val="18"/>
              </w:rPr>
            </w:pPr>
            <w:r>
              <w:rPr>
                <w:sz w:val="18"/>
              </w:rPr>
              <w:t>13,268</w:t>
            </w:r>
          </w:p>
        </w:tc>
        <w:tc>
          <w:tcPr>
            <w:tcW w:w="1211" w:type="dxa"/>
          </w:tcPr>
          <w:p w14:paraId="1DB3FFCA" w14:textId="77777777" w:rsidR="00141CBA" w:rsidRDefault="00141CBA" w:rsidP="00D7341E">
            <w:pPr>
              <w:pStyle w:val="TableParagraph"/>
              <w:ind w:right="60"/>
              <w:rPr>
                <w:sz w:val="18"/>
              </w:rPr>
            </w:pPr>
            <w:r>
              <w:rPr>
                <w:sz w:val="18"/>
              </w:rPr>
              <w:t>12,262</w:t>
            </w:r>
          </w:p>
        </w:tc>
        <w:tc>
          <w:tcPr>
            <w:tcW w:w="1211" w:type="dxa"/>
          </w:tcPr>
          <w:p w14:paraId="1D68B2B7" w14:textId="77777777" w:rsidR="00141CBA" w:rsidRDefault="00141CBA" w:rsidP="00D7341E">
            <w:pPr>
              <w:pStyle w:val="TableParagraph"/>
              <w:ind w:right="59"/>
              <w:rPr>
                <w:sz w:val="18"/>
              </w:rPr>
            </w:pPr>
            <w:r>
              <w:rPr>
                <w:sz w:val="18"/>
              </w:rPr>
              <w:t>12,599</w:t>
            </w:r>
          </w:p>
        </w:tc>
        <w:tc>
          <w:tcPr>
            <w:tcW w:w="1211" w:type="dxa"/>
          </w:tcPr>
          <w:p w14:paraId="549CE827" w14:textId="77777777" w:rsidR="00141CBA" w:rsidRDefault="00141CBA" w:rsidP="00D7341E">
            <w:pPr>
              <w:pStyle w:val="TableParagraph"/>
              <w:ind w:right="58"/>
              <w:rPr>
                <w:sz w:val="18"/>
              </w:rPr>
            </w:pPr>
            <w:r>
              <w:rPr>
                <w:sz w:val="18"/>
              </w:rPr>
              <w:t>12,909</w:t>
            </w:r>
          </w:p>
        </w:tc>
      </w:tr>
      <w:tr w:rsidR="00141CBA" w14:paraId="4BA7A59F" w14:textId="77777777" w:rsidTr="00141CBA">
        <w:trPr>
          <w:divId w:val="499348053"/>
          <w:trHeight w:val="358"/>
        </w:trPr>
        <w:tc>
          <w:tcPr>
            <w:tcW w:w="557" w:type="dxa"/>
          </w:tcPr>
          <w:p w14:paraId="15ACB12D" w14:textId="77777777" w:rsidR="00141CBA" w:rsidRDefault="00141CBA" w:rsidP="00D7341E">
            <w:pPr>
              <w:pStyle w:val="TableParagraph"/>
              <w:ind w:left="168" w:right="47"/>
              <w:jc w:val="center"/>
              <w:rPr>
                <w:sz w:val="18"/>
              </w:rPr>
            </w:pPr>
            <w:r>
              <w:rPr>
                <w:sz w:val="18"/>
              </w:rPr>
              <w:t>609</w:t>
            </w:r>
          </w:p>
        </w:tc>
        <w:tc>
          <w:tcPr>
            <w:tcW w:w="6104" w:type="dxa"/>
          </w:tcPr>
          <w:p w14:paraId="1D15D71A" w14:textId="77777777" w:rsidR="00141CBA" w:rsidRDefault="00141CBA" w:rsidP="00D7341E">
            <w:pPr>
              <w:pStyle w:val="TableParagraph"/>
              <w:ind w:left="82"/>
              <w:jc w:val="left"/>
              <w:rPr>
                <w:sz w:val="18"/>
              </w:rPr>
            </w:pPr>
            <w:r>
              <w:rPr>
                <w:sz w:val="18"/>
              </w:rPr>
              <w:t>Rezervat</w:t>
            </w:r>
          </w:p>
        </w:tc>
        <w:tc>
          <w:tcPr>
            <w:tcW w:w="1211" w:type="dxa"/>
          </w:tcPr>
          <w:p w14:paraId="69E9CC6C" w14:textId="77777777" w:rsidR="00141CBA" w:rsidRDefault="00141CBA" w:rsidP="00D7341E">
            <w:pPr>
              <w:pStyle w:val="TableParagraph"/>
              <w:ind w:right="63"/>
              <w:rPr>
                <w:sz w:val="18"/>
              </w:rPr>
            </w:pPr>
            <w:r>
              <w:rPr>
                <w:sz w:val="18"/>
              </w:rPr>
              <w:t>0</w:t>
            </w:r>
          </w:p>
        </w:tc>
        <w:tc>
          <w:tcPr>
            <w:tcW w:w="1211" w:type="dxa"/>
          </w:tcPr>
          <w:p w14:paraId="49542C1E" w14:textId="77777777" w:rsidR="00141CBA" w:rsidRDefault="00141CBA" w:rsidP="00D7341E">
            <w:pPr>
              <w:pStyle w:val="TableParagraph"/>
              <w:ind w:right="62"/>
              <w:rPr>
                <w:sz w:val="18"/>
              </w:rPr>
            </w:pPr>
            <w:r>
              <w:rPr>
                <w:sz w:val="18"/>
              </w:rPr>
              <w:t>0</w:t>
            </w:r>
          </w:p>
        </w:tc>
        <w:tc>
          <w:tcPr>
            <w:tcW w:w="1211" w:type="dxa"/>
          </w:tcPr>
          <w:p w14:paraId="3D2D4F6B" w14:textId="77777777" w:rsidR="00141CBA" w:rsidRDefault="00141CBA" w:rsidP="00D7341E">
            <w:pPr>
              <w:pStyle w:val="TableParagraph"/>
              <w:ind w:right="61"/>
              <w:rPr>
                <w:sz w:val="18"/>
              </w:rPr>
            </w:pPr>
            <w:r>
              <w:rPr>
                <w:sz w:val="18"/>
              </w:rPr>
              <w:t>16,695</w:t>
            </w:r>
          </w:p>
        </w:tc>
        <w:tc>
          <w:tcPr>
            <w:tcW w:w="1211" w:type="dxa"/>
          </w:tcPr>
          <w:p w14:paraId="0E4C9184" w14:textId="77777777" w:rsidR="00141CBA" w:rsidRDefault="00141CBA" w:rsidP="00D7341E">
            <w:pPr>
              <w:pStyle w:val="TableParagraph"/>
              <w:ind w:right="61"/>
              <w:rPr>
                <w:sz w:val="18"/>
              </w:rPr>
            </w:pPr>
            <w:r>
              <w:rPr>
                <w:sz w:val="18"/>
              </w:rPr>
              <w:t>5,851</w:t>
            </w:r>
          </w:p>
        </w:tc>
        <w:tc>
          <w:tcPr>
            <w:tcW w:w="1211" w:type="dxa"/>
          </w:tcPr>
          <w:p w14:paraId="2A774008" w14:textId="77777777" w:rsidR="00141CBA" w:rsidRDefault="00141CBA" w:rsidP="00D7341E">
            <w:pPr>
              <w:pStyle w:val="TableParagraph"/>
              <w:ind w:right="60"/>
              <w:rPr>
                <w:sz w:val="18"/>
              </w:rPr>
            </w:pPr>
            <w:r>
              <w:rPr>
                <w:sz w:val="18"/>
              </w:rPr>
              <w:t>15,523</w:t>
            </w:r>
          </w:p>
        </w:tc>
        <w:tc>
          <w:tcPr>
            <w:tcW w:w="1211" w:type="dxa"/>
          </w:tcPr>
          <w:p w14:paraId="3BE04CE5" w14:textId="77777777" w:rsidR="00141CBA" w:rsidRDefault="00141CBA" w:rsidP="00D7341E">
            <w:pPr>
              <w:pStyle w:val="TableParagraph"/>
              <w:ind w:right="59"/>
              <w:rPr>
                <w:sz w:val="18"/>
              </w:rPr>
            </w:pPr>
            <w:r>
              <w:rPr>
                <w:sz w:val="18"/>
              </w:rPr>
              <w:t>16,197</w:t>
            </w:r>
          </w:p>
        </w:tc>
        <w:tc>
          <w:tcPr>
            <w:tcW w:w="1211" w:type="dxa"/>
          </w:tcPr>
          <w:p w14:paraId="26F2CCCD" w14:textId="77777777" w:rsidR="00141CBA" w:rsidRDefault="00141CBA" w:rsidP="00D7341E">
            <w:pPr>
              <w:pStyle w:val="TableParagraph"/>
              <w:ind w:right="58"/>
              <w:rPr>
                <w:sz w:val="18"/>
              </w:rPr>
            </w:pPr>
            <w:r>
              <w:rPr>
                <w:sz w:val="18"/>
              </w:rPr>
              <w:t>16,818</w:t>
            </w:r>
          </w:p>
        </w:tc>
      </w:tr>
      <w:tr w:rsidR="00141CBA" w14:paraId="462B11DC" w14:textId="77777777" w:rsidTr="00141CBA">
        <w:trPr>
          <w:divId w:val="499348053"/>
          <w:trHeight w:val="358"/>
        </w:trPr>
        <w:tc>
          <w:tcPr>
            <w:tcW w:w="557" w:type="dxa"/>
          </w:tcPr>
          <w:p w14:paraId="798993BC" w14:textId="77777777" w:rsidR="00141CBA" w:rsidRDefault="00141CBA" w:rsidP="00D7341E">
            <w:pPr>
              <w:pStyle w:val="TableParagraph"/>
              <w:ind w:left="168" w:right="47"/>
              <w:jc w:val="center"/>
              <w:rPr>
                <w:sz w:val="18"/>
              </w:rPr>
            </w:pPr>
            <w:r>
              <w:rPr>
                <w:sz w:val="18"/>
              </w:rPr>
              <w:lastRenderedPageBreak/>
              <w:t>651</w:t>
            </w:r>
          </w:p>
        </w:tc>
        <w:tc>
          <w:tcPr>
            <w:tcW w:w="6104" w:type="dxa"/>
          </w:tcPr>
          <w:p w14:paraId="2DF57E5F" w14:textId="77777777" w:rsidR="00141CBA" w:rsidRDefault="00141CBA" w:rsidP="00D7341E">
            <w:pPr>
              <w:pStyle w:val="TableParagraph"/>
              <w:ind w:left="82"/>
              <w:jc w:val="left"/>
              <w:rPr>
                <w:sz w:val="18"/>
              </w:rPr>
            </w:pPr>
            <w:r>
              <w:rPr>
                <w:sz w:val="18"/>
              </w:rPr>
              <w:t>Interesa</w:t>
            </w:r>
            <w:r>
              <w:rPr>
                <w:spacing w:val="-3"/>
                <w:sz w:val="18"/>
              </w:rPr>
              <w:t xml:space="preserve"> </w:t>
            </w:r>
            <w:r>
              <w:rPr>
                <w:sz w:val="18"/>
              </w:rPr>
              <w:t>per</w:t>
            </w:r>
            <w:r>
              <w:rPr>
                <w:spacing w:val="-4"/>
                <w:sz w:val="18"/>
              </w:rPr>
              <w:t xml:space="preserve"> </w:t>
            </w:r>
            <w:r>
              <w:rPr>
                <w:sz w:val="18"/>
              </w:rPr>
              <w:t>huamarrje</w:t>
            </w:r>
            <w:r>
              <w:rPr>
                <w:spacing w:val="-4"/>
                <w:sz w:val="18"/>
              </w:rPr>
              <w:t xml:space="preserve"> </w:t>
            </w:r>
            <w:r>
              <w:rPr>
                <w:sz w:val="18"/>
              </w:rPr>
              <w:t>te</w:t>
            </w:r>
            <w:r>
              <w:rPr>
                <w:spacing w:val="-2"/>
                <w:sz w:val="18"/>
              </w:rPr>
              <w:t xml:space="preserve"> </w:t>
            </w:r>
            <w:r>
              <w:rPr>
                <w:sz w:val="18"/>
              </w:rPr>
              <w:t>tjera</w:t>
            </w:r>
            <w:r>
              <w:rPr>
                <w:spacing w:val="-3"/>
                <w:sz w:val="18"/>
              </w:rPr>
              <w:t xml:space="preserve"> </w:t>
            </w:r>
            <w:r>
              <w:rPr>
                <w:sz w:val="18"/>
              </w:rPr>
              <w:t>te</w:t>
            </w:r>
            <w:r>
              <w:rPr>
                <w:spacing w:val="-3"/>
                <w:sz w:val="18"/>
              </w:rPr>
              <w:t xml:space="preserve"> </w:t>
            </w:r>
            <w:r>
              <w:rPr>
                <w:sz w:val="18"/>
              </w:rPr>
              <w:t>brendeshme</w:t>
            </w:r>
          </w:p>
        </w:tc>
        <w:tc>
          <w:tcPr>
            <w:tcW w:w="1211" w:type="dxa"/>
          </w:tcPr>
          <w:p w14:paraId="3DFDCBB8" w14:textId="77777777" w:rsidR="00141CBA" w:rsidRDefault="00141CBA" w:rsidP="00D7341E">
            <w:pPr>
              <w:pStyle w:val="TableParagraph"/>
              <w:ind w:right="63"/>
              <w:rPr>
                <w:sz w:val="18"/>
              </w:rPr>
            </w:pPr>
            <w:r>
              <w:rPr>
                <w:sz w:val="18"/>
              </w:rPr>
              <w:t>0</w:t>
            </w:r>
          </w:p>
        </w:tc>
        <w:tc>
          <w:tcPr>
            <w:tcW w:w="1211" w:type="dxa"/>
          </w:tcPr>
          <w:p w14:paraId="4C7D1714" w14:textId="77777777" w:rsidR="00141CBA" w:rsidRDefault="00141CBA" w:rsidP="00D7341E">
            <w:pPr>
              <w:pStyle w:val="TableParagraph"/>
              <w:ind w:right="62"/>
              <w:rPr>
                <w:sz w:val="18"/>
              </w:rPr>
            </w:pPr>
            <w:r>
              <w:rPr>
                <w:sz w:val="18"/>
              </w:rPr>
              <w:t>0</w:t>
            </w:r>
          </w:p>
        </w:tc>
        <w:tc>
          <w:tcPr>
            <w:tcW w:w="1211" w:type="dxa"/>
          </w:tcPr>
          <w:p w14:paraId="75EB2DCF" w14:textId="77777777" w:rsidR="00141CBA" w:rsidRDefault="00141CBA" w:rsidP="00D7341E">
            <w:pPr>
              <w:pStyle w:val="TableParagraph"/>
              <w:ind w:right="62"/>
              <w:rPr>
                <w:sz w:val="18"/>
              </w:rPr>
            </w:pPr>
            <w:r>
              <w:rPr>
                <w:sz w:val="18"/>
              </w:rPr>
              <w:t>0</w:t>
            </w:r>
          </w:p>
        </w:tc>
        <w:tc>
          <w:tcPr>
            <w:tcW w:w="1211" w:type="dxa"/>
          </w:tcPr>
          <w:p w14:paraId="5A494C58" w14:textId="77777777" w:rsidR="00141CBA" w:rsidRDefault="00141CBA" w:rsidP="00D7341E">
            <w:pPr>
              <w:pStyle w:val="TableParagraph"/>
              <w:ind w:right="61"/>
              <w:rPr>
                <w:sz w:val="18"/>
              </w:rPr>
            </w:pPr>
            <w:r>
              <w:rPr>
                <w:sz w:val="18"/>
              </w:rPr>
              <w:t>0</w:t>
            </w:r>
          </w:p>
        </w:tc>
        <w:tc>
          <w:tcPr>
            <w:tcW w:w="1211" w:type="dxa"/>
          </w:tcPr>
          <w:p w14:paraId="4902A642" w14:textId="77777777" w:rsidR="00141CBA" w:rsidRDefault="00141CBA" w:rsidP="00D7341E">
            <w:pPr>
              <w:pStyle w:val="TableParagraph"/>
              <w:ind w:right="60"/>
              <w:rPr>
                <w:sz w:val="18"/>
              </w:rPr>
            </w:pPr>
            <w:r>
              <w:rPr>
                <w:sz w:val="18"/>
              </w:rPr>
              <w:t>0</w:t>
            </w:r>
          </w:p>
        </w:tc>
        <w:tc>
          <w:tcPr>
            <w:tcW w:w="1211" w:type="dxa"/>
          </w:tcPr>
          <w:p w14:paraId="05B10719" w14:textId="77777777" w:rsidR="00141CBA" w:rsidRDefault="00141CBA" w:rsidP="00D7341E">
            <w:pPr>
              <w:pStyle w:val="TableParagraph"/>
              <w:ind w:right="59"/>
              <w:rPr>
                <w:sz w:val="18"/>
              </w:rPr>
            </w:pPr>
            <w:r>
              <w:rPr>
                <w:sz w:val="18"/>
              </w:rPr>
              <w:t>0</w:t>
            </w:r>
          </w:p>
        </w:tc>
        <w:tc>
          <w:tcPr>
            <w:tcW w:w="1211" w:type="dxa"/>
          </w:tcPr>
          <w:p w14:paraId="736A0ABE" w14:textId="77777777" w:rsidR="00141CBA" w:rsidRDefault="00141CBA" w:rsidP="00D7341E">
            <w:pPr>
              <w:pStyle w:val="TableParagraph"/>
              <w:ind w:right="58"/>
              <w:rPr>
                <w:sz w:val="18"/>
              </w:rPr>
            </w:pPr>
            <w:r>
              <w:rPr>
                <w:sz w:val="18"/>
              </w:rPr>
              <w:t>0</w:t>
            </w:r>
          </w:p>
        </w:tc>
      </w:tr>
      <w:tr w:rsidR="00141CBA" w14:paraId="1227E53B" w14:textId="77777777" w:rsidTr="00141CBA">
        <w:trPr>
          <w:divId w:val="499348053"/>
          <w:trHeight w:val="358"/>
        </w:trPr>
        <w:tc>
          <w:tcPr>
            <w:tcW w:w="557" w:type="dxa"/>
          </w:tcPr>
          <w:p w14:paraId="7D5901E8" w14:textId="77777777" w:rsidR="00141CBA" w:rsidRDefault="00141CBA" w:rsidP="00D7341E">
            <w:pPr>
              <w:pStyle w:val="TableParagraph"/>
              <w:ind w:left="62" w:right="42"/>
              <w:jc w:val="center"/>
              <w:rPr>
                <w:sz w:val="18"/>
              </w:rPr>
            </w:pPr>
            <w:r>
              <w:rPr>
                <w:sz w:val="18"/>
              </w:rPr>
              <w:t>1661</w:t>
            </w:r>
          </w:p>
        </w:tc>
        <w:tc>
          <w:tcPr>
            <w:tcW w:w="6104" w:type="dxa"/>
          </w:tcPr>
          <w:p w14:paraId="5AAB0B14" w14:textId="77777777" w:rsidR="00141CBA" w:rsidRDefault="00141CBA" w:rsidP="00D7341E">
            <w:pPr>
              <w:pStyle w:val="TableParagraph"/>
              <w:ind w:left="82"/>
              <w:jc w:val="left"/>
              <w:rPr>
                <w:sz w:val="18"/>
              </w:rPr>
            </w:pPr>
            <w:r>
              <w:rPr>
                <w:sz w:val="18"/>
              </w:rPr>
              <w:t>Te</w:t>
            </w:r>
            <w:r>
              <w:rPr>
                <w:spacing w:val="-3"/>
                <w:sz w:val="18"/>
              </w:rPr>
              <w:t xml:space="preserve"> </w:t>
            </w:r>
            <w:r>
              <w:rPr>
                <w:sz w:val="18"/>
              </w:rPr>
              <w:t>dala,</w:t>
            </w:r>
            <w:r>
              <w:rPr>
                <w:spacing w:val="-3"/>
                <w:sz w:val="18"/>
              </w:rPr>
              <w:t xml:space="preserve"> </w:t>
            </w:r>
            <w:r>
              <w:rPr>
                <w:sz w:val="18"/>
              </w:rPr>
              <w:t>huamarrje</w:t>
            </w:r>
            <w:r>
              <w:rPr>
                <w:spacing w:val="-3"/>
                <w:sz w:val="18"/>
              </w:rPr>
              <w:t xml:space="preserve"> </w:t>
            </w:r>
            <w:r>
              <w:rPr>
                <w:sz w:val="18"/>
              </w:rPr>
              <w:t>te</w:t>
            </w:r>
            <w:r>
              <w:rPr>
                <w:spacing w:val="-2"/>
                <w:sz w:val="18"/>
              </w:rPr>
              <w:t xml:space="preserve"> </w:t>
            </w:r>
            <w:r>
              <w:rPr>
                <w:sz w:val="18"/>
              </w:rPr>
              <w:t>tjera</w:t>
            </w:r>
            <w:r>
              <w:rPr>
                <w:spacing w:val="-2"/>
                <w:sz w:val="18"/>
              </w:rPr>
              <w:t xml:space="preserve"> </w:t>
            </w:r>
            <w:r>
              <w:rPr>
                <w:sz w:val="18"/>
              </w:rPr>
              <w:t>afatgjate</w:t>
            </w:r>
          </w:p>
        </w:tc>
        <w:tc>
          <w:tcPr>
            <w:tcW w:w="1211" w:type="dxa"/>
          </w:tcPr>
          <w:p w14:paraId="6ED4EA62" w14:textId="77777777" w:rsidR="00141CBA" w:rsidRDefault="00141CBA" w:rsidP="00D7341E">
            <w:pPr>
              <w:pStyle w:val="TableParagraph"/>
              <w:ind w:right="63"/>
              <w:rPr>
                <w:sz w:val="18"/>
              </w:rPr>
            </w:pPr>
            <w:r>
              <w:rPr>
                <w:sz w:val="18"/>
              </w:rPr>
              <w:t>0</w:t>
            </w:r>
          </w:p>
        </w:tc>
        <w:tc>
          <w:tcPr>
            <w:tcW w:w="1211" w:type="dxa"/>
          </w:tcPr>
          <w:p w14:paraId="7930B5EC" w14:textId="77777777" w:rsidR="00141CBA" w:rsidRDefault="00141CBA" w:rsidP="00D7341E">
            <w:pPr>
              <w:pStyle w:val="TableParagraph"/>
              <w:ind w:right="62"/>
              <w:rPr>
                <w:sz w:val="18"/>
              </w:rPr>
            </w:pPr>
            <w:r>
              <w:rPr>
                <w:sz w:val="18"/>
              </w:rPr>
              <w:t>0</w:t>
            </w:r>
          </w:p>
        </w:tc>
        <w:tc>
          <w:tcPr>
            <w:tcW w:w="1211" w:type="dxa"/>
          </w:tcPr>
          <w:p w14:paraId="5CC01665" w14:textId="77777777" w:rsidR="00141CBA" w:rsidRDefault="00141CBA" w:rsidP="00D7341E">
            <w:pPr>
              <w:pStyle w:val="TableParagraph"/>
              <w:ind w:right="62"/>
              <w:rPr>
                <w:sz w:val="18"/>
              </w:rPr>
            </w:pPr>
            <w:r>
              <w:rPr>
                <w:sz w:val="18"/>
              </w:rPr>
              <w:t>0</w:t>
            </w:r>
          </w:p>
        </w:tc>
        <w:tc>
          <w:tcPr>
            <w:tcW w:w="1211" w:type="dxa"/>
          </w:tcPr>
          <w:p w14:paraId="5027FDAD" w14:textId="77777777" w:rsidR="00141CBA" w:rsidRDefault="00141CBA" w:rsidP="00D7341E">
            <w:pPr>
              <w:pStyle w:val="TableParagraph"/>
              <w:ind w:right="61"/>
              <w:rPr>
                <w:sz w:val="18"/>
              </w:rPr>
            </w:pPr>
            <w:r>
              <w:rPr>
                <w:sz w:val="18"/>
              </w:rPr>
              <w:t>0</w:t>
            </w:r>
          </w:p>
        </w:tc>
        <w:tc>
          <w:tcPr>
            <w:tcW w:w="1211" w:type="dxa"/>
          </w:tcPr>
          <w:p w14:paraId="293BBFA6" w14:textId="77777777" w:rsidR="00141CBA" w:rsidRDefault="00141CBA" w:rsidP="00D7341E">
            <w:pPr>
              <w:pStyle w:val="TableParagraph"/>
              <w:ind w:right="60"/>
              <w:rPr>
                <w:sz w:val="18"/>
              </w:rPr>
            </w:pPr>
            <w:r>
              <w:rPr>
                <w:sz w:val="18"/>
              </w:rPr>
              <w:t>0</w:t>
            </w:r>
          </w:p>
        </w:tc>
        <w:tc>
          <w:tcPr>
            <w:tcW w:w="1211" w:type="dxa"/>
          </w:tcPr>
          <w:p w14:paraId="7434090F" w14:textId="77777777" w:rsidR="00141CBA" w:rsidRDefault="00141CBA" w:rsidP="00D7341E">
            <w:pPr>
              <w:pStyle w:val="TableParagraph"/>
              <w:ind w:right="59"/>
              <w:rPr>
                <w:sz w:val="18"/>
              </w:rPr>
            </w:pPr>
            <w:r>
              <w:rPr>
                <w:sz w:val="18"/>
              </w:rPr>
              <w:t>0</w:t>
            </w:r>
          </w:p>
        </w:tc>
        <w:tc>
          <w:tcPr>
            <w:tcW w:w="1211" w:type="dxa"/>
          </w:tcPr>
          <w:p w14:paraId="0B4C88C7" w14:textId="77777777" w:rsidR="00141CBA" w:rsidRDefault="00141CBA" w:rsidP="00D7341E">
            <w:pPr>
              <w:pStyle w:val="TableParagraph"/>
              <w:ind w:right="58"/>
              <w:rPr>
                <w:sz w:val="18"/>
              </w:rPr>
            </w:pPr>
            <w:r>
              <w:rPr>
                <w:sz w:val="18"/>
              </w:rPr>
              <w:t>0</w:t>
            </w:r>
          </w:p>
        </w:tc>
      </w:tr>
      <w:tr w:rsidR="00141CBA" w14:paraId="40D02CF0" w14:textId="77777777" w:rsidTr="00141CBA">
        <w:trPr>
          <w:divId w:val="499348053"/>
          <w:trHeight w:val="358"/>
        </w:trPr>
        <w:tc>
          <w:tcPr>
            <w:tcW w:w="557" w:type="dxa"/>
            <w:shd w:val="clear" w:color="auto" w:fill="DFDFDF"/>
          </w:tcPr>
          <w:p w14:paraId="1F91BEFC" w14:textId="77777777" w:rsidR="00141CBA" w:rsidRDefault="00141CBA" w:rsidP="00D7341E">
            <w:pPr>
              <w:pStyle w:val="TableParagraph"/>
              <w:spacing w:before="0"/>
              <w:jc w:val="left"/>
              <w:rPr>
                <w:rFonts w:ascii="Times New Roman"/>
                <w:sz w:val="18"/>
              </w:rPr>
            </w:pPr>
          </w:p>
        </w:tc>
        <w:tc>
          <w:tcPr>
            <w:tcW w:w="6104" w:type="dxa"/>
            <w:shd w:val="clear" w:color="auto" w:fill="DFDFDF"/>
          </w:tcPr>
          <w:p w14:paraId="35588604" w14:textId="77777777" w:rsidR="00141CBA" w:rsidRDefault="00141CBA" w:rsidP="00D7341E">
            <w:pPr>
              <w:pStyle w:val="TableParagraph"/>
              <w:spacing w:before="78"/>
              <w:ind w:left="82"/>
              <w:jc w:val="left"/>
              <w:rPr>
                <w:b/>
                <w:sz w:val="21"/>
              </w:rPr>
            </w:pPr>
            <w:r>
              <w:rPr>
                <w:b/>
                <w:sz w:val="21"/>
              </w:rPr>
              <w:t>Shpenzime</w:t>
            </w:r>
            <w:r>
              <w:rPr>
                <w:b/>
                <w:spacing w:val="-6"/>
                <w:sz w:val="21"/>
              </w:rPr>
              <w:t xml:space="preserve"> </w:t>
            </w:r>
            <w:r>
              <w:rPr>
                <w:b/>
                <w:sz w:val="21"/>
              </w:rPr>
              <w:t>Kapitale</w:t>
            </w:r>
            <w:r>
              <w:rPr>
                <w:b/>
                <w:spacing w:val="-5"/>
                <w:sz w:val="21"/>
              </w:rPr>
              <w:t xml:space="preserve"> </w:t>
            </w:r>
            <w:r>
              <w:rPr>
                <w:b/>
                <w:sz w:val="21"/>
              </w:rPr>
              <w:t>të</w:t>
            </w:r>
            <w:r>
              <w:rPr>
                <w:b/>
                <w:spacing w:val="-5"/>
                <w:sz w:val="21"/>
              </w:rPr>
              <w:t xml:space="preserve"> </w:t>
            </w:r>
            <w:r>
              <w:rPr>
                <w:b/>
                <w:sz w:val="21"/>
              </w:rPr>
              <w:t>Brendshme</w:t>
            </w:r>
            <w:r>
              <w:rPr>
                <w:b/>
                <w:spacing w:val="-6"/>
                <w:sz w:val="21"/>
              </w:rPr>
              <w:t xml:space="preserve"> </w:t>
            </w:r>
            <w:r>
              <w:rPr>
                <w:b/>
                <w:sz w:val="21"/>
              </w:rPr>
              <w:t>(230-232,</w:t>
            </w:r>
            <w:r>
              <w:rPr>
                <w:b/>
                <w:spacing w:val="-5"/>
                <w:sz w:val="21"/>
              </w:rPr>
              <w:t xml:space="preserve"> </w:t>
            </w:r>
            <w:r>
              <w:rPr>
                <w:b/>
                <w:sz w:val="21"/>
              </w:rPr>
              <w:t>255,</w:t>
            </w:r>
            <w:r>
              <w:rPr>
                <w:b/>
                <w:spacing w:val="-5"/>
                <w:sz w:val="21"/>
              </w:rPr>
              <w:t xml:space="preserve"> </w:t>
            </w:r>
            <w:r>
              <w:rPr>
                <w:b/>
                <w:sz w:val="21"/>
              </w:rPr>
              <w:t>1661)</w:t>
            </w:r>
          </w:p>
        </w:tc>
        <w:tc>
          <w:tcPr>
            <w:tcW w:w="1211" w:type="dxa"/>
            <w:shd w:val="clear" w:color="auto" w:fill="DFDFDF"/>
          </w:tcPr>
          <w:p w14:paraId="201A1156" w14:textId="77777777" w:rsidR="00141CBA" w:rsidRDefault="00141CBA" w:rsidP="00D7341E">
            <w:pPr>
              <w:pStyle w:val="TableParagraph"/>
              <w:ind w:right="63"/>
              <w:rPr>
                <w:b/>
                <w:sz w:val="18"/>
              </w:rPr>
            </w:pPr>
            <w:r>
              <w:rPr>
                <w:b/>
                <w:sz w:val="18"/>
              </w:rPr>
              <w:t>92,828</w:t>
            </w:r>
          </w:p>
        </w:tc>
        <w:tc>
          <w:tcPr>
            <w:tcW w:w="1211" w:type="dxa"/>
            <w:shd w:val="clear" w:color="auto" w:fill="DFDFDF"/>
          </w:tcPr>
          <w:p w14:paraId="2317C777" w14:textId="77777777" w:rsidR="00141CBA" w:rsidRDefault="00141CBA" w:rsidP="00D7341E">
            <w:pPr>
              <w:pStyle w:val="TableParagraph"/>
              <w:ind w:right="62"/>
              <w:rPr>
                <w:b/>
                <w:sz w:val="18"/>
              </w:rPr>
            </w:pPr>
            <w:r>
              <w:rPr>
                <w:b/>
                <w:sz w:val="18"/>
              </w:rPr>
              <w:t>282,081</w:t>
            </w:r>
          </w:p>
        </w:tc>
        <w:tc>
          <w:tcPr>
            <w:tcW w:w="1211" w:type="dxa"/>
            <w:shd w:val="clear" w:color="auto" w:fill="DFDFDF"/>
          </w:tcPr>
          <w:p w14:paraId="624BF50C" w14:textId="77777777" w:rsidR="00141CBA" w:rsidRDefault="00141CBA" w:rsidP="00D7341E">
            <w:pPr>
              <w:pStyle w:val="TableParagraph"/>
              <w:ind w:right="61"/>
              <w:rPr>
                <w:b/>
                <w:sz w:val="18"/>
              </w:rPr>
            </w:pPr>
            <w:r>
              <w:rPr>
                <w:b/>
                <w:sz w:val="18"/>
              </w:rPr>
              <w:t>289,543</w:t>
            </w:r>
          </w:p>
        </w:tc>
        <w:tc>
          <w:tcPr>
            <w:tcW w:w="1211" w:type="dxa"/>
            <w:shd w:val="clear" w:color="auto" w:fill="DFDFDF"/>
          </w:tcPr>
          <w:p w14:paraId="1704BEE1" w14:textId="77777777" w:rsidR="00141CBA" w:rsidRDefault="00141CBA" w:rsidP="00D7341E">
            <w:pPr>
              <w:pStyle w:val="TableParagraph"/>
              <w:ind w:right="61"/>
              <w:rPr>
                <w:b/>
                <w:sz w:val="18"/>
              </w:rPr>
            </w:pPr>
            <w:r>
              <w:rPr>
                <w:b/>
                <w:sz w:val="18"/>
              </w:rPr>
              <w:t>298,568</w:t>
            </w:r>
          </w:p>
        </w:tc>
        <w:tc>
          <w:tcPr>
            <w:tcW w:w="1211" w:type="dxa"/>
            <w:shd w:val="clear" w:color="auto" w:fill="DFDFDF"/>
          </w:tcPr>
          <w:p w14:paraId="2C1B7855" w14:textId="77777777" w:rsidR="00141CBA" w:rsidRDefault="00141CBA" w:rsidP="00D7341E">
            <w:pPr>
              <w:pStyle w:val="TableParagraph"/>
              <w:ind w:right="60"/>
              <w:rPr>
                <w:b/>
                <w:sz w:val="18"/>
              </w:rPr>
            </w:pPr>
            <w:r>
              <w:rPr>
                <w:b/>
                <w:sz w:val="18"/>
              </w:rPr>
              <w:t>210,993</w:t>
            </w:r>
          </w:p>
        </w:tc>
        <w:tc>
          <w:tcPr>
            <w:tcW w:w="1211" w:type="dxa"/>
            <w:shd w:val="clear" w:color="auto" w:fill="DFDFDF"/>
          </w:tcPr>
          <w:p w14:paraId="34E4305E" w14:textId="77777777" w:rsidR="00141CBA" w:rsidRDefault="00141CBA" w:rsidP="00D7341E">
            <w:pPr>
              <w:pStyle w:val="TableParagraph"/>
              <w:ind w:right="59"/>
              <w:rPr>
                <w:b/>
                <w:sz w:val="18"/>
              </w:rPr>
            </w:pPr>
            <w:r>
              <w:rPr>
                <w:b/>
                <w:sz w:val="18"/>
              </w:rPr>
              <w:t>238,896</w:t>
            </w:r>
          </w:p>
        </w:tc>
        <w:tc>
          <w:tcPr>
            <w:tcW w:w="1211" w:type="dxa"/>
            <w:shd w:val="clear" w:color="auto" w:fill="DFDFDF"/>
          </w:tcPr>
          <w:p w14:paraId="312057AC" w14:textId="77777777" w:rsidR="00141CBA" w:rsidRDefault="00141CBA" w:rsidP="00D7341E">
            <w:pPr>
              <w:pStyle w:val="TableParagraph"/>
              <w:ind w:right="58"/>
              <w:rPr>
                <w:b/>
                <w:sz w:val="18"/>
              </w:rPr>
            </w:pPr>
            <w:r>
              <w:rPr>
                <w:b/>
                <w:sz w:val="18"/>
              </w:rPr>
              <w:t>263,683</w:t>
            </w:r>
          </w:p>
        </w:tc>
      </w:tr>
      <w:tr w:rsidR="00141CBA" w14:paraId="4220A7B3" w14:textId="77777777" w:rsidTr="00141CBA">
        <w:trPr>
          <w:divId w:val="499348053"/>
          <w:trHeight w:val="358"/>
        </w:trPr>
        <w:tc>
          <w:tcPr>
            <w:tcW w:w="557" w:type="dxa"/>
          </w:tcPr>
          <w:p w14:paraId="0D58C9A8" w14:textId="77777777" w:rsidR="00141CBA" w:rsidRDefault="00141CBA" w:rsidP="00D7341E">
            <w:pPr>
              <w:pStyle w:val="TableParagraph"/>
              <w:ind w:left="168" w:right="47"/>
              <w:jc w:val="center"/>
              <w:rPr>
                <w:sz w:val="18"/>
              </w:rPr>
            </w:pPr>
            <w:r>
              <w:rPr>
                <w:sz w:val="18"/>
              </w:rPr>
              <w:t>230</w:t>
            </w:r>
          </w:p>
        </w:tc>
        <w:tc>
          <w:tcPr>
            <w:tcW w:w="6104" w:type="dxa"/>
          </w:tcPr>
          <w:p w14:paraId="223CFD09" w14:textId="77777777" w:rsidR="00141CBA" w:rsidRDefault="00141CBA" w:rsidP="00D7341E">
            <w:pPr>
              <w:pStyle w:val="TableParagraph"/>
              <w:ind w:left="82"/>
              <w:jc w:val="left"/>
              <w:rPr>
                <w:sz w:val="18"/>
              </w:rPr>
            </w:pPr>
            <w:r>
              <w:rPr>
                <w:sz w:val="18"/>
              </w:rPr>
              <w:t>Shpenzime</w:t>
            </w:r>
            <w:r>
              <w:rPr>
                <w:spacing w:val="-6"/>
                <w:sz w:val="18"/>
              </w:rPr>
              <w:t xml:space="preserve"> </w:t>
            </w:r>
            <w:r>
              <w:rPr>
                <w:sz w:val="18"/>
              </w:rPr>
              <w:t>per</w:t>
            </w:r>
            <w:r>
              <w:rPr>
                <w:spacing w:val="-5"/>
                <w:sz w:val="18"/>
              </w:rPr>
              <w:t xml:space="preserve"> </w:t>
            </w:r>
            <w:r>
              <w:rPr>
                <w:sz w:val="18"/>
              </w:rPr>
              <w:t>rritjen</w:t>
            </w:r>
            <w:r>
              <w:rPr>
                <w:spacing w:val="-4"/>
                <w:sz w:val="18"/>
              </w:rPr>
              <w:t xml:space="preserve"> </w:t>
            </w:r>
            <w:r>
              <w:rPr>
                <w:sz w:val="18"/>
              </w:rPr>
              <w:t>e</w:t>
            </w:r>
            <w:r>
              <w:rPr>
                <w:spacing w:val="-5"/>
                <w:sz w:val="18"/>
              </w:rPr>
              <w:t xml:space="preserve"> </w:t>
            </w:r>
            <w:r>
              <w:rPr>
                <w:sz w:val="18"/>
              </w:rPr>
              <w:t>aktiveve</w:t>
            </w:r>
            <w:r>
              <w:rPr>
                <w:spacing w:val="-4"/>
                <w:sz w:val="18"/>
              </w:rPr>
              <w:t xml:space="preserve"> </w:t>
            </w:r>
            <w:r>
              <w:rPr>
                <w:sz w:val="18"/>
              </w:rPr>
              <w:t>te</w:t>
            </w:r>
            <w:r>
              <w:rPr>
                <w:spacing w:val="-4"/>
                <w:sz w:val="18"/>
              </w:rPr>
              <w:t xml:space="preserve"> </w:t>
            </w:r>
            <w:r>
              <w:rPr>
                <w:sz w:val="18"/>
              </w:rPr>
              <w:t>qendrueshme</w:t>
            </w:r>
            <w:r>
              <w:rPr>
                <w:spacing w:val="-5"/>
                <w:sz w:val="18"/>
              </w:rPr>
              <w:t xml:space="preserve"> </w:t>
            </w:r>
            <w:r>
              <w:rPr>
                <w:sz w:val="18"/>
              </w:rPr>
              <w:t>te</w:t>
            </w:r>
            <w:r>
              <w:rPr>
                <w:spacing w:val="-4"/>
                <w:sz w:val="18"/>
              </w:rPr>
              <w:t xml:space="preserve"> </w:t>
            </w:r>
            <w:r>
              <w:rPr>
                <w:sz w:val="18"/>
              </w:rPr>
              <w:t>patrupezuara</w:t>
            </w:r>
          </w:p>
        </w:tc>
        <w:tc>
          <w:tcPr>
            <w:tcW w:w="1211" w:type="dxa"/>
          </w:tcPr>
          <w:p w14:paraId="18C4154B" w14:textId="77777777" w:rsidR="00141CBA" w:rsidRDefault="00141CBA" w:rsidP="00D7341E">
            <w:pPr>
              <w:pStyle w:val="TableParagraph"/>
              <w:ind w:right="63"/>
              <w:rPr>
                <w:sz w:val="18"/>
              </w:rPr>
            </w:pPr>
            <w:r>
              <w:rPr>
                <w:sz w:val="18"/>
              </w:rPr>
              <w:t>0</w:t>
            </w:r>
          </w:p>
        </w:tc>
        <w:tc>
          <w:tcPr>
            <w:tcW w:w="1211" w:type="dxa"/>
          </w:tcPr>
          <w:p w14:paraId="35719B9D" w14:textId="77777777" w:rsidR="00141CBA" w:rsidRDefault="00141CBA" w:rsidP="00D7341E">
            <w:pPr>
              <w:pStyle w:val="TableParagraph"/>
              <w:ind w:right="62"/>
              <w:rPr>
                <w:sz w:val="18"/>
              </w:rPr>
            </w:pPr>
            <w:r>
              <w:rPr>
                <w:sz w:val="18"/>
              </w:rPr>
              <w:t>5,402</w:t>
            </w:r>
          </w:p>
        </w:tc>
        <w:tc>
          <w:tcPr>
            <w:tcW w:w="1211" w:type="dxa"/>
          </w:tcPr>
          <w:p w14:paraId="626BA6CE" w14:textId="77777777" w:rsidR="00141CBA" w:rsidRDefault="00141CBA" w:rsidP="00D7341E">
            <w:pPr>
              <w:pStyle w:val="TableParagraph"/>
              <w:ind w:right="61"/>
              <w:rPr>
                <w:sz w:val="18"/>
              </w:rPr>
            </w:pPr>
            <w:r>
              <w:rPr>
                <w:sz w:val="18"/>
              </w:rPr>
              <w:t>16,055</w:t>
            </w:r>
          </w:p>
        </w:tc>
        <w:tc>
          <w:tcPr>
            <w:tcW w:w="1211" w:type="dxa"/>
          </w:tcPr>
          <w:p w14:paraId="56EB25B2" w14:textId="77777777" w:rsidR="00141CBA" w:rsidRDefault="00141CBA" w:rsidP="00D7341E">
            <w:pPr>
              <w:pStyle w:val="TableParagraph"/>
              <w:ind w:right="61"/>
              <w:rPr>
                <w:sz w:val="18"/>
              </w:rPr>
            </w:pPr>
            <w:r>
              <w:rPr>
                <w:sz w:val="18"/>
              </w:rPr>
              <w:t>16,055</w:t>
            </w:r>
          </w:p>
        </w:tc>
        <w:tc>
          <w:tcPr>
            <w:tcW w:w="1211" w:type="dxa"/>
          </w:tcPr>
          <w:p w14:paraId="1611F6FB" w14:textId="77777777" w:rsidR="00141CBA" w:rsidRDefault="00141CBA" w:rsidP="00D7341E">
            <w:pPr>
              <w:pStyle w:val="TableParagraph"/>
              <w:ind w:right="60"/>
              <w:rPr>
                <w:sz w:val="18"/>
              </w:rPr>
            </w:pPr>
            <w:r>
              <w:rPr>
                <w:sz w:val="18"/>
              </w:rPr>
              <w:t>5,000</w:t>
            </w:r>
          </w:p>
        </w:tc>
        <w:tc>
          <w:tcPr>
            <w:tcW w:w="1211" w:type="dxa"/>
          </w:tcPr>
          <w:p w14:paraId="4A3CC271" w14:textId="77777777" w:rsidR="00141CBA" w:rsidRDefault="00141CBA" w:rsidP="00D7341E">
            <w:pPr>
              <w:pStyle w:val="TableParagraph"/>
              <w:ind w:right="59"/>
              <w:rPr>
                <w:sz w:val="18"/>
              </w:rPr>
            </w:pPr>
            <w:r>
              <w:rPr>
                <w:sz w:val="18"/>
              </w:rPr>
              <w:t>5,000</w:t>
            </w:r>
          </w:p>
        </w:tc>
        <w:tc>
          <w:tcPr>
            <w:tcW w:w="1211" w:type="dxa"/>
          </w:tcPr>
          <w:p w14:paraId="17FC38ED" w14:textId="77777777" w:rsidR="00141CBA" w:rsidRDefault="00141CBA" w:rsidP="00D7341E">
            <w:pPr>
              <w:pStyle w:val="TableParagraph"/>
              <w:ind w:right="58"/>
              <w:rPr>
                <w:sz w:val="18"/>
              </w:rPr>
            </w:pPr>
            <w:r>
              <w:rPr>
                <w:sz w:val="18"/>
              </w:rPr>
              <w:t>5,000</w:t>
            </w:r>
          </w:p>
        </w:tc>
      </w:tr>
      <w:tr w:rsidR="00141CBA" w14:paraId="15AF5B18" w14:textId="77777777" w:rsidTr="00141CBA">
        <w:trPr>
          <w:divId w:val="499348053"/>
          <w:trHeight w:val="358"/>
        </w:trPr>
        <w:tc>
          <w:tcPr>
            <w:tcW w:w="557" w:type="dxa"/>
          </w:tcPr>
          <w:p w14:paraId="79CE626E" w14:textId="77777777" w:rsidR="00141CBA" w:rsidRDefault="00141CBA" w:rsidP="00D7341E">
            <w:pPr>
              <w:pStyle w:val="TableParagraph"/>
              <w:ind w:left="168" w:right="47"/>
              <w:jc w:val="center"/>
              <w:rPr>
                <w:sz w:val="18"/>
              </w:rPr>
            </w:pPr>
            <w:r>
              <w:rPr>
                <w:sz w:val="18"/>
              </w:rPr>
              <w:t>231</w:t>
            </w:r>
          </w:p>
        </w:tc>
        <w:tc>
          <w:tcPr>
            <w:tcW w:w="6104" w:type="dxa"/>
          </w:tcPr>
          <w:p w14:paraId="7DA2FF15" w14:textId="77777777" w:rsidR="00141CBA" w:rsidRDefault="00141CBA" w:rsidP="00D7341E">
            <w:pPr>
              <w:pStyle w:val="TableParagraph"/>
              <w:ind w:left="82"/>
              <w:jc w:val="left"/>
              <w:rPr>
                <w:sz w:val="18"/>
              </w:rPr>
            </w:pPr>
            <w:r>
              <w:rPr>
                <w:sz w:val="18"/>
              </w:rPr>
              <w:t>Shpenzime</w:t>
            </w:r>
            <w:r>
              <w:rPr>
                <w:spacing w:val="-4"/>
                <w:sz w:val="18"/>
              </w:rPr>
              <w:t xml:space="preserve"> </w:t>
            </w:r>
            <w:r>
              <w:rPr>
                <w:sz w:val="18"/>
              </w:rPr>
              <w:t>per</w:t>
            </w:r>
            <w:r>
              <w:rPr>
                <w:spacing w:val="-4"/>
                <w:sz w:val="18"/>
              </w:rPr>
              <w:t xml:space="preserve"> </w:t>
            </w:r>
            <w:r>
              <w:rPr>
                <w:sz w:val="18"/>
              </w:rPr>
              <w:t>rritjen</w:t>
            </w:r>
            <w:r>
              <w:rPr>
                <w:spacing w:val="-3"/>
                <w:sz w:val="18"/>
              </w:rPr>
              <w:t xml:space="preserve"> </w:t>
            </w:r>
            <w:r>
              <w:rPr>
                <w:sz w:val="18"/>
              </w:rPr>
              <w:t>e</w:t>
            </w:r>
            <w:r>
              <w:rPr>
                <w:spacing w:val="-4"/>
                <w:sz w:val="18"/>
              </w:rPr>
              <w:t xml:space="preserve"> </w:t>
            </w:r>
            <w:r>
              <w:rPr>
                <w:sz w:val="18"/>
              </w:rPr>
              <w:t>aktiveve</w:t>
            </w:r>
            <w:r>
              <w:rPr>
                <w:spacing w:val="-2"/>
                <w:sz w:val="18"/>
              </w:rPr>
              <w:t xml:space="preserve"> </w:t>
            </w:r>
            <w:r>
              <w:rPr>
                <w:sz w:val="18"/>
              </w:rPr>
              <w:t>te</w:t>
            </w:r>
            <w:r>
              <w:rPr>
                <w:spacing w:val="-3"/>
                <w:sz w:val="18"/>
              </w:rPr>
              <w:t xml:space="preserve"> </w:t>
            </w:r>
            <w:r>
              <w:rPr>
                <w:sz w:val="18"/>
              </w:rPr>
              <w:t>qendrueshme</w:t>
            </w:r>
            <w:r>
              <w:rPr>
                <w:spacing w:val="-4"/>
                <w:sz w:val="18"/>
              </w:rPr>
              <w:t xml:space="preserve"> </w:t>
            </w:r>
            <w:r>
              <w:rPr>
                <w:sz w:val="18"/>
              </w:rPr>
              <w:t>te</w:t>
            </w:r>
            <w:r>
              <w:rPr>
                <w:spacing w:val="-3"/>
                <w:sz w:val="18"/>
              </w:rPr>
              <w:t xml:space="preserve"> </w:t>
            </w:r>
            <w:r>
              <w:rPr>
                <w:sz w:val="18"/>
              </w:rPr>
              <w:t>trupezuara</w:t>
            </w:r>
          </w:p>
        </w:tc>
        <w:tc>
          <w:tcPr>
            <w:tcW w:w="1211" w:type="dxa"/>
          </w:tcPr>
          <w:p w14:paraId="7120C2D6" w14:textId="77777777" w:rsidR="00141CBA" w:rsidRDefault="00141CBA" w:rsidP="00D7341E">
            <w:pPr>
              <w:pStyle w:val="TableParagraph"/>
              <w:ind w:right="63"/>
              <w:rPr>
                <w:sz w:val="18"/>
              </w:rPr>
            </w:pPr>
            <w:r>
              <w:rPr>
                <w:sz w:val="18"/>
              </w:rPr>
              <w:t>92,828</w:t>
            </w:r>
          </w:p>
        </w:tc>
        <w:tc>
          <w:tcPr>
            <w:tcW w:w="1211" w:type="dxa"/>
          </w:tcPr>
          <w:p w14:paraId="10DF6F7A" w14:textId="77777777" w:rsidR="00141CBA" w:rsidRDefault="00141CBA" w:rsidP="00D7341E">
            <w:pPr>
              <w:pStyle w:val="TableParagraph"/>
              <w:ind w:right="62"/>
              <w:rPr>
                <w:sz w:val="18"/>
              </w:rPr>
            </w:pPr>
            <w:r>
              <w:rPr>
                <w:sz w:val="18"/>
              </w:rPr>
              <w:t>276,679</w:t>
            </w:r>
          </w:p>
        </w:tc>
        <w:tc>
          <w:tcPr>
            <w:tcW w:w="1211" w:type="dxa"/>
          </w:tcPr>
          <w:p w14:paraId="66C445CD" w14:textId="77777777" w:rsidR="00141CBA" w:rsidRDefault="00141CBA" w:rsidP="00D7341E">
            <w:pPr>
              <w:pStyle w:val="TableParagraph"/>
              <w:ind w:right="61"/>
              <w:rPr>
                <w:sz w:val="18"/>
              </w:rPr>
            </w:pPr>
            <w:r>
              <w:rPr>
                <w:sz w:val="18"/>
              </w:rPr>
              <w:t>273,488</w:t>
            </w:r>
          </w:p>
        </w:tc>
        <w:tc>
          <w:tcPr>
            <w:tcW w:w="1211" w:type="dxa"/>
          </w:tcPr>
          <w:p w14:paraId="12B6C94E" w14:textId="77777777" w:rsidR="00141CBA" w:rsidRDefault="00141CBA" w:rsidP="00D7341E">
            <w:pPr>
              <w:pStyle w:val="TableParagraph"/>
              <w:ind w:right="61"/>
              <w:rPr>
                <w:sz w:val="18"/>
              </w:rPr>
            </w:pPr>
            <w:r>
              <w:rPr>
                <w:sz w:val="18"/>
              </w:rPr>
              <w:t>282,513</w:t>
            </w:r>
          </w:p>
        </w:tc>
        <w:tc>
          <w:tcPr>
            <w:tcW w:w="1211" w:type="dxa"/>
          </w:tcPr>
          <w:p w14:paraId="0955642B" w14:textId="77777777" w:rsidR="00141CBA" w:rsidRDefault="00141CBA" w:rsidP="00D7341E">
            <w:pPr>
              <w:pStyle w:val="TableParagraph"/>
              <w:ind w:right="60"/>
              <w:rPr>
                <w:sz w:val="18"/>
              </w:rPr>
            </w:pPr>
            <w:r>
              <w:rPr>
                <w:sz w:val="18"/>
              </w:rPr>
              <w:t>205,993</w:t>
            </w:r>
          </w:p>
        </w:tc>
        <w:tc>
          <w:tcPr>
            <w:tcW w:w="1211" w:type="dxa"/>
          </w:tcPr>
          <w:p w14:paraId="2BF08D41" w14:textId="77777777" w:rsidR="00141CBA" w:rsidRDefault="00141CBA" w:rsidP="00D7341E">
            <w:pPr>
              <w:pStyle w:val="TableParagraph"/>
              <w:ind w:right="59"/>
              <w:rPr>
                <w:sz w:val="18"/>
              </w:rPr>
            </w:pPr>
            <w:r>
              <w:rPr>
                <w:sz w:val="18"/>
              </w:rPr>
              <w:t>233,896</w:t>
            </w:r>
          </w:p>
        </w:tc>
        <w:tc>
          <w:tcPr>
            <w:tcW w:w="1211" w:type="dxa"/>
          </w:tcPr>
          <w:p w14:paraId="4667C2F7" w14:textId="77777777" w:rsidR="00141CBA" w:rsidRDefault="00141CBA" w:rsidP="00D7341E">
            <w:pPr>
              <w:pStyle w:val="TableParagraph"/>
              <w:ind w:right="58"/>
              <w:rPr>
                <w:sz w:val="18"/>
              </w:rPr>
            </w:pPr>
            <w:r>
              <w:rPr>
                <w:sz w:val="18"/>
              </w:rPr>
              <w:t>258,683</w:t>
            </w:r>
          </w:p>
        </w:tc>
      </w:tr>
      <w:tr w:rsidR="00141CBA" w14:paraId="5AAD926D" w14:textId="77777777" w:rsidTr="00141CBA">
        <w:trPr>
          <w:divId w:val="499348053"/>
          <w:trHeight w:val="358"/>
        </w:trPr>
        <w:tc>
          <w:tcPr>
            <w:tcW w:w="557" w:type="dxa"/>
          </w:tcPr>
          <w:p w14:paraId="034667A3" w14:textId="77777777" w:rsidR="00141CBA" w:rsidRDefault="00141CBA" w:rsidP="00D7341E">
            <w:pPr>
              <w:pStyle w:val="TableParagraph"/>
              <w:ind w:left="168" w:right="47"/>
              <w:jc w:val="center"/>
              <w:rPr>
                <w:sz w:val="18"/>
              </w:rPr>
            </w:pPr>
            <w:r>
              <w:rPr>
                <w:sz w:val="18"/>
              </w:rPr>
              <w:t>232</w:t>
            </w:r>
          </w:p>
        </w:tc>
        <w:tc>
          <w:tcPr>
            <w:tcW w:w="6104" w:type="dxa"/>
          </w:tcPr>
          <w:p w14:paraId="3F02895E" w14:textId="77777777" w:rsidR="00141CBA" w:rsidRDefault="00141CBA" w:rsidP="00D7341E">
            <w:pPr>
              <w:pStyle w:val="TableParagraph"/>
              <w:ind w:left="82"/>
              <w:jc w:val="left"/>
              <w:rPr>
                <w:sz w:val="18"/>
              </w:rPr>
            </w:pPr>
            <w:r>
              <w:rPr>
                <w:sz w:val="18"/>
              </w:rPr>
              <w:t>Shpenzime</w:t>
            </w:r>
            <w:r>
              <w:rPr>
                <w:spacing w:val="-4"/>
                <w:sz w:val="18"/>
              </w:rPr>
              <w:t xml:space="preserve"> </w:t>
            </w:r>
            <w:r>
              <w:rPr>
                <w:sz w:val="18"/>
              </w:rPr>
              <w:t>transferimet</w:t>
            </w:r>
            <w:r>
              <w:rPr>
                <w:spacing w:val="-2"/>
                <w:sz w:val="18"/>
              </w:rPr>
              <w:t xml:space="preserve"> </w:t>
            </w:r>
            <w:r>
              <w:rPr>
                <w:sz w:val="18"/>
              </w:rPr>
              <w:t>kapitale</w:t>
            </w:r>
          </w:p>
        </w:tc>
        <w:tc>
          <w:tcPr>
            <w:tcW w:w="1211" w:type="dxa"/>
          </w:tcPr>
          <w:p w14:paraId="5F5CBAFC" w14:textId="77777777" w:rsidR="00141CBA" w:rsidRDefault="00141CBA" w:rsidP="00D7341E">
            <w:pPr>
              <w:pStyle w:val="TableParagraph"/>
              <w:ind w:right="63"/>
              <w:rPr>
                <w:sz w:val="18"/>
              </w:rPr>
            </w:pPr>
            <w:r>
              <w:rPr>
                <w:sz w:val="18"/>
              </w:rPr>
              <w:t>0</w:t>
            </w:r>
          </w:p>
        </w:tc>
        <w:tc>
          <w:tcPr>
            <w:tcW w:w="1211" w:type="dxa"/>
          </w:tcPr>
          <w:p w14:paraId="037E2C3E" w14:textId="77777777" w:rsidR="00141CBA" w:rsidRDefault="00141CBA" w:rsidP="00D7341E">
            <w:pPr>
              <w:pStyle w:val="TableParagraph"/>
              <w:ind w:right="62"/>
              <w:rPr>
                <w:sz w:val="18"/>
              </w:rPr>
            </w:pPr>
            <w:r>
              <w:rPr>
                <w:sz w:val="18"/>
              </w:rPr>
              <w:t>0</w:t>
            </w:r>
          </w:p>
        </w:tc>
        <w:tc>
          <w:tcPr>
            <w:tcW w:w="1211" w:type="dxa"/>
          </w:tcPr>
          <w:p w14:paraId="1A740012" w14:textId="77777777" w:rsidR="00141CBA" w:rsidRDefault="00141CBA" w:rsidP="00D7341E">
            <w:pPr>
              <w:pStyle w:val="TableParagraph"/>
              <w:ind w:right="62"/>
              <w:rPr>
                <w:sz w:val="18"/>
              </w:rPr>
            </w:pPr>
            <w:r>
              <w:rPr>
                <w:sz w:val="18"/>
              </w:rPr>
              <w:t>0</w:t>
            </w:r>
          </w:p>
        </w:tc>
        <w:tc>
          <w:tcPr>
            <w:tcW w:w="1211" w:type="dxa"/>
          </w:tcPr>
          <w:p w14:paraId="6F337932" w14:textId="77777777" w:rsidR="00141CBA" w:rsidRDefault="00141CBA" w:rsidP="00D7341E">
            <w:pPr>
              <w:pStyle w:val="TableParagraph"/>
              <w:ind w:right="61"/>
              <w:rPr>
                <w:sz w:val="18"/>
              </w:rPr>
            </w:pPr>
            <w:r>
              <w:rPr>
                <w:sz w:val="18"/>
              </w:rPr>
              <w:t>0</w:t>
            </w:r>
          </w:p>
        </w:tc>
        <w:tc>
          <w:tcPr>
            <w:tcW w:w="1211" w:type="dxa"/>
          </w:tcPr>
          <w:p w14:paraId="24BD5805" w14:textId="77777777" w:rsidR="00141CBA" w:rsidRDefault="00141CBA" w:rsidP="00D7341E">
            <w:pPr>
              <w:pStyle w:val="TableParagraph"/>
              <w:ind w:right="60"/>
              <w:rPr>
                <w:sz w:val="18"/>
              </w:rPr>
            </w:pPr>
            <w:r>
              <w:rPr>
                <w:sz w:val="18"/>
              </w:rPr>
              <w:t>0</w:t>
            </w:r>
          </w:p>
        </w:tc>
        <w:tc>
          <w:tcPr>
            <w:tcW w:w="1211" w:type="dxa"/>
          </w:tcPr>
          <w:p w14:paraId="0EE67E07" w14:textId="77777777" w:rsidR="00141CBA" w:rsidRDefault="00141CBA" w:rsidP="00D7341E">
            <w:pPr>
              <w:pStyle w:val="TableParagraph"/>
              <w:ind w:right="59"/>
              <w:rPr>
                <w:sz w:val="18"/>
              </w:rPr>
            </w:pPr>
            <w:r>
              <w:rPr>
                <w:sz w:val="18"/>
              </w:rPr>
              <w:t>0</w:t>
            </w:r>
          </w:p>
        </w:tc>
        <w:tc>
          <w:tcPr>
            <w:tcW w:w="1211" w:type="dxa"/>
          </w:tcPr>
          <w:p w14:paraId="3B7D8D96" w14:textId="77777777" w:rsidR="00141CBA" w:rsidRDefault="00141CBA" w:rsidP="00D7341E">
            <w:pPr>
              <w:pStyle w:val="TableParagraph"/>
              <w:ind w:right="58"/>
              <w:rPr>
                <w:sz w:val="18"/>
              </w:rPr>
            </w:pPr>
            <w:r>
              <w:rPr>
                <w:sz w:val="18"/>
              </w:rPr>
              <w:t>0</w:t>
            </w:r>
          </w:p>
        </w:tc>
      </w:tr>
      <w:tr w:rsidR="00141CBA" w14:paraId="6215961E" w14:textId="77777777" w:rsidTr="00141CBA">
        <w:trPr>
          <w:divId w:val="499348053"/>
          <w:trHeight w:val="358"/>
        </w:trPr>
        <w:tc>
          <w:tcPr>
            <w:tcW w:w="557" w:type="dxa"/>
          </w:tcPr>
          <w:p w14:paraId="4FD73EC2" w14:textId="77777777" w:rsidR="00141CBA" w:rsidRDefault="00141CBA" w:rsidP="00D7341E">
            <w:pPr>
              <w:pStyle w:val="TableParagraph"/>
              <w:ind w:left="168" w:right="47"/>
              <w:jc w:val="center"/>
              <w:rPr>
                <w:sz w:val="18"/>
              </w:rPr>
            </w:pPr>
            <w:r>
              <w:rPr>
                <w:sz w:val="18"/>
              </w:rPr>
              <w:t>255</w:t>
            </w:r>
          </w:p>
        </w:tc>
        <w:tc>
          <w:tcPr>
            <w:tcW w:w="6104" w:type="dxa"/>
          </w:tcPr>
          <w:p w14:paraId="0F8F662E" w14:textId="77777777" w:rsidR="00141CBA" w:rsidRDefault="00141CBA" w:rsidP="00D7341E">
            <w:pPr>
              <w:pStyle w:val="TableParagraph"/>
              <w:ind w:left="82"/>
              <w:jc w:val="left"/>
              <w:rPr>
                <w:sz w:val="18"/>
              </w:rPr>
            </w:pPr>
            <w:r>
              <w:rPr>
                <w:sz w:val="18"/>
              </w:rPr>
              <w:t>Te</w:t>
            </w:r>
            <w:r>
              <w:rPr>
                <w:spacing w:val="-5"/>
                <w:sz w:val="18"/>
              </w:rPr>
              <w:t xml:space="preserve"> </w:t>
            </w:r>
            <w:r>
              <w:rPr>
                <w:sz w:val="18"/>
              </w:rPr>
              <w:t>dala</w:t>
            </w:r>
            <w:r>
              <w:rPr>
                <w:spacing w:val="-6"/>
                <w:sz w:val="18"/>
              </w:rPr>
              <w:t xml:space="preserve"> </w:t>
            </w:r>
            <w:r>
              <w:rPr>
                <w:sz w:val="18"/>
              </w:rPr>
              <w:t>per</w:t>
            </w:r>
            <w:r>
              <w:rPr>
                <w:spacing w:val="-5"/>
                <w:sz w:val="18"/>
              </w:rPr>
              <w:t xml:space="preserve"> </w:t>
            </w:r>
            <w:r>
              <w:rPr>
                <w:sz w:val="18"/>
              </w:rPr>
              <w:t>hua-dhenie</w:t>
            </w:r>
            <w:r>
              <w:rPr>
                <w:spacing w:val="-6"/>
                <w:sz w:val="18"/>
              </w:rPr>
              <w:t xml:space="preserve"> </w:t>
            </w:r>
            <w:r>
              <w:rPr>
                <w:sz w:val="18"/>
              </w:rPr>
              <w:t>dhe</w:t>
            </w:r>
            <w:r>
              <w:rPr>
                <w:spacing w:val="-6"/>
                <w:sz w:val="18"/>
              </w:rPr>
              <w:t xml:space="preserve"> </w:t>
            </w:r>
            <w:r>
              <w:rPr>
                <w:sz w:val="18"/>
              </w:rPr>
              <w:t>nen-huadhenie</w:t>
            </w:r>
            <w:r>
              <w:rPr>
                <w:spacing w:val="-5"/>
                <w:sz w:val="18"/>
              </w:rPr>
              <w:t xml:space="preserve"> </w:t>
            </w:r>
            <w:r>
              <w:rPr>
                <w:sz w:val="18"/>
              </w:rPr>
              <w:t>te</w:t>
            </w:r>
            <w:r>
              <w:rPr>
                <w:spacing w:val="-5"/>
                <w:sz w:val="18"/>
              </w:rPr>
              <w:t xml:space="preserve"> </w:t>
            </w:r>
            <w:r>
              <w:rPr>
                <w:sz w:val="18"/>
              </w:rPr>
              <w:t>brendeshme</w:t>
            </w:r>
          </w:p>
        </w:tc>
        <w:tc>
          <w:tcPr>
            <w:tcW w:w="1211" w:type="dxa"/>
          </w:tcPr>
          <w:p w14:paraId="0B4FB40D" w14:textId="77777777" w:rsidR="00141CBA" w:rsidRDefault="00141CBA" w:rsidP="00D7341E">
            <w:pPr>
              <w:pStyle w:val="TableParagraph"/>
              <w:ind w:right="63"/>
              <w:rPr>
                <w:sz w:val="18"/>
              </w:rPr>
            </w:pPr>
            <w:r>
              <w:rPr>
                <w:sz w:val="18"/>
              </w:rPr>
              <w:t>0</w:t>
            </w:r>
          </w:p>
        </w:tc>
        <w:tc>
          <w:tcPr>
            <w:tcW w:w="1211" w:type="dxa"/>
          </w:tcPr>
          <w:p w14:paraId="0BBB1930" w14:textId="77777777" w:rsidR="00141CBA" w:rsidRDefault="00141CBA" w:rsidP="00D7341E">
            <w:pPr>
              <w:pStyle w:val="TableParagraph"/>
              <w:ind w:right="62"/>
              <w:rPr>
                <w:sz w:val="18"/>
              </w:rPr>
            </w:pPr>
            <w:r>
              <w:rPr>
                <w:sz w:val="18"/>
              </w:rPr>
              <w:t>0</w:t>
            </w:r>
          </w:p>
        </w:tc>
        <w:tc>
          <w:tcPr>
            <w:tcW w:w="1211" w:type="dxa"/>
          </w:tcPr>
          <w:p w14:paraId="23C1FE56" w14:textId="77777777" w:rsidR="00141CBA" w:rsidRDefault="00141CBA" w:rsidP="00D7341E">
            <w:pPr>
              <w:pStyle w:val="TableParagraph"/>
              <w:ind w:right="62"/>
              <w:rPr>
                <w:sz w:val="18"/>
              </w:rPr>
            </w:pPr>
            <w:r>
              <w:rPr>
                <w:sz w:val="18"/>
              </w:rPr>
              <w:t>0</w:t>
            </w:r>
          </w:p>
        </w:tc>
        <w:tc>
          <w:tcPr>
            <w:tcW w:w="1211" w:type="dxa"/>
          </w:tcPr>
          <w:p w14:paraId="6446F00C" w14:textId="77777777" w:rsidR="00141CBA" w:rsidRDefault="00141CBA" w:rsidP="00D7341E">
            <w:pPr>
              <w:pStyle w:val="TableParagraph"/>
              <w:ind w:right="61"/>
              <w:rPr>
                <w:sz w:val="18"/>
              </w:rPr>
            </w:pPr>
            <w:r>
              <w:rPr>
                <w:sz w:val="18"/>
              </w:rPr>
              <w:t>0</w:t>
            </w:r>
          </w:p>
        </w:tc>
        <w:tc>
          <w:tcPr>
            <w:tcW w:w="1211" w:type="dxa"/>
          </w:tcPr>
          <w:p w14:paraId="1073EF27" w14:textId="77777777" w:rsidR="00141CBA" w:rsidRDefault="00141CBA" w:rsidP="00D7341E">
            <w:pPr>
              <w:pStyle w:val="TableParagraph"/>
              <w:ind w:right="60"/>
              <w:rPr>
                <w:sz w:val="18"/>
              </w:rPr>
            </w:pPr>
            <w:r>
              <w:rPr>
                <w:sz w:val="18"/>
              </w:rPr>
              <w:t>0</w:t>
            </w:r>
          </w:p>
        </w:tc>
        <w:tc>
          <w:tcPr>
            <w:tcW w:w="1211" w:type="dxa"/>
          </w:tcPr>
          <w:p w14:paraId="4AAA6922" w14:textId="77777777" w:rsidR="00141CBA" w:rsidRDefault="00141CBA" w:rsidP="00D7341E">
            <w:pPr>
              <w:pStyle w:val="TableParagraph"/>
              <w:ind w:right="59"/>
              <w:rPr>
                <w:sz w:val="18"/>
              </w:rPr>
            </w:pPr>
            <w:r>
              <w:rPr>
                <w:sz w:val="18"/>
              </w:rPr>
              <w:t>0</w:t>
            </w:r>
          </w:p>
        </w:tc>
        <w:tc>
          <w:tcPr>
            <w:tcW w:w="1211" w:type="dxa"/>
          </w:tcPr>
          <w:p w14:paraId="06901F83" w14:textId="77777777" w:rsidR="00141CBA" w:rsidRDefault="00141CBA" w:rsidP="00D7341E">
            <w:pPr>
              <w:pStyle w:val="TableParagraph"/>
              <w:ind w:right="58"/>
              <w:rPr>
                <w:sz w:val="18"/>
              </w:rPr>
            </w:pPr>
            <w:r>
              <w:rPr>
                <w:sz w:val="18"/>
              </w:rPr>
              <w:t>0</w:t>
            </w:r>
          </w:p>
        </w:tc>
      </w:tr>
      <w:tr w:rsidR="00141CBA" w14:paraId="57C76F92" w14:textId="77777777" w:rsidTr="00141CBA">
        <w:trPr>
          <w:divId w:val="499348053"/>
          <w:trHeight w:val="358"/>
        </w:trPr>
        <w:tc>
          <w:tcPr>
            <w:tcW w:w="557" w:type="dxa"/>
            <w:shd w:val="clear" w:color="auto" w:fill="DFDFDF"/>
          </w:tcPr>
          <w:p w14:paraId="712CD935" w14:textId="77777777" w:rsidR="00141CBA" w:rsidRDefault="00141CBA" w:rsidP="00D7341E">
            <w:pPr>
              <w:pStyle w:val="TableParagraph"/>
              <w:spacing w:before="0"/>
              <w:jc w:val="left"/>
              <w:rPr>
                <w:rFonts w:ascii="Times New Roman"/>
                <w:sz w:val="18"/>
              </w:rPr>
            </w:pPr>
          </w:p>
        </w:tc>
        <w:tc>
          <w:tcPr>
            <w:tcW w:w="6104" w:type="dxa"/>
            <w:shd w:val="clear" w:color="auto" w:fill="DFDFDF"/>
          </w:tcPr>
          <w:p w14:paraId="6095BE10" w14:textId="77777777" w:rsidR="00141CBA" w:rsidRDefault="00141CBA" w:rsidP="00D7341E">
            <w:pPr>
              <w:pStyle w:val="TableParagraph"/>
              <w:spacing w:before="78"/>
              <w:ind w:left="82"/>
              <w:jc w:val="left"/>
              <w:rPr>
                <w:b/>
                <w:sz w:val="21"/>
              </w:rPr>
            </w:pPr>
            <w:r>
              <w:rPr>
                <w:b/>
                <w:sz w:val="21"/>
              </w:rPr>
              <w:t>Shpenzime</w:t>
            </w:r>
            <w:r>
              <w:rPr>
                <w:b/>
                <w:spacing w:val="-6"/>
                <w:sz w:val="21"/>
              </w:rPr>
              <w:t xml:space="preserve"> </w:t>
            </w:r>
            <w:r>
              <w:rPr>
                <w:b/>
                <w:sz w:val="21"/>
              </w:rPr>
              <w:t>Kapitale</w:t>
            </w:r>
            <w:r>
              <w:rPr>
                <w:b/>
                <w:spacing w:val="-6"/>
                <w:sz w:val="21"/>
              </w:rPr>
              <w:t xml:space="preserve"> </w:t>
            </w:r>
            <w:r>
              <w:rPr>
                <w:b/>
                <w:sz w:val="21"/>
              </w:rPr>
              <w:t>të</w:t>
            </w:r>
            <w:r>
              <w:rPr>
                <w:b/>
                <w:spacing w:val="-5"/>
                <w:sz w:val="21"/>
              </w:rPr>
              <w:t xml:space="preserve"> </w:t>
            </w:r>
            <w:r>
              <w:rPr>
                <w:b/>
                <w:sz w:val="21"/>
              </w:rPr>
              <w:t>Huaja</w:t>
            </w:r>
            <w:r>
              <w:rPr>
                <w:b/>
                <w:spacing w:val="-5"/>
                <w:sz w:val="21"/>
              </w:rPr>
              <w:t xml:space="preserve"> </w:t>
            </w:r>
            <w:r>
              <w:rPr>
                <w:b/>
                <w:sz w:val="21"/>
              </w:rPr>
              <w:t>(230-232)</w:t>
            </w:r>
          </w:p>
        </w:tc>
        <w:tc>
          <w:tcPr>
            <w:tcW w:w="1211" w:type="dxa"/>
            <w:shd w:val="clear" w:color="auto" w:fill="DFDFDF"/>
          </w:tcPr>
          <w:p w14:paraId="6BA956BC" w14:textId="77777777" w:rsidR="00141CBA" w:rsidRDefault="00141CBA" w:rsidP="00D7341E">
            <w:pPr>
              <w:pStyle w:val="TableParagraph"/>
              <w:ind w:right="63"/>
              <w:rPr>
                <w:b/>
                <w:sz w:val="18"/>
              </w:rPr>
            </w:pPr>
            <w:r>
              <w:rPr>
                <w:b/>
                <w:sz w:val="18"/>
              </w:rPr>
              <w:t>0</w:t>
            </w:r>
          </w:p>
        </w:tc>
        <w:tc>
          <w:tcPr>
            <w:tcW w:w="1211" w:type="dxa"/>
            <w:shd w:val="clear" w:color="auto" w:fill="DFDFDF"/>
          </w:tcPr>
          <w:p w14:paraId="5A714BDA" w14:textId="77777777" w:rsidR="00141CBA" w:rsidRDefault="00141CBA" w:rsidP="00D7341E">
            <w:pPr>
              <w:pStyle w:val="TableParagraph"/>
              <w:ind w:right="62"/>
              <w:rPr>
                <w:b/>
                <w:sz w:val="18"/>
              </w:rPr>
            </w:pPr>
            <w:r>
              <w:rPr>
                <w:b/>
                <w:sz w:val="18"/>
              </w:rPr>
              <w:t>0</w:t>
            </w:r>
          </w:p>
        </w:tc>
        <w:tc>
          <w:tcPr>
            <w:tcW w:w="1211" w:type="dxa"/>
            <w:shd w:val="clear" w:color="auto" w:fill="DFDFDF"/>
          </w:tcPr>
          <w:p w14:paraId="4777D711" w14:textId="77777777" w:rsidR="00141CBA" w:rsidRDefault="00141CBA" w:rsidP="00D7341E">
            <w:pPr>
              <w:pStyle w:val="TableParagraph"/>
              <w:ind w:right="62"/>
              <w:rPr>
                <w:b/>
                <w:sz w:val="18"/>
              </w:rPr>
            </w:pPr>
            <w:r>
              <w:rPr>
                <w:b/>
                <w:sz w:val="18"/>
              </w:rPr>
              <w:t>0</w:t>
            </w:r>
          </w:p>
        </w:tc>
        <w:tc>
          <w:tcPr>
            <w:tcW w:w="1211" w:type="dxa"/>
            <w:shd w:val="clear" w:color="auto" w:fill="DFDFDF"/>
          </w:tcPr>
          <w:p w14:paraId="5B827E17" w14:textId="77777777" w:rsidR="00141CBA" w:rsidRDefault="00141CBA" w:rsidP="00D7341E">
            <w:pPr>
              <w:pStyle w:val="TableParagraph"/>
              <w:ind w:right="61"/>
              <w:rPr>
                <w:b/>
                <w:sz w:val="18"/>
              </w:rPr>
            </w:pPr>
            <w:r>
              <w:rPr>
                <w:b/>
                <w:sz w:val="18"/>
              </w:rPr>
              <w:t>0</w:t>
            </w:r>
          </w:p>
        </w:tc>
        <w:tc>
          <w:tcPr>
            <w:tcW w:w="1211" w:type="dxa"/>
            <w:shd w:val="clear" w:color="auto" w:fill="DFDFDF"/>
          </w:tcPr>
          <w:p w14:paraId="382C2D2B" w14:textId="77777777" w:rsidR="00141CBA" w:rsidRDefault="00141CBA" w:rsidP="00D7341E">
            <w:pPr>
              <w:pStyle w:val="TableParagraph"/>
              <w:ind w:right="60"/>
              <w:rPr>
                <w:b/>
                <w:sz w:val="18"/>
              </w:rPr>
            </w:pPr>
            <w:r>
              <w:rPr>
                <w:b/>
                <w:sz w:val="18"/>
              </w:rPr>
              <w:t>0</w:t>
            </w:r>
          </w:p>
        </w:tc>
        <w:tc>
          <w:tcPr>
            <w:tcW w:w="1211" w:type="dxa"/>
            <w:shd w:val="clear" w:color="auto" w:fill="DFDFDF"/>
          </w:tcPr>
          <w:p w14:paraId="11CDAB48" w14:textId="77777777" w:rsidR="00141CBA" w:rsidRDefault="00141CBA" w:rsidP="00D7341E">
            <w:pPr>
              <w:pStyle w:val="TableParagraph"/>
              <w:ind w:right="59"/>
              <w:rPr>
                <w:b/>
                <w:sz w:val="18"/>
              </w:rPr>
            </w:pPr>
            <w:r>
              <w:rPr>
                <w:b/>
                <w:sz w:val="18"/>
              </w:rPr>
              <w:t>0</w:t>
            </w:r>
          </w:p>
        </w:tc>
        <w:tc>
          <w:tcPr>
            <w:tcW w:w="1211" w:type="dxa"/>
            <w:shd w:val="clear" w:color="auto" w:fill="DFDFDF"/>
          </w:tcPr>
          <w:p w14:paraId="1A30A8C6" w14:textId="77777777" w:rsidR="00141CBA" w:rsidRDefault="00141CBA" w:rsidP="00D7341E">
            <w:pPr>
              <w:pStyle w:val="TableParagraph"/>
              <w:ind w:right="58"/>
              <w:rPr>
                <w:b/>
                <w:sz w:val="18"/>
              </w:rPr>
            </w:pPr>
            <w:r>
              <w:rPr>
                <w:b/>
                <w:sz w:val="18"/>
              </w:rPr>
              <w:t>0</w:t>
            </w:r>
          </w:p>
        </w:tc>
      </w:tr>
      <w:tr w:rsidR="00141CBA" w14:paraId="1331522A" w14:textId="77777777" w:rsidTr="00141CBA">
        <w:trPr>
          <w:divId w:val="499348053"/>
          <w:trHeight w:val="357"/>
        </w:trPr>
        <w:tc>
          <w:tcPr>
            <w:tcW w:w="557" w:type="dxa"/>
          </w:tcPr>
          <w:p w14:paraId="1910245C" w14:textId="77777777" w:rsidR="00141CBA" w:rsidRDefault="00141CBA" w:rsidP="00D7341E">
            <w:pPr>
              <w:pStyle w:val="TableParagraph"/>
              <w:ind w:left="168" w:right="47"/>
              <w:jc w:val="center"/>
              <w:rPr>
                <w:sz w:val="18"/>
              </w:rPr>
            </w:pPr>
            <w:r>
              <w:rPr>
                <w:sz w:val="18"/>
              </w:rPr>
              <w:t>230</w:t>
            </w:r>
          </w:p>
        </w:tc>
        <w:tc>
          <w:tcPr>
            <w:tcW w:w="6104" w:type="dxa"/>
          </w:tcPr>
          <w:p w14:paraId="1B4F9B9D" w14:textId="77777777" w:rsidR="00141CBA" w:rsidRDefault="00141CBA" w:rsidP="00D7341E">
            <w:pPr>
              <w:pStyle w:val="TableParagraph"/>
              <w:ind w:left="82"/>
              <w:jc w:val="left"/>
              <w:rPr>
                <w:sz w:val="18"/>
              </w:rPr>
            </w:pPr>
            <w:r>
              <w:rPr>
                <w:sz w:val="18"/>
              </w:rPr>
              <w:t>Shpenzime</w:t>
            </w:r>
            <w:r>
              <w:rPr>
                <w:spacing w:val="-6"/>
                <w:sz w:val="18"/>
              </w:rPr>
              <w:t xml:space="preserve"> </w:t>
            </w:r>
            <w:r>
              <w:rPr>
                <w:sz w:val="18"/>
              </w:rPr>
              <w:t>per</w:t>
            </w:r>
            <w:r>
              <w:rPr>
                <w:spacing w:val="-5"/>
                <w:sz w:val="18"/>
              </w:rPr>
              <w:t xml:space="preserve"> </w:t>
            </w:r>
            <w:r>
              <w:rPr>
                <w:sz w:val="18"/>
              </w:rPr>
              <w:t>rritjen</w:t>
            </w:r>
            <w:r>
              <w:rPr>
                <w:spacing w:val="-4"/>
                <w:sz w:val="18"/>
              </w:rPr>
              <w:t xml:space="preserve"> </w:t>
            </w:r>
            <w:r>
              <w:rPr>
                <w:sz w:val="18"/>
              </w:rPr>
              <w:t>e</w:t>
            </w:r>
            <w:r>
              <w:rPr>
                <w:spacing w:val="-5"/>
                <w:sz w:val="18"/>
              </w:rPr>
              <w:t xml:space="preserve"> </w:t>
            </w:r>
            <w:r>
              <w:rPr>
                <w:sz w:val="18"/>
              </w:rPr>
              <w:t>aktiveve</w:t>
            </w:r>
            <w:r>
              <w:rPr>
                <w:spacing w:val="-4"/>
                <w:sz w:val="18"/>
              </w:rPr>
              <w:t xml:space="preserve"> </w:t>
            </w:r>
            <w:r>
              <w:rPr>
                <w:sz w:val="18"/>
              </w:rPr>
              <w:t>te</w:t>
            </w:r>
            <w:r>
              <w:rPr>
                <w:spacing w:val="-4"/>
                <w:sz w:val="18"/>
              </w:rPr>
              <w:t xml:space="preserve"> </w:t>
            </w:r>
            <w:r>
              <w:rPr>
                <w:sz w:val="18"/>
              </w:rPr>
              <w:t>qendrueshme</w:t>
            </w:r>
            <w:r>
              <w:rPr>
                <w:spacing w:val="-5"/>
                <w:sz w:val="18"/>
              </w:rPr>
              <w:t xml:space="preserve"> </w:t>
            </w:r>
            <w:r>
              <w:rPr>
                <w:sz w:val="18"/>
              </w:rPr>
              <w:t>te</w:t>
            </w:r>
            <w:r>
              <w:rPr>
                <w:spacing w:val="-4"/>
                <w:sz w:val="18"/>
              </w:rPr>
              <w:t xml:space="preserve"> </w:t>
            </w:r>
            <w:r>
              <w:rPr>
                <w:sz w:val="18"/>
              </w:rPr>
              <w:t>patrupezuara</w:t>
            </w:r>
          </w:p>
        </w:tc>
        <w:tc>
          <w:tcPr>
            <w:tcW w:w="1211" w:type="dxa"/>
          </w:tcPr>
          <w:p w14:paraId="5811A6BB" w14:textId="77777777" w:rsidR="00141CBA" w:rsidRDefault="00141CBA" w:rsidP="00D7341E">
            <w:pPr>
              <w:pStyle w:val="TableParagraph"/>
              <w:ind w:right="63"/>
              <w:rPr>
                <w:sz w:val="18"/>
              </w:rPr>
            </w:pPr>
            <w:r>
              <w:rPr>
                <w:sz w:val="18"/>
              </w:rPr>
              <w:t>0</w:t>
            </w:r>
          </w:p>
        </w:tc>
        <w:tc>
          <w:tcPr>
            <w:tcW w:w="1211" w:type="dxa"/>
          </w:tcPr>
          <w:p w14:paraId="383645D3" w14:textId="77777777" w:rsidR="00141CBA" w:rsidRDefault="00141CBA" w:rsidP="00D7341E">
            <w:pPr>
              <w:pStyle w:val="TableParagraph"/>
              <w:ind w:right="62"/>
              <w:rPr>
                <w:sz w:val="18"/>
              </w:rPr>
            </w:pPr>
            <w:r>
              <w:rPr>
                <w:sz w:val="18"/>
              </w:rPr>
              <w:t>0</w:t>
            </w:r>
          </w:p>
        </w:tc>
        <w:tc>
          <w:tcPr>
            <w:tcW w:w="1211" w:type="dxa"/>
          </w:tcPr>
          <w:p w14:paraId="15218D17" w14:textId="77777777" w:rsidR="00141CBA" w:rsidRDefault="00141CBA" w:rsidP="00D7341E">
            <w:pPr>
              <w:pStyle w:val="TableParagraph"/>
              <w:ind w:right="62"/>
              <w:rPr>
                <w:sz w:val="18"/>
              </w:rPr>
            </w:pPr>
            <w:r>
              <w:rPr>
                <w:sz w:val="18"/>
              </w:rPr>
              <w:t>0</w:t>
            </w:r>
          </w:p>
        </w:tc>
        <w:tc>
          <w:tcPr>
            <w:tcW w:w="1211" w:type="dxa"/>
          </w:tcPr>
          <w:p w14:paraId="432E723D" w14:textId="77777777" w:rsidR="00141CBA" w:rsidRDefault="00141CBA" w:rsidP="00D7341E">
            <w:pPr>
              <w:pStyle w:val="TableParagraph"/>
              <w:ind w:right="61"/>
              <w:rPr>
                <w:sz w:val="18"/>
              </w:rPr>
            </w:pPr>
            <w:r>
              <w:rPr>
                <w:sz w:val="18"/>
              </w:rPr>
              <w:t>0</w:t>
            </w:r>
          </w:p>
        </w:tc>
        <w:tc>
          <w:tcPr>
            <w:tcW w:w="1211" w:type="dxa"/>
          </w:tcPr>
          <w:p w14:paraId="67E1618E" w14:textId="77777777" w:rsidR="00141CBA" w:rsidRDefault="00141CBA" w:rsidP="00D7341E">
            <w:pPr>
              <w:pStyle w:val="TableParagraph"/>
              <w:ind w:right="60"/>
              <w:rPr>
                <w:sz w:val="18"/>
              </w:rPr>
            </w:pPr>
            <w:r>
              <w:rPr>
                <w:sz w:val="18"/>
              </w:rPr>
              <w:t>0</w:t>
            </w:r>
          </w:p>
        </w:tc>
        <w:tc>
          <w:tcPr>
            <w:tcW w:w="1211" w:type="dxa"/>
          </w:tcPr>
          <w:p w14:paraId="4C6864CB" w14:textId="77777777" w:rsidR="00141CBA" w:rsidRDefault="00141CBA" w:rsidP="00D7341E">
            <w:pPr>
              <w:pStyle w:val="TableParagraph"/>
              <w:ind w:right="59"/>
              <w:rPr>
                <w:sz w:val="18"/>
              </w:rPr>
            </w:pPr>
            <w:r>
              <w:rPr>
                <w:sz w:val="18"/>
              </w:rPr>
              <w:t>0</w:t>
            </w:r>
          </w:p>
        </w:tc>
        <w:tc>
          <w:tcPr>
            <w:tcW w:w="1211" w:type="dxa"/>
          </w:tcPr>
          <w:p w14:paraId="5BEFA247" w14:textId="77777777" w:rsidR="00141CBA" w:rsidRDefault="00141CBA" w:rsidP="00D7341E">
            <w:pPr>
              <w:pStyle w:val="TableParagraph"/>
              <w:ind w:right="58"/>
              <w:rPr>
                <w:sz w:val="18"/>
              </w:rPr>
            </w:pPr>
            <w:r>
              <w:rPr>
                <w:sz w:val="18"/>
              </w:rPr>
              <w:t>0</w:t>
            </w:r>
          </w:p>
        </w:tc>
      </w:tr>
      <w:tr w:rsidR="00141CBA" w14:paraId="38FBB131" w14:textId="77777777" w:rsidTr="00141CBA">
        <w:trPr>
          <w:divId w:val="499348053"/>
          <w:trHeight w:val="358"/>
        </w:trPr>
        <w:tc>
          <w:tcPr>
            <w:tcW w:w="557" w:type="dxa"/>
          </w:tcPr>
          <w:p w14:paraId="6629DCF6" w14:textId="77777777" w:rsidR="00141CBA" w:rsidRDefault="00141CBA" w:rsidP="00D7341E">
            <w:pPr>
              <w:pStyle w:val="TableParagraph"/>
              <w:ind w:left="168" w:right="47"/>
              <w:jc w:val="center"/>
              <w:rPr>
                <w:sz w:val="18"/>
              </w:rPr>
            </w:pPr>
            <w:r>
              <w:rPr>
                <w:sz w:val="18"/>
              </w:rPr>
              <w:t>231</w:t>
            </w:r>
          </w:p>
        </w:tc>
        <w:tc>
          <w:tcPr>
            <w:tcW w:w="6104" w:type="dxa"/>
          </w:tcPr>
          <w:p w14:paraId="6F0EC30C" w14:textId="77777777" w:rsidR="00141CBA" w:rsidRDefault="00141CBA" w:rsidP="00D7341E">
            <w:pPr>
              <w:pStyle w:val="TableParagraph"/>
              <w:ind w:left="82"/>
              <w:jc w:val="left"/>
              <w:rPr>
                <w:sz w:val="18"/>
              </w:rPr>
            </w:pPr>
            <w:r>
              <w:rPr>
                <w:sz w:val="18"/>
              </w:rPr>
              <w:t>Shpenzime</w:t>
            </w:r>
            <w:r>
              <w:rPr>
                <w:spacing w:val="-4"/>
                <w:sz w:val="18"/>
              </w:rPr>
              <w:t xml:space="preserve"> </w:t>
            </w:r>
            <w:r>
              <w:rPr>
                <w:sz w:val="18"/>
              </w:rPr>
              <w:t>per</w:t>
            </w:r>
            <w:r>
              <w:rPr>
                <w:spacing w:val="-4"/>
                <w:sz w:val="18"/>
              </w:rPr>
              <w:t xml:space="preserve"> </w:t>
            </w:r>
            <w:r>
              <w:rPr>
                <w:sz w:val="18"/>
              </w:rPr>
              <w:t>rritjen</w:t>
            </w:r>
            <w:r>
              <w:rPr>
                <w:spacing w:val="-3"/>
                <w:sz w:val="18"/>
              </w:rPr>
              <w:t xml:space="preserve"> </w:t>
            </w:r>
            <w:r>
              <w:rPr>
                <w:sz w:val="18"/>
              </w:rPr>
              <w:t>e</w:t>
            </w:r>
            <w:r>
              <w:rPr>
                <w:spacing w:val="-4"/>
                <w:sz w:val="18"/>
              </w:rPr>
              <w:t xml:space="preserve"> </w:t>
            </w:r>
            <w:r>
              <w:rPr>
                <w:sz w:val="18"/>
              </w:rPr>
              <w:t>aktiveve</w:t>
            </w:r>
            <w:r>
              <w:rPr>
                <w:spacing w:val="-2"/>
                <w:sz w:val="18"/>
              </w:rPr>
              <w:t xml:space="preserve"> </w:t>
            </w:r>
            <w:r>
              <w:rPr>
                <w:sz w:val="18"/>
              </w:rPr>
              <w:t>te</w:t>
            </w:r>
            <w:r>
              <w:rPr>
                <w:spacing w:val="-3"/>
                <w:sz w:val="18"/>
              </w:rPr>
              <w:t xml:space="preserve"> </w:t>
            </w:r>
            <w:r>
              <w:rPr>
                <w:sz w:val="18"/>
              </w:rPr>
              <w:t>qendrueshme</w:t>
            </w:r>
            <w:r>
              <w:rPr>
                <w:spacing w:val="-4"/>
                <w:sz w:val="18"/>
              </w:rPr>
              <w:t xml:space="preserve"> </w:t>
            </w:r>
            <w:r>
              <w:rPr>
                <w:sz w:val="18"/>
              </w:rPr>
              <w:t>te</w:t>
            </w:r>
            <w:r>
              <w:rPr>
                <w:spacing w:val="-3"/>
                <w:sz w:val="18"/>
              </w:rPr>
              <w:t xml:space="preserve"> </w:t>
            </w:r>
            <w:r>
              <w:rPr>
                <w:sz w:val="18"/>
              </w:rPr>
              <w:t>trupezuara</w:t>
            </w:r>
          </w:p>
        </w:tc>
        <w:tc>
          <w:tcPr>
            <w:tcW w:w="1211" w:type="dxa"/>
          </w:tcPr>
          <w:p w14:paraId="245DA2F7" w14:textId="77777777" w:rsidR="00141CBA" w:rsidRDefault="00141CBA" w:rsidP="00D7341E">
            <w:pPr>
              <w:pStyle w:val="TableParagraph"/>
              <w:ind w:right="63"/>
              <w:rPr>
                <w:sz w:val="18"/>
              </w:rPr>
            </w:pPr>
            <w:r>
              <w:rPr>
                <w:sz w:val="18"/>
              </w:rPr>
              <w:t>0</w:t>
            </w:r>
          </w:p>
        </w:tc>
        <w:tc>
          <w:tcPr>
            <w:tcW w:w="1211" w:type="dxa"/>
          </w:tcPr>
          <w:p w14:paraId="37419E18" w14:textId="77777777" w:rsidR="00141CBA" w:rsidRDefault="00141CBA" w:rsidP="00D7341E">
            <w:pPr>
              <w:pStyle w:val="TableParagraph"/>
              <w:ind w:right="62"/>
              <w:rPr>
                <w:sz w:val="18"/>
              </w:rPr>
            </w:pPr>
            <w:r>
              <w:rPr>
                <w:sz w:val="18"/>
              </w:rPr>
              <w:t>0</w:t>
            </w:r>
          </w:p>
        </w:tc>
        <w:tc>
          <w:tcPr>
            <w:tcW w:w="1211" w:type="dxa"/>
          </w:tcPr>
          <w:p w14:paraId="6B5AD9AE" w14:textId="77777777" w:rsidR="00141CBA" w:rsidRDefault="00141CBA" w:rsidP="00D7341E">
            <w:pPr>
              <w:pStyle w:val="TableParagraph"/>
              <w:ind w:right="62"/>
              <w:rPr>
                <w:sz w:val="18"/>
              </w:rPr>
            </w:pPr>
            <w:r>
              <w:rPr>
                <w:sz w:val="18"/>
              </w:rPr>
              <w:t>0</w:t>
            </w:r>
          </w:p>
        </w:tc>
        <w:tc>
          <w:tcPr>
            <w:tcW w:w="1211" w:type="dxa"/>
          </w:tcPr>
          <w:p w14:paraId="175DD5AF" w14:textId="77777777" w:rsidR="00141CBA" w:rsidRDefault="00141CBA" w:rsidP="00D7341E">
            <w:pPr>
              <w:pStyle w:val="TableParagraph"/>
              <w:ind w:right="61"/>
              <w:rPr>
                <w:sz w:val="18"/>
              </w:rPr>
            </w:pPr>
            <w:r>
              <w:rPr>
                <w:sz w:val="18"/>
              </w:rPr>
              <w:t>0</w:t>
            </w:r>
          </w:p>
        </w:tc>
        <w:tc>
          <w:tcPr>
            <w:tcW w:w="1211" w:type="dxa"/>
          </w:tcPr>
          <w:p w14:paraId="05DB5C97" w14:textId="77777777" w:rsidR="00141CBA" w:rsidRDefault="00141CBA" w:rsidP="00D7341E">
            <w:pPr>
              <w:pStyle w:val="TableParagraph"/>
              <w:ind w:right="60"/>
              <w:rPr>
                <w:sz w:val="18"/>
              </w:rPr>
            </w:pPr>
            <w:r>
              <w:rPr>
                <w:sz w:val="18"/>
              </w:rPr>
              <w:t>0</w:t>
            </w:r>
          </w:p>
        </w:tc>
        <w:tc>
          <w:tcPr>
            <w:tcW w:w="1211" w:type="dxa"/>
          </w:tcPr>
          <w:p w14:paraId="4B7BC14E" w14:textId="77777777" w:rsidR="00141CBA" w:rsidRDefault="00141CBA" w:rsidP="00D7341E">
            <w:pPr>
              <w:pStyle w:val="TableParagraph"/>
              <w:ind w:right="59"/>
              <w:rPr>
                <w:sz w:val="18"/>
              </w:rPr>
            </w:pPr>
            <w:r>
              <w:rPr>
                <w:sz w:val="18"/>
              </w:rPr>
              <w:t>0</w:t>
            </w:r>
          </w:p>
        </w:tc>
        <w:tc>
          <w:tcPr>
            <w:tcW w:w="1211" w:type="dxa"/>
          </w:tcPr>
          <w:p w14:paraId="65B3ACDE" w14:textId="77777777" w:rsidR="00141CBA" w:rsidRDefault="00141CBA" w:rsidP="00D7341E">
            <w:pPr>
              <w:pStyle w:val="TableParagraph"/>
              <w:ind w:right="58"/>
              <w:rPr>
                <w:sz w:val="18"/>
              </w:rPr>
            </w:pPr>
            <w:r>
              <w:rPr>
                <w:sz w:val="18"/>
              </w:rPr>
              <w:t>0</w:t>
            </w:r>
          </w:p>
        </w:tc>
      </w:tr>
      <w:tr w:rsidR="00141CBA" w14:paraId="11197F57" w14:textId="77777777" w:rsidTr="00141CBA">
        <w:trPr>
          <w:divId w:val="499348053"/>
          <w:trHeight w:val="358"/>
        </w:trPr>
        <w:tc>
          <w:tcPr>
            <w:tcW w:w="557" w:type="dxa"/>
          </w:tcPr>
          <w:p w14:paraId="2AC977E6" w14:textId="77777777" w:rsidR="00141CBA" w:rsidRDefault="00141CBA" w:rsidP="00D7341E">
            <w:pPr>
              <w:pStyle w:val="TableParagraph"/>
              <w:ind w:left="168" w:right="47"/>
              <w:jc w:val="center"/>
              <w:rPr>
                <w:sz w:val="18"/>
              </w:rPr>
            </w:pPr>
            <w:r>
              <w:rPr>
                <w:sz w:val="18"/>
              </w:rPr>
              <w:t>232</w:t>
            </w:r>
          </w:p>
        </w:tc>
        <w:tc>
          <w:tcPr>
            <w:tcW w:w="6104" w:type="dxa"/>
          </w:tcPr>
          <w:p w14:paraId="0E0976E5" w14:textId="77777777" w:rsidR="00141CBA" w:rsidRDefault="00141CBA" w:rsidP="00D7341E">
            <w:pPr>
              <w:pStyle w:val="TableParagraph"/>
              <w:ind w:left="82"/>
              <w:jc w:val="left"/>
              <w:rPr>
                <w:sz w:val="18"/>
              </w:rPr>
            </w:pPr>
            <w:r>
              <w:rPr>
                <w:sz w:val="18"/>
              </w:rPr>
              <w:t>Shpenzime</w:t>
            </w:r>
            <w:r>
              <w:rPr>
                <w:spacing w:val="-4"/>
                <w:sz w:val="18"/>
              </w:rPr>
              <w:t xml:space="preserve"> </w:t>
            </w:r>
            <w:r>
              <w:rPr>
                <w:sz w:val="18"/>
              </w:rPr>
              <w:t>transferimet</w:t>
            </w:r>
            <w:r>
              <w:rPr>
                <w:spacing w:val="-2"/>
                <w:sz w:val="18"/>
              </w:rPr>
              <w:t xml:space="preserve"> </w:t>
            </w:r>
            <w:r>
              <w:rPr>
                <w:sz w:val="18"/>
              </w:rPr>
              <w:t>kapitale</w:t>
            </w:r>
          </w:p>
        </w:tc>
        <w:tc>
          <w:tcPr>
            <w:tcW w:w="1211" w:type="dxa"/>
          </w:tcPr>
          <w:p w14:paraId="1C22D57B" w14:textId="77777777" w:rsidR="00141CBA" w:rsidRDefault="00141CBA" w:rsidP="00D7341E">
            <w:pPr>
              <w:pStyle w:val="TableParagraph"/>
              <w:ind w:right="63"/>
              <w:rPr>
                <w:sz w:val="18"/>
              </w:rPr>
            </w:pPr>
            <w:r>
              <w:rPr>
                <w:sz w:val="18"/>
              </w:rPr>
              <w:t>0</w:t>
            </w:r>
          </w:p>
        </w:tc>
        <w:tc>
          <w:tcPr>
            <w:tcW w:w="1211" w:type="dxa"/>
          </w:tcPr>
          <w:p w14:paraId="7F64A28D" w14:textId="77777777" w:rsidR="00141CBA" w:rsidRDefault="00141CBA" w:rsidP="00D7341E">
            <w:pPr>
              <w:pStyle w:val="TableParagraph"/>
              <w:ind w:right="62"/>
              <w:rPr>
                <w:sz w:val="18"/>
              </w:rPr>
            </w:pPr>
            <w:r>
              <w:rPr>
                <w:sz w:val="18"/>
              </w:rPr>
              <w:t>0</w:t>
            </w:r>
          </w:p>
        </w:tc>
        <w:tc>
          <w:tcPr>
            <w:tcW w:w="1211" w:type="dxa"/>
          </w:tcPr>
          <w:p w14:paraId="52BCF761" w14:textId="77777777" w:rsidR="00141CBA" w:rsidRDefault="00141CBA" w:rsidP="00D7341E">
            <w:pPr>
              <w:pStyle w:val="TableParagraph"/>
              <w:ind w:right="62"/>
              <w:rPr>
                <w:sz w:val="18"/>
              </w:rPr>
            </w:pPr>
            <w:r>
              <w:rPr>
                <w:sz w:val="18"/>
              </w:rPr>
              <w:t>0</w:t>
            </w:r>
          </w:p>
        </w:tc>
        <w:tc>
          <w:tcPr>
            <w:tcW w:w="1211" w:type="dxa"/>
          </w:tcPr>
          <w:p w14:paraId="366B1D54" w14:textId="77777777" w:rsidR="00141CBA" w:rsidRDefault="00141CBA" w:rsidP="00D7341E">
            <w:pPr>
              <w:pStyle w:val="TableParagraph"/>
              <w:ind w:right="61"/>
              <w:rPr>
                <w:sz w:val="18"/>
              </w:rPr>
            </w:pPr>
            <w:r>
              <w:rPr>
                <w:sz w:val="18"/>
              </w:rPr>
              <w:t>0</w:t>
            </w:r>
          </w:p>
        </w:tc>
        <w:tc>
          <w:tcPr>
            <w:tcW w:w="1211" w:type="dxa"/>
          </w:tcPr>
          <w:p w14:paraId="4650F83B" w14:textId="77777777" w:rsidR="00141CBA" w:rsidRDefault="00141CBA" w:rsidP="00D7341E">
            <w:pPr>
              <w:pStyle w:val="TableParagraph"/>
              <w:ind w:right="60"/>
              <w:rPr>
                <w:sz w:val="18"/>
              </w:rPr>
            </w:pPr>
            <w:r>
              <w:rPr>
                <w:sz w:val="18"/>
              </w:rPr>
              <w:t>0</w:t>
            </w:r>
          </w:p>
        </w:tc>
        <w:tc>
          <w:tcPr>
            <w:tcW w:w="1211" w:type="dxa"/>
          </w:tcPr>
          <w:p w14:paraId="2B4FCBAC" w14:textId="77777777" w:rsidR="00141CBA" w:rsidRDefault="00141CBA" w:rsidP="00D7341E">
            <w:pPr>
              <w:pStyle w:val="TableParagraph"/>
              <w:ind w:right="59"/>
              <w:rPr>
                <w:sz w:val="18"/>
              </w:rPr>
            </w:pPr>
            <w:r>
              <w:rPr>
                <w:sz w:val="18"/>
              </w:rPr>
              <w:t>0</w:t>
            </w:r>
          </w:p>
        </w:tc>
        <w:tc>
          <w:tcPr>
            <w:tcW w:w="1211" w:type="dxa"/>
          </w:tcPr>
          <w:p w14:paraId="2F454FF7" w14:textId="77777777" w:rsidR="00141CBA" w:rsidRDefault="00141CBA" w:rsidP="00D7341E">
            <w:pPr>
              <w:pStyle w:val="TableParagraph"/>
              <w:ind w:right="58"/>
              <w:rPr>
                <w:sz w:val="18"/>
              </w:rPr>
            </w:pPr>
            <w:r>
              <w:rPr>
                <w:sz w:val="18"/>
              </w:rPr>
              <w:t>0</w:t>
            </w:r>
          </w:p>
        </w:tc>
      </w:tr>
      <w:tr w:rsidR="00141CBA" w14:paraId="23BCE69F" w14:textId="77777777" w:rsidTr="00141CBA">
        <w:trPr>
          <w:divId w:val="499348053"/>
          <w:trHeight w:val="358"/>
        </w:trPr>
        <w:tc>
          <w:tcPr>
            <w:tcW w:w="6661" w:type="dxa"/>
            <w:gridSpan w:val="2"/>
            <w:shd w:val="clear" w:color="auto" w:fill="D1DFFF"/>
          </w:tcPr>
          <w:p w14:paraId="1A36E075" w14:textId="77777777" w:rsidR="00141CBA" w:rsidRDefault="00141CBA" w:rsidP="00D7341E">
            <w:pPr>
              <w:pStyle w:val="TableParagraph"/>
              <w:spacing w:before="75"/>
              <w:ind w:left="3050" w:right="3037"/>
              <w:jc w:val="center"/>
              <w:rPr>
                <w:b/>
              </w:rPr>
            </w:pPr>
            <w:r>
              <w:rPr>
                <w:b/>
              </w:rPr>
              <w:t>TOTALI</w:t>
            </w:r>
          </w:p>
        </w:tc>
        <w:tc>
          <w:tcPr>
            <w:tcW w:w="1211" w:type="dxa"/>
            <w:shd w:val="clear" w:color="auto" w:fill="D1DFFF"/>
          </w:tcPr>
          <w:p w14:paraId="464DB6A7" w14:textId="77777777" w:rsidR="00141CBA" w:rsidRDefault="00141CBA" w:rsidP="00D7341E">
            <w:pPr>
              <w:pStyle w:val="TableParagraph"/>
              <w:ind w:right="63"/>
              <w:rPr>
                <w:b/>
                <w:sz w:val="18"/>
              </w:rPr>
            </w:pPr>
            <w:r>
              <w:rPr>
                <w:b/>
                <w:sz w:val="18"/>
              </w:rPr>
              <w:t>514,262</w:t>
            </w:r>
          </w:p>
        </w:tc>
        <w:tc>
          <w:tcPr>
            <w:tcW w:w="1211" w:type="dxa"/>
            <w:shd w:val="clear" w:color="auto" w:fill="D1DFFF"/>
          </w:tcPr>
          <w:p w14:paraId="2E650FD1" w14:textId="77777777" w:rsidR="00141CBA" w:rsidRDefault="00141CBA" w:rsidP="00D7341E">
            <w:pPr>
              <w:pStyle w:val="TableParagraph"/>
              <w:ind w:right="62"/>
              <w:rPr>
                <w:b/>
                <w:sz w:val="18"/>
              </w:rPr>
            </w:pPr>
            <w:r>
              <w:rPr>
                <w:b/>
                <w:sz w:val="18"/>
              </w:rPr>
              <w:t>739,615</w:t>
            </w:r>
          </w:p>
        </w:tc>
        <w:tc>
          <w:tcPr>
            <w:tcW w:w="1211" w:type="dxa"/>
            <w:shd w:val="clear" w:color="auto" w:fill="D1DFFF"/>
          </w:tcPr>
          <w:p w14:paraId="761C9505" w14:textId="77777777" w:rsidR="00141CBA" w:rsidRDefault="00141CBA" w:rsidP="00D7341E">
            <w:pPr>
              <w:pStyle w:val="TableParagraph"/>
              <w:ind w:right="61"/>
              <w:rPr>
                <w:b/>
                <w:sz w:val="18"/>
              </w:rPr>
            </w:pPr>
            <w:r>
              <w:rPr>
                <w:b/>
                <w:sz w:val="18"/>
              </w:rPr>
              <w:t>910,329</w:t>
            </w:r>
          </w:p>
        </w:tc>
        <w:tc>
          <w:tcPr>
            <w:tcW w:w="1211" w:type="dxa"/>
            <w:shd w:val="clear" w:color="auto" w:fill="D1DFFF"/>
          </w:tcPr>
          <w:p w14:paraId="418DE7B0" w14:textId="77777777" w:rsidR="00141CBA" w:rsidRDefault="00141CBA" w:rsidP="00D7341E">
            <w:pPr>
              <w:pStyle w:val="TableParagraph"/>
              <w:ind w:right="61"/>
              <w:rPr>
                <w:b/>
                <w:sz w:val="18"/>
              </w:rPr>
            </w:pPr>
            <w:r>
              <w:rPr>
                <w:b/>
                <w:sz w:val="18"/>
              </w:rPr>
              <w:t>917,664</w:t>
            </w:r>
          </w:p>
        </w:tc>
        <w:tc>
          <w:tcPr>
            <w:tcW w:w="1211" w:type="dxa"/>
            <w:shd w:val="clear" w:color="auto" w:fill="D1DFFF"/>
          </w:tcPr>
          <w:p w14:paraId="7BFE22FA" w14:textId="77777777" w:rsidR="00141CBA" w:rsidRDefault="00141CBA" w:rsidP="00D7341E">
            <w:pPr>
              <w:pStyle w:val="TableParagraph"/>
              <w:ind w:right="60"/>
              <w:rPr>
                <w:b/>
                <w:sz w:val="18"/>
              </w:rPr>
            </w:pPr>
            <w:r>
              <w:rPr>
                <w:b/>
                <w:sz w:val="18"/>
              </w:rPr>
              <w:t>776,153</w:t>
            </w:r>
          </w:p>
        </w:tc>
        <w:tc>
          <w:tcPr>
            <w:tcW w:w="1211" w:type="dxa"/>
            <w:shd w:val="clear" w:color="auto" w:fill="D1DFFF"/>
          </w:tcPr>
          <w:p w14:paraId="5F90BB11" w14:textId="77777777" w:rsidR="00141CBA" w:rsidRDefault="00141CBA" w:rsidP="00D7341E">
            <w:pPr>
              <w:pStyle w:val="TableParagraph"/>
              <w:ind w:right="59"/>
              <w:rPr>
                <w:b/>
                <w:sz w:val="18"/>
              </w:rPr>
            </w:pPr>
            <w:r>
              <w:rPr>
                <w:b/>
                <w:sz w:val="18"/>
              </w:rPr>
              <w:t>809,850</w:t>
            </w:r>
          </w:p>
        </w:tc>
        <w:tc>
          <w:tcPr>
            <w:tcW w:w="1211" w:type="dxa"/>
            <w:shd w:val="clear" w:color="auto" w:fill="D1DFFF"/>
          </w:tcPr>
          <w:p w14:paraId="4E656ABE" w14:textId="77777777" w:rsidR="00141CBA" w:rsidRDefault="00141CBA" w:rsidP="00D7341E">
            <w:pPr>
              <w:pStyle w:val="TableParagraph"/>
              <w:ind w:right="58"/>
              <w:rPr>
                <w:b/>
                <w:sz w:val="18"/>
              </w:rPr>
            </w:pPr>
            <w:r>
              <w:rPr>
                <w:b/>
                <w:sz w:val="18"/>
              </w:rPr>
              <w:t>840,900</w:t>
            </w:r>
          </w:p>
        </w:tc>
      </w:tr>
    </w:tbl>
    <w:p w14:paraId="76BE12A9" w14:textId="77777777" w:rsidR="00B47C0D" w:rsidRPr="00A76933" w:rsidRDefault="00B47C0D" w:rsidP="00B47C0D">
      <w:pPr>
        <w:divId w:val="499348053"/>
        <w:rPr>
          <w:i/>
          <w:iCs/>
          <w:sz w:val="20"/>
          <w:szCs w:val="20"/>
          <w:highlight w:val="yellow"/>
          <w:lang w:val="sq-AL"/>
        </w:rPr>
      </w:pPr>
    </w:p>
    <w:p w14:paraId="3F135AB4" w14:textId="15DC5E93" w:rsidR="00217B19" w:rsidRDefault="00217B19" w:rsidP="00661F6C">
      <w:pPr>
        <w:pStyle w:val="NormalWeb"/>
        <w:spacing w:before="0" w:beforeAutospacing="0" w:after="0" w:afterAutospacing="0"/>
        <w:divId w:val="499348053"/>
        <w:rPr>
          <w:noProof/>
          <w:lang w:val="sq-AL"/>
        </w:rPr>
      </w:pPr>
    </w:p>
    <w:p w14:paraId="0FE2B784" w14:textId="77777777" w:rsidR="00624836" w:rsidRDefault="00624836" w:rsidP="00661F6C">
      <w:pPr>
        <w:pStyle w:val="NormalWeb"/>
        <w:spacing w:before="0" w:beforeAutospacing="0" w:after="0" w:afterAutospacing="0"/>
        <w:divId w:val="499348053"/>
        <w:rPr>
          <w:noProof/>
          <w:lang w:val="sq-AL"/>
        </w:rPr>
      </w:pPr>
    </w:p>
    <w:p w14:paraId="681FC26F" w14:textId="37093D5D" w:rsidR="004B7C82" w:rsidRPr="00661F6C" w:rsidRDefault="00B509D6" w:rsidP="00D2328E">
      <w:pPr>
        <w:pStyle w:val="Heading2"/>
        <w:divId w:val="1967275739"/>
      </w:pPr>
      <w:bookmarkStart w:id="24" w:name="_MON_1674997468"/>
      <w:bookmarkStart w:id="25" w:name="_Toc64390759"/>
      <w:bookmarkStart w:id="26" w:name="_Toc128384467"/>
      <w:bookmarkEnd w:id="24"/>
      <w:r>
        <w:t>4</w:t>
      </w:r>
      <w:r w:rsidR="004B7C82" w:rsidRPr="00661F6C">
        <w:t>.2 INVESTIMET PUBLIKE</w:t>
      </w:r>
      <w:bookmarkEnd w:id="25"/>
      <w:r w:rsidR="00030E63" w:rsidRPr="00661F6C">
        <w:t xml:space="preserve"> NË NIVEL VENDOR</w:t>
      </w:r>
      <w:bookmarkEnd w:id="26"/>
    </w:p>
    <w:p w14:paraId="25730B12" w14:textId="77777777" w:rsidR="004B7C82" w:rsidRPr="00661F6C" w:rsidRDefault="004B7C82" w:rsidP="00661F6C">
      <w:pPr>
        <w:pStyle w:val="NormalWeb"/>
        <w:spacing w:before="0" w:beforeAutospacing="0" w:after="0" w:afterAutospacing="0"/>
        <w:divId w:val="1967275739"/>
        <w:rPr>
          <w:lang w:val="sq-AL"/>
        </w:rPr>
      </w:pPr>
    </w:p>
    <w:p w14:paraId="497C76D9" w14:textId="743A660D" w:rsidR="004B7C82" w:rsidRPr="00661F6C" w:rsidRDefault="004B7C82" w:rsidP="00661F6C">
      <w:pPr>
        <w:pStyle w:val="NormalWeb"/>
        <w:spacing w:before="0" w:beforeAutospacing="0" w:after="0" w:afterAutospacing="0"/>
        <w:jc w:val="both"/>
        <w:divId w:val="1967275739"/>
        <w:rPr>
          <w:lang w:val="sq-AL"/>
        </w:rPr>
      </w:pPr>
      <w:r w:rsidRPr="00661F6C">
        <w:rPr>
          <w:lang w:val="sq-AL"/>
        </w:rPr>
        <w:t xml:space="preserve">Përmbledhje e çështjeve kryesore të investimeve publike </w:t>
      </w:r>
      <w:r w:rsidR="001F6A34" w:rsidRPr="00661F6C">
        <w:rPr>
          <w:lang w:val="sq-AL"/>
        </w:rPr>
        <w:t>(prioritare)</w:t>
      </w:r>
      <w:r w:rsidR="005C44A2" w:rsidRPr="00661F6C">
        <w:rPr>
          <w:lang w:val="sq-AL"/>
        </w:rPr>
        <w:t>;</w:t>
      </w:r>
    </w:p>
    <w:p w14:paraId="568642FE" w14:textId="77777777" w:rsidR="00375405" w:rsidRPr="00661F6C" w:rsidRDefault="00375405" w:rsidP="00661F6C">
      <w:pPr>
        <w:pStyle w:val="NormalWeb"/>
        <w:spacing w:before="0" w:beforeAutospacing="0" w:after="0" w:afterAutospacing="0"/>
        <w:jc w:val="both"/>
        <w:divId w:val="1967275739"/>
        <w:rPr>
          <w:lang w:val="sq-AL"/>
        </w:rPr>
      </w:pPr>
    </w:p>
    <w:p w14:paraId="77C4E4EF" w14:textId="5EEB7644" w:rsidR="00375405" w:rsidRPr="00661F6C" w:rsidRDefault="00375405" w:rsidP="00661F6C">
      <w:pPr>
        <w:pStyle w:val="NormalWeb"/>
        <w:spacing w:before="0" w:beforeAutospacing="0" w:after="0" w:afterAutospacing="0"/>
        <w:jc w:val="both"/>
        <w:divId w:val="1967275739"/>
        <w:rPr>
          <w:lang w:val="sq-AL"/>
        </w:rPr>
      </w:pPr>
      <w:r w:rsidRPr="00661F6C">
        <w:rPr>
          <w:lang w:val="sq-AL"/>
        </w:rPr>
        <w:t>N</w:t>
      </w:r>
      <w:r w:rsidR="009324EF" w:rsidRPr="00661F6C">
        <w:rPr>
          <w:lang w:val="sq-AL"/>
        </w:rPr>
        <w:t>ë</w:t>
      </w:r>
      <w:r w:rsidRPr="00661F6C">
        <w:rPr>
          <w:lang w:val="sq-AL"/>
        </w:rPr>
        <w:t xml:space="preserve"> k</w:t>
      </w:r>
      <w:r w:rsidR="009324EF" w:rsidRPr="00661F6C">
        <w:rPr>
          <w:lang w:val="sq-AL"/>
        </w:rPr>
        <w:t>ë</w:t>
      </w:r>
      <w:r w:rsidRPr="00661F6C">
        <w:rPr>
          <w:lang w:val="sq-AL"/>
        </w:rPr>
        <w:t>t</w:t>
      </w:r>
      <w:r w:rsidR="009324EF" w:rsidRPr="00661F6C">
        <w:rPr>
          <w:lang w:val="sq-AL"/>
        </w:rPr>
        <w:t>ë</w:t>
      </w:r>
      <w:r w:rsidRPr="00661F6C">
        <w:rPr>
          <w:lang w:val="sq-AL"/>
        </w:rPr>
        <w:t xml:space="preserve"> seksion k</w:t>
      </w:r>
      <w:r w:rsidR="009324EF" w:rsidRPr="00661F6C">
        <w:rPr>
          <w:lang w:val="sq-AL"/>
        </w:rPr>
        <w:t>ë</w:t>
      </w:r>
      <w:r w:rsidRPr="00661F6C">
        <w:rPr>
          <w:lang w:val="sq-AL"/>
        </w:rPr>
        <w:t>rkohet t</w:t>
      </w:r>
      <w:r w:rsidR="009324EF" w:rsidRPr="00661F6C">
        <w:rPr>
          <w:lang w:val="sq-AL"/>
        </w:rPr>
        <w:t>ë</w:t>
      </w:r>
      <w:r w:rsidRPr="00661F6C">
        <w:rPr>
          <w:lang w:val="sq-AL"/>
        </w:rPr>
        <w:t xml:space="preserve"> paraqitet nj</w:t>
      </w:r>
      <w:r w:rsidR="009324EF" w:rsidRPr="00661F6C">
        <w:rPr>
          <w:lang w:val="sq-AL"/>
        </w:rPr>
        <w:t>ë</w:t>
      </w:r>
      <w:r w:rsidRPr="00661F6C">
        <w:rPr>
          <w:lang w:val="sq-AL"/>
        </w:rPr>
        <w:t xml:space="preserve"> analiz</w:t>
      </w:r>
      <w:r w:rsidR="009324EF" w:rsidRPr="00661F6C">
        <w:rPr>
          <w:lang w:val="sq-AL"/>
        </w:rPr>
        <w:t>ë</w:t>
      </w:r>
      <w:r w:rsidRPr="00661F6C">
        <w:rPr>
          <w:lang w:val="sq-AL"/>
        </w:rPr>
        <w:t xml:space="preserve"> e shkurtër e projekteve kryesore</w:t>
      </w:r>
      <w:r w:rsidR="001F6A34" w:rsidRPr="00661F6C">
        <w:rPr>
          <w:lang w:val="sq-AL"/>
        </w:rPr>
        <w:t xml:space="preserve"> (madhore)</w:t>
      </w:r>
      <w:r w:rsidRPr="00661F6C">
        <w:rPr>
          <w:lang w:val="sq-AL"/>
        </w:rPr>
        <w:t xml:space="preserve"> të investimeve publike, n</w:t>
      </w:r>
      <w:r w:rsidR="009324EF" w:rsidRPr="00661F6C">
        <w:rPr>
          <w:lang w:val="sq-AL"/>
        </w:rPr>
        <w:t>ë</w:t>
      </w:r>
      <w:r w:rsidRPr="00661F6C">
        <w:rPr>
          <w:lang w:val="sq-AL"/>
        </w:rPr>
        <w:t>se ka t</w:t>
      </w:r>
      <w:r w:rsidR="009324EF" w:rsidRPr="00661F6C">
        <w:rPr>
          <w:lang w:val="sq-AL"/>
        </w:rPr>
        <w:t>ë</w:t>
      </w:r>
      <w:r w:rsidRPr="00661F6C">
        <w:rPr>
          <w:lang w:val="sq-AL"/>
        </w:rPr>
        <w:t xml:space="preserve"> till</w:t>
      </w:r>
      <w:r w:rsidR="009324EF" w:rsidRPr="00661F6C">
        <w:rPr>
          <w:lang w:val="sq-AL"/>
        </w:rPr>
        <w:t>ë</w:t>
      </w:r>
      <w:r w:rsidR="005C44A2" w:rsidRPr="00661F6C">
        <w:rPr>
          <w:lang w:val="sq-AL"/>
        </w:rPr>
        <w:t xml:space="preserve">. </w:t>
      </w:r>
      <w:r w:rsidRPr="00661F6C">
        <w:rPr>
          <w:lang w:val="sq-AL"/>
        </w:rPr>
        <w:t>Lista e gjit</w:t>
      </w:r>
      <w:r w:rsidR="005C44A2" w:rsidRPr="00661F6C">
        <w:rPr>
          <w:lang w:val="sq-AL"/>
        </w:rPr>
        <w:t>h</w:t>
      </w:r>
      <w:r w:rsidR="009324EF" w:rsidRPr="00661F6C">
        <w:rPr>
          <w:lang w:val="sq-AL"/>
        </w:rPr>
        <w:t>ë</w:t>
      </w:r>
      <w:r w:rsidRPr="00661F6C">
        <w:rPr>
          <w:lang w:val="sq-AL"/>
        </w:rPr>
        <w:t xml:space="preserve"> projekteve do t</w:t>
      </w:r>
      <w:r w:rsidR="009324EF" w:rsidRPr="00661F6C">
        <w:rPr>
          <w:lang w:val="sq-AL"/>
        </w:rPr>
        <w:t>ë</w:t>
      </w:r>
      <w:r w:rsidRPr="00661F6C">
        <w:rPr>
          <w:lang w:val="sq-AL"/>
        </w:rPr>
        <w:t xml:space="preserve"> paraqitet n</w:t>
      </w:r>
      <w:r w:rsidR="009324EF" w:rsidRPr="00661F6C">
        <w:rPr>
          <w:lang w:val="sq-AL"/>
        </w:rPr>
        <w:t>ë</w:t>
      </w:r>
      <w:r w:rsidRPr="00661F6C">
        <w:rPr>
          <w:lang w:val="sq-AL"/>
        </w:rPr>
        <w:t xml:space="preserve"> vijim n</w:t>
      </w:r>
      <w:r w:rsidR="009324EF" w:rsidRPr="00661F6C">
        <w:rPr>
          <w:lang w:val="sq-AL"/>
        </w:rPr>
        <w:t>ë</w:t>
      </w:r>
      <w:r w:rsidRPr="00661F6C">
        <w:rPr>
          <w:lang w:val="sq-AL"/>
        </w:rPr>
        <w:t xml:space="preserve"> nj</w:t>
      </w:r>
      <w:r w:rsidR="009324EF" w:rsidRPr="00661F6C">
        <w:rPr>
          <w:lang w:val="sq-AL"/>
        </w:rPr>
        <w:t>ë</w:t>
      </w:r>
      <w:r w:rsidRPr="00661F6C">
        <w:rPr>
          <w:lang w:val="sq-AL"/>
        </w:rPr>
        <w:t xml:space="preserve"> tabel</w:t>
      </w:r>
      <w:r w:rsidR="009324EF" w:rsidRPr="00661F6C">
        <w:rPr>
          <w:lang w:val="sq-AL"/>
        </w:rPr>
        <w:t>ë</w:t>
      </w:r>
      <w:r w:rsidRPr="00661F6C">
        <w:rPr>
          <w:lang w:val="sq-AL"/>
        </w:rPr>
        <w:t xml:space="preserve"> t</w:t>
      </w:r>
      <w:r w:rsidR="009324EF" w:rsidRPr="00661F6C">
        <w:rPr>
          <w:lang w:val="sq-AL"/>
        </w:rPr>
        <w:t>ë</w:t>
      </w:r>
      <w:r w:rsidRPr="00661F6C">
        <w:rPr>
          <w:lang w:val="sq-AL"/>
        </w:rPr>
        <w:t xml:space="preserve"> veçant</w:t>
      </w:r>
      <w:r w:rsidR="009324EF" w:rsidRPr="00661F6C">
        <w:rPr>
          <w:lang w:val="sq-AL"/>
        </w:rPr>
        <w:t>ë</w:t>
      </w:r>
      <w:r w:rsidR="006449A5">
        <w:rPr>
          <w:lang w:val="sq-AL"/>
        </w:rPr>
        <w:t xml:space="preserve"> sipas programeve.</w:t>
      </w:r>
    </w:p>
    <w:p w14:paraId="578F9CC9" w14:textId="77777777" w:rsidR="008A1379" w:rsidRPr="00661F6C" w:rsidRDefault="008A1379" w:rsidP="00661F6C">
      <w:pPr>
        <w:pStyle w:val="NormalWeb"/>
        <w:spacing w:before="0" w:beforeAutospacing="0" w:after="0" w:afterAutospacing="0"/>
        <w:jc w:val="both"/>
        <w:divId w:val="1967275739"/>
        <w:rPr>
          <w:lang w:val="sq-AL"/>
        </w:rPr>
      </w:pPr>
    </w:p>
    <w:p w14:paraId="036DAA46" w14:textId="77777777" w:rsidR="00375405" w:rsidRPr="00661F6C" w:rsidRDefault="00375405" w:rsidP="00661F6C">
      <w:pPr>
        <w:pStyle w:val="NormalWeb"/>
        <w:spacing w:before="0" w:beforeAutospacing="0" w:after="0" w:afterAutospacing="0"/>
        <w:jc w:val="both"/>
        <w:divId w:val="1967275739"/>
        <w:rPr>
          <w:lang w:val="sq-AL"/>
        </w:rPr>
      </w:pPr>
    </w:p>
    <w:p w14:paraId="081AA40C" w14:textId="77777777" w:rsidR="006449A5" w:rsidRPr="0048667A" w:rsidRDefault="006449A5" w:rsidP="006449A5">
      <w:pPr>
        <w:divId w:val="1967275739"/>
        <w:rPr>
          <w:rFonts w:eastAsia="Times New Roman"/>
          <w:b/>
          <w:bCs/>
          <w:u w:val="single"/>
        </w:rPr>
      </w:pPr>
      <w:r w:rsidRPr="0048667A">
        <w:rPr>
          <w:b/>
          <w:sz w:val="28"/>
          <w:u w:val="single"/>
        </w:rPr>
        <w:t xml:space="preserve">Investimet prioritare </w:t>
      </w:r>
    </w:p>
    <w:p w14:paraId="01141E54" w14:textId="77777777" w:rsidR="006449A5" w:rsidRPr="00886B0F" w:rsidRDefault="006449A5" w:rsidP="006449A5">
      <w:pPr>
        <w:ind w:left="-90"/>
        <w:divId w:val="1967275739"/>
        <w:rPr>
          <w:rFonts w:eastAsia="Times New Roman"/>
          <w:b/>
          <w:bCs/>
        </w:rPr>
      </w:pPr>
    </w:p>
    <w:p w14:paraId="40300B99" w14:textId="77777777" w:rsidR="001E73CA" w:rsidRDefault="001E73CA" w:rsidP="001E73CA">
      <w:pPr>
        <w:divId w:val="1967275739"/>
        <w:rPr>
          <w:rFonts w:eastAsia="Times New Roman"/>
        </w:rPr>
      </w:pPr>
      <w:r w:rsidRPr="0072006B">
        <w:rPr>
          <w:rFonts w:eastAsia="Times New Roman"/>
          <w:shd w:val="clear" w:color="auto" w:fill="FFFFFF"/>
        </w:rPr>
        <w:t>Ne kuader te permiresimit te infrastruktures rrugore rurale te Bashkise Librazhd,zhvillimit urban</w:t>
      </w:r>
      <w:r w:rsidRPr="0072006B">
        <w:rPr>
          <w:rFonts w:eastAsia="Times New Roman"/>
        </w:rPr>
        <w:t xml:space="preserve">, kerkesat e banoreve dhe kerkesat e administratoreve te njesive administrative jane evidentuar objektet per investime prioritare </w:t>
      </w:r>
      <w:r>
        <w:rPr>
          <w:rFonts w:eastAsia="Times New Roman"/>
        </w:rPr>
        <w:t>si me poshte</w:t>
      </w:r>
    </w:p>
    <w:p w14:paraId="0E39CC1E" w14:textId="77777777" w:rsidR="001E73CA" w:rsidRPr="00344664" w:rsidRDefault="001E73CA" w:rsidP="001E73CA">
      <w:pPr>
        <w:divId w:val="1967275739"/>
        <w:rPr>
          <w:rFonts w:eastAsia="Times New Roman"/>
        </w:rPr>
      </w:pPr>
    </w:p>
    <w:p w14:paraId="5A586513" w14:textId="77777777" w:rsidR="001E73CA" w:rsidRDefault="001E73CA" w:rsidP="001E73CA">
      <w:pPr>
        <w:pStyle w:val="ListParagraph"/>
        <w:numPr>
          <w:ilvl w:val="0"/>
          <w:numId w:val="40"/>
        </w:numPr>
        <w:spacing w:after="160" w:line="259" w:lineRule="auto"/>
        <w:divId w:val="1967275739"/>
        <w:rPr>
          <w:rFonts w:eastAsia="Times New Roman"/>
          <w:b/>
          <w:i/>
        </w:rPr>
      </w:pPr>
      <w:r w:rsidRPr="005F422C">
        <w:rPr>
          <w:rFonts w:eastAsia="Times New Roman"/>
          <w:b/>
          <w:i/>
        </w:rPr>
        <w:t>Riparime te pjesshme ne kanalet vaditëse në bashkinë Librazhd</w:t>
      </w:r>
    </w:p>
    <w:p w14:paraId="0C2A835D" w14:textId="77777777" w:rsidR="001E73CA" w:rsidRPr="005F422C" w:rsidRDefault="001E73CA" w:rsidP="001E73CA">
      <w:pPr>
        <w:pStyle w:val="ListParagraph"/>
        <w:divId w:val="1967275739"/>
        <w:rPr>
          <w:rFonts w:eastAsia="Times New Roman"/>
          <w:b/>
          <w:i/>
        </w:rPr>
      </w:pPr>
    </w:p>
    <w:p w14:paraId="55FE4B1E" w14:textId="77777777" w:rsidR="001E73CA" w:rsidRPr="005F422C" w:rsidRDefault="001E73CA" w:rsidP="001E73CA">
      <w:pPr>
        <w:divId w:val="1967275739"/>
        <w:rPr>
          <w:rFonts w:eastAsia="Times New Roman"/>
        </w:rPr>
      </w:pPr>
      <w:r w:rsidRPr="005F422C">
        <w:rPr>
          <w:rFonts w:eastAsia="Times New Roman"/>
        </w:rPr>
        <w:t>Ne referim te detyres se projektimit, qëllimi i projektit konsiston në rikualifikimin e elementëve të kanaleve, krijimin e kushteve më te pershatateshme për funksionimin e këtyre kanaleve si infrastrukturë e mirëfilltë bashkëkohore ne sherbim te nje bujqesie te avancuar dhe kthimin e tyre ne vepra në shërbim të plote te komunitetit. Ndërhyrjet e parashikuara ne keto kanale nga grupi I projektimit , krijojne mundesine qe kanalet ne fjale te jene gjate gjithe periudhes se vaditjes te shfrytezueshme , te sigurt dhe te qendrueshme fizikisht dhe estetikisht , te konceptuar sipas standarteve bashkekohore , duke rritur keshtu cilësinë e sherbimeve bujqesore dhe permiresimin e jetës së banorëve. Përfituesit direkt të projektit janë rreth 800 banorë te zonave ku ndodhen kanalet , ose mbi 200 familje qe kane lidhje direct me sherbimet bujqesore qe kane te bejne me shfryrtezimin e ketyre kanaleve , object I cili eshte destinacioni terminal I permiresimit te rrjetit ujites per te cilen hartohet ky projekt. Vlera e investimit eshte 4,500,000 leke.</w:t>
      </w:r>
    </w:p>
    <w:p w14:paraId="1794B0EB" w14:textId="77777777" w:rsidR="001E73CA" w:rsidRPr="005F422C" w:rsidRDefault="001E73CA" w:rsidP="001E73CA">
      <w:pPr>
        <w:pStyle w:val="ListParagraph"/>
        <w:divId w:val="1967275739"/>
        <w:rPr>
          <w:rFonts w:eastAsia="Times New Roman"/>
        </w:rPr>
      </w:pPr>
    </w:p>
    <w:p w14:paraId="3E53D3E1" w14:textId="77777777" w:rsidR="001E73CA" w:rsidRPr="005F422C" w:rsidRDefault="001E73CA" w:rsidP="001E73CA">
      <w:pPr>
        <w:pStyle w:val="ListParagraph"/>
        <w:numPr>
          <w:ilvl w:val="0"/>
          <w:numId w:val="40"/>
        </w:numPr>
        <w:spacing w:after="160" w:line="259" w:lineRule="auto"/>
        <w:divId w:val="1967275739"/>
        <w:rPr>
          <w:rFonts w:eastAsia="Times New Roman"/>
          <w:b/>
          <w:i/>
          <w:lang w:val="it-IT"/>
        </w:rPr>
      </w:pPr>
      <w:r w:rsidRPr="005F422C">
        <w:rPr>
          <w:rFonts w:eastAsia="Times New Roman"/>
          <w:b/>
          <w:i/>
        </w:rPr>
        <w:lastRenderedPageBreak/>
        <w:t>Rehabilitimi I fasadave te pallateve t</w:t>
      </w:r>
      <w:r>
        <w:rPr>
          <w:rFonts w:eastAsia="Times New Roman"/>
          <w:b/>
          <w:i/>
        </w:rPr>
        <w:t>ë</w:t>
      </w:r>
      <w:r w:rsidRPr="005F422C">
        <w:rPr>
          <w:rFonts w:eastAsia="Times New Roman"/>
          <w:b/>
          <w:i/>
        </w:rPr>
        <w:t xml:space="preserve"> qytetit t</w:t>
      </w:r>
      <w:r>
        <w:rPr>
          <w:rFonts w:eastAsia="Times New Roman"/>
          <w:b/>
          <w:i/>
        </w:rPr>
        <w:t>ë</w:t>
      </w:r>
      <w:r w:rsidRPr="005F422C">
        <w:rPr>
          <w:rFonts w:eastAsia="Times New Roman"/>
          <w:b/>
          <w:i/>
        </w:rPr>
        <w:t xml:space="preserve"> Librazhdit, Bashkia Librazhd.</w:t>
      </w:r>
    </w:p>
    <w:p w14:paraId="30F43488" w14:textId="77777777" w:rsidR="001E73CA" w:rsidRDefault="001E73CA" w:rsidP="001E73CA">
      <w:pPr>
        <w:divId w:val="1967275739"/>
        <w:rPr>
          <w:rFonts w:eastAsia="Times New Roman"/>
          <w:lang w:val="it-IT"/>
        </w:rPr>
      </w:pPr>
      <w:r w:rsidRPr="005F422C">
        <w:rPr>
          <w:rFonts w:eastAsia="Times New Roman"/>
          <w:lang w:val="it-IT"/>
        </w:rPr>
        <w:t xml:space="preserve">Nisur nga kerkesat e banoreve, pas veifikimit ne terren nga grupet e punes ne bashki, eshte konstatuar e nevojshme nderhyrja ne fasadat  e pallateve. Ky investim prioritar ka të bëjë me rregullimin e fasadave te </w:t>
      </w:r>
      <w:r>
        <w:rPr>
          <w:rFonts w:eastAsia="Times New Roman"/>
          <w:lang w:val="it-IT"/>
        </w:rPr>
        <w:t>qytetit te Libarzhdit</w:t>
      </w:r>
      <w:r w:rsidRPr="005F422C">
        <w:rPr>
          <w:rFonts w:eastAsia="Times New Roman"/>
          <w:lang w:val="it-IT"/>
        </w:rPr>
        <w:t xml:space="preserve">.  Pallatet jane akualisht te amortizuar, me suva </w:t>
      </w:r>
      <w:r>
        <w:rPr>
          <w:rFonts w:eastAsia="Times New Roman"/>
          <w:lang w:val="it-IT"/>
        </w:rPr>
        <w:t>te rene dhe te parikonstruktuar</w:t>
      </w:r>
      <w:r w:rsidRPr="005F422C">
        <w:rPr>
          <w:rFonts w:eastAsia="Times New Roman"/>
          <w:lang w:val="it-IT"/>
        </w:rPr>
        <w:t>.Qellimi  i projektit eshte edhe krijimi i nje uniformiteti te ketij blloku banimi.</w:t>
      </w:r>
    </w:p>
    <w:p w14:paraId="23901E6C" w14:textId="77777777" w:rsidR="001E73CA" w:rsidRPr="005F422C" w:rsidRDefault="001E73CA" w:rsidP="001E73CA">
      <w:pPr>
        <w:pStyle w:val="ListParagraph"/>
        <w:numPr>
          <w:ilvl w:val="0"/>
          <w:numId w:val="40"/>
        </w:numPr>
        <w:spacing w:after="160" w:line="259" w:lineRule="auto"/>
        <w:divId w:val="1967275739"/>
        <w:rPr>
          <w:rFonts w:eastAsia="Times New Roman"/>
          <w:lang w:val="it-IT"/>
        </w:rPr>
      </w:pPr>
      <w:r w:rsidRPr="005F422C">
        <w:rPr>
          <w:rFonts w:eastAsia="Times New Roman"/>
          <w:b/>
          <w:i/>
        </w:rPr>
        <w:t>Rikonstruksion i Muzeut Etnografik</w:t>
      </w:r>
    </w:p>
    <w:p w14:paraId="6AEBE6FB" w14:textId="77777777" w:rsidR="001E73CA" w:rsidRPr="005F422C" w:rsidRDefault="001E73CA" w:rsidP="001E73CA">
      <w:pPr>
        <w:divId w:val="1967275739"/>
        <w:rPr>
          <w:rFonts w:eastAsia="Times New Roman"/>
          <w:lang w:val="it-IT"/>
        </w:rPr>
      </w:pPr>
      <w:r w:rsidRPr="00B63D8E">
        <w:rPr>
          <w:rFonts w:eastAsia="Times New Roman"/>
        </w:rPr>
        <w:t>Muzeu etnografik i qytetit te Librazhdit  shenjon gjurme te histories dhe trashegimise se qytetit te Librazhdit dhe krahinave perreth. Qe nga ndertimi ne kete objekt kane munguar investimet.  Godinat e muzeve, të cilat shpalosin trashëgiminë tonë historike e kulturore janë ndërtesa me karakter përfaqësues dhe shumë të veҫantë. Ato ekspozojnë dhe njëkohësisht shërbejnë si një mbështjellje mbrojtëse ndaj kushteve të jashtme klimatike të objekteve të rëndësishme dhe në disa raste unike të trashëgimisë tone.</w:t>
      </w:r>
      <w:r>
        <w:rPr>
          <w:rFonts w:eastAsia="Times New Roman"/>
        </w:rPr>
        <w:t xml:space="preserve">Nisur nga rendesia qe ka per qytetin e Librazhdit, mbetet nder investimet prioritare rikonstruksioni i tij. </w:t>
      </w:r>
      <w:r>
        <w:t xml:space="preserve">Muzeu Librazhd eshte nje  objekt 2 kate mbi toke, ne forme te rregullt gjeometrike ne plan dhe lartesi.  Amortizimi nder vite dhe mos nderhyrjet ne mirembajtjen e objektit  kane bere qe  gjemdja fizike te paraqet ne nivel te larte demtimesh.  </w:t>
      </w:r>
    </w:p>
    <w:p w14:paraId="77090B8A" w14:textId="77777777" w:rsidR="001E73CA" w:rsidRDefault="001E73CA" w:rsidP="001E73CA">
      <w:pPr>
        <w:pStyle w:val="Style4"/>
        <w:divId w:val="1967275739"/>
        <w:rPr>
          <w:rFonts w:ascii="Times New Roman" w:hAnsi="Times New Roman" w:cs="Times New Roman"/>
          <w:b/>
          <w:i/>
          <w:noProof/>
          <w:sz w:val="24"/>
          <w:szCs w:val="24"/>
          <w:lang w:val="sq-AL"/>
        </w:rPr>
      </w:pPr>
    </w:p>
    <w:p w14:paraId="310C9D9A" w14:textId="77777777" w:rsidR="001E73CA" w:rsidRDefault="001E73CA" w:rsidP="001E73CA">
      <w:pPr>
        <w:pStyle w:val="Style4"/>
        <w:numPr>
          <w:ilvl w:val="0"/>
          <w:numId w:val="40"/>
        </w:numPr>
        <w:divId w:val="1967275739"/>
        <w:rPr>
          <w:rFonts w:ascii="Times New Roman" w:hAnsi="Times New Roman" w:cs="Times New Roman"/>
          <w:b/>
          <w:i/>
          <w:noProof/>
          <w:sz w:val="24"/>
          <w:szCs w:val="24"/>
          <w:lang w:val="sq-AL"/>
        </w:rPr>
      </w:pPr>
      <w:r>
        <w:rPr>
          <w:rFonts w:ascii="Times New Roman" w:hAnsi="Times New Roman" w:cs="Times New Roman"/>
          <w:b/>
          <w:i/>
          <w:noProof/>
          <w:sz w:val="24"/>
          <w:szCs w:val="24"/>
          <w:lang w:val="sq-AL"/>
        </w:rPr>
        <w:t>Rikonstruksion i rrugëve rurale dhe veprave te artit të bashkisë Librazhd</w:t>
      </w:r>
    </w:p>
    <w:p w14:paraId="4C06E926" w14:textId="77777777" w:rsidR="001E73CA" w:rsidRDefault="001E73CA" w:rsidP="001E73CA">
      <w:pPr>
        <w:pStyle w:val="Style4"/>
        <w:divId w:val="1967275739"/>
        <w:rPr>
          <w:rFonts w:ascii="Times New Roman" w:hAnsi="Times New Roman" w:cs="Times New Roman"/>
          <w:b/>
          <w:noProof/>
          <w:sz w:val="24"/>
          <w:szCs w:val="24"/>
          <w:lang w:val="it-IT"/>
        </w:rPr>
      </w:pPr>
    </w:p>
    <w:p w14:paraId="402B263B" w14:textId="77777777" w:rsidR="001E73CA" w:rsidRPr="00103DB1" w:rsidRDefault="001E73CA" w:rsidP="001E73CA">
      <w:pPr>
        <w:pStyle w:val="Style4"/>
        <w:divId w:val="1967275739"/>
        <w:rPr>
          <w:rFonts w:ascii="Times New Roman" w:hAnsi="Times New Roman" w:cs="Times New Roman"/>
          <w:noProof/>
          <w:sz w:val="24"/>
          <w:szCs w:val="24"/>
          <w:lang w:val="it-IT"/>
        </w:rPr>
      </w:pPr>
      <w:r w:rsidRPr="00103DB1">
        <w:rPr>
          <w:rFonts w:ascii="Times New Roman" w:hAnsi="Times New Roman" w:cs="Times New Roman"/>
          <w:noProof/>
          <w:sz w:val="24"/>
          <w:szCs w:val="24"/>
          <w:lang w:val="it-IT"/>
        </w:rPr>
        <w:t>Qellimi i ketij projekti eshte  rehabilitimi i segmenteve rrugore te rrezikshme ne fshatrat e bashkise Librazhd nepermjet veprave te artit dhe ndertimit te shtresave rrugore te qendrueshme pasi gjate dimrit kushtet atmosferike çojne ne amortizimin e disa prej segmenteve rrugore.</w:t>
      </w:r>
    </w:p>
    <w:p w14:paraId="52666D97" w14:textId="77777777" w:rsidR="001E73CA" w:rsidRDefault="001E73CA" w:rsidP="001E73CA">
      <w:pPr>
        <w:pStyle w:val="Style4"/>
        <w:divId w:val="1967275739"/>
        <w:rPr>
          <w:rFonts w:ascii="Times New Roman" w:hAnsi="Times New Roman" w:cs="Times New Roman"/>
          <w:noProof/>
          <w:sz w:val="24"/>
          <w:szCs w:val="24"/>
          <w:lang w:val="sq-AL"/>
        </w:rPr>
      </w:pPr>
      <w:r>
        <w:rPr>
          <w:rFonts w:ascii="Times New Roman" w:hAnsi="Times New Roman" w:cs="Times New Roman"/>
          <w:noProof/>
          <w:sz w:val="24"/>
          <w:szCs w:val="24"/>
          <w:lang w:val="sq-AL"/>
        </w:rPr>
        <w:t>Vlera e investimit është 12,000,000 lekë.</w:t>
      </w:r>
    </w:p>
    <w:p w14:paraId="3E87109F" w14:textId="77777777" w:rsidR="001E73CA" w:rsidRDefault="001E73CA" w:rsidP="001E73CA">
      <w:pPr>
        <w:pStyle w:val="Style4"/>
        <w:divId w:val="1967275739"/>
        <w:rPr>
          <w:rFonts w:ascii="Times New Roman" w:hAnsi="Times New Roman" w:cs="Times New Roman"/>
          <w:noProof/>
          <w:sz w:val="24"/>
          <w:szCs w:val="24"/>
          <w:lang w:val="sq-AL"/>
        </w:rPr>
      </w:pPr>
    </w:p>
    <w:p w14:paraId="5E958AA3" w14:textId="77777777" w:rsidR="001E73CA" w:rsidRDefault="001E73CA" w:rsidP="001E73CA">
      <w:pPr>
        <w:pStyle w:val="Style4"/>
        <w:divId w:val="1967275739"/>
        <w:rPr>
          <w:rFonts w:ascii="Times New Roman" w:hAnsi="Times New Roman" w:cs="Times New Roman"/>
          <w:noProof/>
          <w:sz w:val="24"/>
          <w:szCs w:val="24"/>
          <w:lang w:val="sq-AL"/>
        </w:rPr>
      </w:pPr>
    </w:p>
    <w:p w14:paraId="29F4781E" w14:textId="77777777" w:rsidR="001E73CA" w:rsidRDefault="001E73CA" w:rsidP="001E73CA">
      <w:pPr>
        <w:pStyle w:val="Style4"/>
        <w:divId w:val="1967275739"/>
        <w:rPr>
          <w:rFonts w:ascii="Times New Roman" w:hAnsi="Times New Roman" w:cs="Times New Roman"/>
          <w:noProof/>
          <w:sz w:val="24"/>
          <w:szCs w:val="24"/>
          <w:lang w:val="sq-AL"/>
        </w:rPr>
      </w:pPr>
    </w:p>
    <w:p w14:paraId="22B0D5C4" w14:textId="77777777" w:rsidR="001E73CA" w:rsidRPr="005F422C" w:rsidRDefault="001E73CA" w:rsidP="001E73CA">
      <w:pPr>
        <w:pStyle w:val="ListParagraph"/>
        <w:numPr>
          <w:ilvl w:val="0"/>
          <w:numId w:val="40"/>
        </w:numPr>
        <w:spacing w:after="160" w:line="259" w:lineRule="auto"/>
        <w:divId w:val="1967275739"/>
        <w:rPr>
          <w:b/>
          <w:i/>
        </w:rPr>
      </w:pPr>
      <w:r w:rsidRPr="005F422C">
        <w:rPr>
          <w:b/>
          <w:i/>
        </w:rPr>
        <w:t xml:space="preserve">Rikonstruksion i </w:t>
      </w:r>
      <w:r>
        <w:rPr>
          <w:b/>
          <w:i/>
        </w:rPr>
        <w:t>Ç</w:t>
      </w:r>
      <w:r w:rsidRPr="005F422C">
        <w:rPr>
          <w:b/>
          <w:i/>
        </w:rPr>
        <w:t xml:space="preserve">erdhes se Qytetit </w:t>
      </w:r>
    </w:p>
    <w:p w14:paraId="750582E3" w14:textId="77777777" w:rsidR="001E73CA" w:rsidRPr="005F422C" w:rsidRDefault="001E73CA" w:rsidP="001E73CA">
      <w:pPr>
        <w:divId w:val="1967275739"/>
        <w:rPr>
          <w:b/>
          <w:i/>
        </w:rPr>
      </w:pPr>
      <w:r w:rsidRPr="00B63D8E">
        <w:rPr>
          <w:rFonts w:ascii="Century Schoolbook" w:hAnsi="Century Schoolbook"/>
        </w:rPr>
        <w:t xml:space="preserve"> </w:t>
      </w:r>
      <w:r w:rsidRPr="005F422C">
        <w:t xml:space="preserve">Nje nder investimet prioritet dhe me rendesi te larte per tu zhvilluar eshte  Rikonstruksioni i Cerdhes se qytetit, objekt i cili ka nevoje per shume nderhyrje, baze materialesh te reja si dyer dritare, mjete por edhe ne lyerje, suvatim instalime hidraulike dhe elektrike, ne menyre qe ti pershtatet kushteve bashkohore te ambjeteve te cerdheve per femijet. </w:t>
      </w:r>
    </w:p>
    <w:p w14:paraId="6F7B31A1" w14:textId="77777777" w:rsidR="001E73CA" w:rsidRDefault="001E73CA" w:rsidP="001E73CA">
      <w:pPr>
        <w:divId w:val="1967275739"/>
        <w:rPr>
          <w:rFonts w:eastAsia="Times New Roman"/>
          <w:b/>
          <w:i/>
          <w:lang w:val="it-IT"/>
        </w:rPr>
      </w:pPr>
    </w:p>
    <w:p w14:paraId="642BCE5E" w14:textId="77777777" w:rsidR="001E73CA" w:rsidRPr="009D667E" w:rsidRDefault="001E73CA" w:rsidP="001E73CA">
      <w:pPr>
        <w:pStyle w:val="ListParagraph"/>
        <w:numPr>
          <w:ilvl w:val="0"/>
          <w:numId w:val="40"/>
        </w:numPr>
        <w:spacing w:after="160" w:line="259" w:lineRule="auto"/>
        <w:divId w:val="1967275739"/>
        <w:rPr>
          <w:rFonts w:eastAsia="Times New Roman"/>
          <w:b/>
          <w:i/>
          <w:lang w:val="it-IT"/>
        </w:rPr>
      </w:pPr>
      <w:r w:rsidRPr="009D667E">
        <w:rPr>
          <w:rFonts w:eastAsia="Times New Roman"/>
          <w:b/>
          <w:i/>
          <w:lang w:val="it-IT"/>
        </w:rPr>
        <w:t>Riparim prita lumore Mirakë- Plane</w:t>
      </w:r>
    </w:p>
    <w:p w14:paraId="7F98E71A" w14:textId="77777777" w:rsidR="001E73CA" w:rsidRPr="006075B6" w:rsidRDefault="001E73CA" w:rsidP="001E73CA">
      <w:pPr>
        <w:spacing w:after="160" w:line="256" w:lineRule="auto"/>
        <w:ind w:right="-417"/>
        <w:divId w:val="1967275739"/>
        <w:rPr>
          <w:rFonts w:eastAsia="Calibri"/>
          <w:lang w:val="sq-AL"/>
        </w:rPr>
      </w:pPr>
      <w:r w:rsidRPr="006075B6">
        <w:rPr>
          <w:rFonts w:eastAsia="Calibri"/>
        </w:rPr>
        <w:t>Vendodhja e objektit është në fshatin Polis Sheh dhe Polis Gostime, Njësia Administrative Polis, Bashkia Librazhd.</w:t>
      </w:r>
      <w:r w:rsidRPr="006075B6">
        <w:rPr>
          <w:rFonts w:eastAsia="Calibri"/>
          <w:sz w:val="20"/>
          <w:szCs w:val="20"/>
          <w:lang w:val="sq-AL"/>
        </w:rPr>
        <w:t xml:space="preserve"> </w:t>
      </w:r>
      <w:r w:rsidRPr="006075B6">
        <w:rPr>
          <w:rFonts w:eastAsia="Calibri"/>
          <w:lang w:val="sq-AL"/>
        </w:rPr>
        <w:t>Aktualisht në segmentin që propozohet kjo ndërhyrje  është vazhdim i një investimi të realizuar në vitin 2021. Investimi i realizuar është i llojit pritë lumore  me gabiona që  mbron një pjesë të tokave bujqësore por edhe rrugën auto Polis-Gostime dhe Polis-Sheh.</w:t>
      </w:r>
    </w:p>
    <w:p w14:paraId="27E6D36C" w14:textId="77777777" w:rsidR="001E73CA" w:rsidRDefault="001E73CA" w:rsidP="001E73CA">
      <w:pPr>
        <w:spacing w:after="160" w:line="256" w:lineRule="auto"/>
        <w:ind w:right="-417"/>
        <w:divId w:val="1967275739"/>
        <w:rPr>
          <w:rFonts w:eastAsia="Calibri"/>
        </w:rPr>
      </w:pPr>
      <w:r w:rsidRPr="006075B6">
        <w:rPr>
          <w:rFonts w:eastAsia="Calibri"/>
        </w:rPr>
        <w:t xml:space="preserve">Gjëndja fizike në terren paraqitet e vështirë. Rreshjet e shiut me intesitet të lartë sollën prurje të larta nga përroi Sheh në këtë zonë te shoqëruara me materiale inerte dhe aluvione nga pjerrësia e shpatit të malit depërtuan në rrugë , banesa dhe toka bujqesore  duke dëmtuar infrastruksurën rrugore, prita lumore e  tokat bujqësore. </w:t>
      </w:r>
      <w:r>
        <w:rPr>
          <w:rFonts w:eastAsia="Calibri"/>
        </w:rPr>
        <w:t>Vlera e këtij projekti është 1,000,000 lekë.</w:t>
      </w:r>
    </w:p>
    <w:p w14:paraId="5D499D31" w14:textId="77777777" w:rsidR="001E73CA" w:rsidRPr="00344664" w:rsidRDefault="001E73CA" w:rsidP="001E73CA">
      <w:pPr>
        <w:spacing w:after="160" w:line="256" w:lineRule="auto"/>
        <w:ind w:right="-417"/>
        <w:divId w:val="1967275739"/>
        <w:rPr>
          <w:rFonts w:eastAsia="Calibri"/>
        </w:rPr>
      </w:pPr>
    </w:p>
    <w:p w14:paraId="6C203B29" w14:textId="77777777" w:rsidR="001E73CA" w:rsidRPr="003B5A90" w:rsidRDefault="001E73CA" w:rsidP="001E73CA">
      <w:pPr>
        <w:pStyle w:val="ListParagraph"/>
        <w:numPr>
          <w:ilvl w:val="0"/>
          <w:numId w:val="40"/>
        </w:numPr>
        <w:spacing w:after="160" w:line="259" w:lineRule="auto"/>
        <w:divId w:val="1967275739"/>
        <w:rPr>
          <w:b/>
          <w:i/>
        </w:rPr>
      </w:pPr>
      <w:r w:rsidRPr="003B5A90">
        <w:rPr>
          <w:b/>
          <w:i/>
        </w:rPr>
        <w:t>Blerje tuba per kanalet Vaditese</w:t>
      </w:r>
    </w:p>
    <w:p w14:paraId="2B8A9659" w14:textId="77777777" w:rsidR="001E73CA" w:rsidRDefault="001E73CA" w:rsidP="001E73CA">
      <w:pPr>
        <w:divId w:val="1967275739"/>
      </w:pPr>
      <w:r w:rsidRPr="0072006B">
        <w:lastRenderedPageBreak/>
        <w:t>Sistemi vadites duke qene faktor kyc ne bujqesi , lind nevoja per investim te herepashershem dhe mirebajtje te objekteve si kanalet vaditese etj.</w:t>
      </w:r>
      <w:r>
        <w:t xml:space="preserve"> Vlera e projektit është 7.,200,000 lekë.</w:t>
      </w:r>
    </w:p>
    <w:p w14:paraId="7EB690F2" w14:textId="77777777" w:rsidR="001E73CA" w:rsidRDefault="001E73CA" w:rsidP="001E73CA">
      <w:pPr>
        <w:divId w:val="1967275739"/>
      </w:pPr>
    </w:p>
    <w:p w14:paraId="3CE39218" w14:textId="77777777" w:rsidR="001E73CA" w:rsidRPr="003B5A90" w:rsidRDefault="001E73CA" w:rsidP="001E73CA">
      <w:pPr>
        <w:pStyle w:val="ListParagraph"/>
        <w:numPr>
          <w:ilvl w:val="0"/>
          <w:numId w:val="40"/>
        </w:numPr>
        <w:spacing w:after="160" w:line="259" w:lineRule="auto"/>
        <w:divId w:val="1967275739"/>
        <w:rPr>
          <w:b/>
          <w:i/>
        </w:rPr>
      </w:pPr>
      <w:r w:rsidRPr="003B5A90">
        <w:rPr>
          <w:b/>
          <w:i/>
        </w:rPr>
        <w:t xml:space="preserve">Shpronesime </w:t>
      </w:r>
    </w:p>
    <w:p w14:paraId="01687811" w14:textId="77777777" w:rsidR="001E73CA" w:rsidRDefault="001E73CA" w:rsidP="001E73CA">
      <w:pPr>
        <w:divId w:val="1967275739"/>
      </w:pPr>
      <w:r w:rsidRPr="00103DB1">
        <w:t>Ne projektet e propozuara per zhvillim ne bashkine Librazhd, ekziston prania e objekteve apo e pronave qe kerkojne shpronesim. Per te mos u bere pengese e zhvillimit te projektit, ne rastet kur ekzsiton mundesia e realizimit te shpronesimit, lind nevoja e parashikimit ne p/buxhet te ketij zeri.</w:t>
      </w:r>
      <w:r>
        <w:t xml:space="preserve"> Vlera e shpronesimeve eshte  4,000,000 leke.</w:t>
      </w:r>
    </w:p>
    <w:p w14:paraId="00BD29AC" w14:textId="77777777" w:rsidR="00EB15E7" w:rsidRPr="00CC74A4" w:rsidRDefault="00EB15E7" w:rsidP="00EB15E7">
      <w:pPr>
        <w:spacing w:after="200" w:line="276" w:lineRule="auto"/>
        <w:contextualSpacing/>
        <w:divId w:val="1967275739"/>
        <w:rPr>
          <w:rFonts w:eastAsia="Times New Roman"/>
          <w:lang w:val="it-IT"/>
        </w:rPr>
      </w:pPr>
      <w:r w:rsidRPr="00CC74A4">
        <w:rPr>
          <w:rFonts w:eastAsia="Times New Roman"/>
          <w:b/>
          <w:i/>
        </w:rPr>
        <w:t>Rikonstruksion i Muzeut Etnografik</w:t>
      </w:r>
    </w:p>
    <w:p w14:paraId="73F45524" w14:textId="77777777" w:rsidR="00EB15E7" w:rsidRPr="00CC74A4" w:rsidRDefault="00EB15E7" w:rsidP="00EB15E7">
      <w:pPr>
        <w:spacing w:after="200" w:line="276" w:lineRule="auto"/>
        <w:ind w:left="360"/>
        <w:divId w:val="1967275739"/>
        <w:rPr>
          <w:rFonts w:eastAsia="Times New Roman"/>
          <w:lang w:val="it-IT"/>
        </w:rPr>
      </w:pPr>
      <w:r w:rsidRPr="00CC74A4">
        <w:rPr>
          <w:rFonts w:eastAsia="Times New Roman"/>
        </w:rPr>
        <w:t xml:space="preserve">Muzeu etnografik i qytetit te Librazhdit  shenjon gjurme te histories dhe trashegimise se qytetit te Librazhdit dhe krahinave perreth. Qe nga ndertimi ne kete objekt kane munguar investimet.  Godinat e muzeve, të cilat shpalosin trashëgiminë tonë historike e kulturore janë ndërtesa me karakter përfaqësues dhe shumë të veҫantë. Ato ekspozojnë dhe njëkohësisht shërbejnë si një mbështjellje mbrojtëse ndaj kushteve të jashtme klimatike të objekteve të rëndësishme dhe në disa raste unike të trashëgimisë tone.Nisur nga rendesia qe ka per qytetin e Librazhdit, mbetet nder investimet prioritare rikonstruksioni i tij. </w:t>
      </w:r>
      <w:r w:rsidRPr="00CC74A4">
        <w:t xml:space="preserve">Muzeu Librazhd eshte nje  objekt 2 kate mbi toke, ne forme te rregullt gjeometrike ne plan dhe lartesi.  Amortizimi nder vite dhe mos nderhyrjet ne mirembajtjen e objektit  kane bere qe  gjemdja fizike te paraqet ne nivel te larte demtimesh.  </w:t>
      </w:r>
    </w:p>
    <w:p w14:paraId="7F7345FA" w14:textId="77777777" w:rsidR="00EB15E7" w:rsidRPr="00CC74A4" w:rsidRDefault="00EB15E7" w:rsidP="00EB15E7">
      <w:pPr>
        <w:spacing w:after="200" w:line="276" w:lineRule="auto"/>
        <w:contextualSpacing/>
        <w:divId w:val="1967275739"/>
        <w:rPr>
          <w:b/>
          <w:i/>
        </w:rPr>
      </w:pPr>
      <w:r w:rsidRPr="00CC74A4">
        <w:rPr>
          <w:b/>
          <w:i/>
        </w:rPr>
        <w:t xml:space="preserve">Rikonstruksion i Cerdhes se Qytetit </w:t>
      </w:r>
    </w:p>
    <w:p w14:paraId="045095D0" w14:textId="77777777" w:rsidR="00EB15E7" w:rsidRPr="00CC74A4" w:rsidRDefault="00EB15E7" w:rsidP="00EB15E7">
      <w:pPr>
        <w:spacing w:after="200" w:line="276" w:lineRule="auto"/>
        <w:ind w:left="360"/>
        <w:divId w:val="1967275739"/>
        <w:rPr>
          <w:b/>
          <w:i/>
        </w:rPr>
      </w:pPr>
      <w:r w:rsidRPr="00CC74A4">
        <w:rPr>
          <w:rFonts w:ascii="Century Schoolbook" w:hAnsi="Century Schoolbook" w:cstheme="minorBidi"/>
        </w:rPr>
        <w:t xml:space="preserve"> Nje nder investimet prioritet dhe me rendesi te larte per tu zhvilluar eshte  Rikonstruksioni i Cerdhes se qytetit, objekt i cili ka nevoje per shume nderhyrje, baze materialesh te reja si dyer dritare, mjete por edhe ne lyerje, suvatim instalime hidraulike dhe elektrike, ne menyre qe ti pershtatet kushteve bashkohore te ambjeteve te cerdheve per femijet. </w:t>
      </w:r>
    </w:p>
    <w:p w14:paraId="22900822" w14:textId="77777777" w:rsidR="00EB15E7" w:rsidRPr="00CC74A4" w:rsidRDefault="00EB15E7" w:rsidP="00EB15E7">
      <w:pPr>
        <w:spacing w:after="200" w:line="276" w:lineRule="auto"/>
        <w:contextualSpacing/>
        <w:divId w:val="1967275739"/>
        <w:rPr>
          <w:b/>
          <w:i/>
        </w:rPr>
      </w:pPr>
      <w:r w:rsidRPr="00CC74A4">
        <w:rPr>
          <w:b/>
          <w:i/>
        </w:rPr>
        <w:t>Rikonstruksion i Urës së vjetër, Librazhd</w:t>
      </w:r>
    </w:p>
    <w:p w14:paraId="0A94C357" w14:textId="77777777" w:rsidR="00EB15E7" w:rsidRPr="00CC74A4" w:rsidRDefault="00EB15E7" w:rsidP="00EB15E7">
      <w:pPr>
        <w:spacing w:after="200" w:line="276" w:lineRule="auto"/>
        <w:divId w:val="1967275739"/>
      </w:pPr>
      <w:r w:rsidRPr="00CC74A4">
        <w:t>Objeki ndodhet në pjesën hyrëse të qytetit të Librazhdit. Ura e Vjeter  ka një gjatësi totale 110 m me gjerësi 5.5 m, me trotuare anësore 1.1 m. Ura është konstruksion tipik urë trarësh, me një korsi për automjete dhe trotuare anësore për këmbësoret. Struktura e shpatullave të ures janë me kollona beton arme dhe tuba hekuri ⱷ42, pjesërisht me mure betoni. Qellimi i nderhyrjes ne ure konsiston ne rikonstruksion i gjendjes ekzistuese te saj, ridizenjim i elementeve te infrastruktures se vjeter,hapesire rekreative per forcimin e  identitetit kulturor  te qytetit ,atraksion turistik.Materiali i perdorur si elemet kryesor per rikonstruksion do jete grui i zallit te lumit Shkumbin, karakteristike e zones.</w:t>
      </w:r>
    </w:p>
    <w:p w14:paraId="2B4E2CE1" w14:textId="77777777" w:rsidR="00EB15E7" w:rsidRPr="00CC74A4" w:rsidRDefault="00EB15E7" w:rsidP="00EB15E7">
      <w:pPr>
        <w:jc w:val="both"/>
        <w:divId w:val="1967275739"/>
        <w:rPr>
          <w:rFonts w:eastAsia="Gill Sans Nova Medium"/>
          <w:noProof/>
          <w:position w:val="-3"/>
          <w:lang w:val="sq-AL"/>
        </w:rPr>
      </w:pPr>
    </w:p>
    <w:p w14:paraId="711C8CE6" w14:textId="77777777" w:rsidR="00EB15E7" w:rsidRPr="00CC74A4" w:rsidRDefault="00EB15E7" w:rsidP="00EB15E7">
      <w:pPr>
        <w:spacing w:after="200" w:line="276" w:lineRule="auto"/>
        <w:jc w:val="both"/>
        <w:divId w:val="1967275739"/>
        <w:rPr>
          <w:rFonts w:eastAsia="Gill Sans Nova Medium"/>
          <w:b/>
          <w:i/>
          <w:noProof/>
          <w:position w:val="-3"/>
          <w:lang w:val="sq-AL"/>
        </w:rPr>
      </w:pPr>
      <w:r w:rsidRPr="00CC74A4">
        <w:rPr>
          <w:rFonts w:eastAsia="Gill Sans Nova Medium"/>
          <w:b/>
          <w:i/>
          <w:noProof/>
          <w:position w:val="-3"/>
          <w:lang w:val="sq-AL"/>
        </w:rPr>
        <w:t xml:space="preserve">Shpronesime </w:t>
      </w:r>
    </w:p>
    <w:p w14:paraId="6F565999" w14:textId="77777777" w:rsidR="00EB15E7" w:rsidRPr="00CC74A4" w:rsidRDefault="00EB15E7" w:rsidP="00EB15E7">
      <w:pPr>
        <w:ind w:left="720"/>
        <w:jc w:val="both"/>
        <w:divId w:val="1967275739"/>
        <w:rPr>
          <w:rFonts w:eastAsia="Gill Sans Nova Medium"/>
          <w:b/>
          <w:i/>
          <w:noProof/>
          <w:position w:val="-3"/>
          <w:lang w:val="sq-AL"/>
        </w:rPr>
      </w:pPr>
    </w:p>
    <w:p w14:paraId="5EB84122" w14:textId="77777777" w:rsidR="00EB15E7" w:rsidRPr="00CC74A4" w:rsidRDefault="00EB15E7" w:rsidP="00EB15E7">
      <w:pPr>
        <w:divId w:val="1967275739"/>
        <w:rPr>
          <w:rFonts w:eastAsia="Gill Sans Nova Medium"/>
          <w:noProof/>
          <w:position w:val="-3"/>
          <w:lang w:val="sq-AL"/>
        </w:rPr>
      </w:pPr>
      <w:r w:rsidRPr="00CC74A4">
        <w:rPr>
          <w:rFonts w:eastAsia="Gill Sans Nova Medium"/>
          <w:noProof/>
          <w:position w:val="-3"/>
          <w:lang w:val="sq-AL"/>
        </w:rPr>
        <w:t xml:space="preserve">Ne projektet e propozuara per zhvillim ne bashkine Librazhd, ekziston prania e objekteve apo e pronave qe kerkojne shpronesim. Per te mos u bere pengese e zhvillimit te projektit, ne rastet kur ekzsiton mundesia e realizimit te shpronesimit, lind nevoja e parashikimit ne p/buxhet te ketij zeri. </w:t>
      </w:r>
    </w:p>
    <w:p w14:paraId="5DA7AD9C" w14:textId="77777777" w:rsidR="00EB15E7" w:rsidRPr="00CC74A4" w:rsidRDefault="00EB15E7" w:rsidP="00EB15E7">
      <w:pPr>
        <w:spacing w:after="200" w:line="276" w:lineRule="auto"/>
        <w:contextualSpacing/>
        <w:divId w:val="1967275739"/>
        <w:rPr>
          <w:b/>
          <w:i/>
        </w:rPr>
      </w:pPr>
      <w:r w:rsidRPr="00CC74A4">
        <w:rPr>
          <w:b/>
          <w:i/>
        </w:rPr>
        <w:t xml:space="preserve">Blerje makine auto </w:t>
      </w:r>
    </w:p>
    <w:p w14:paraId="04BC27F8" w14:textId="77777777" w:rsidR="00EB15E7" w:rsidRPr="00CC74A4" w:rsidRDefault="00EB15E7" w:rsidP="00EB15E7">
      <w:pPr>
        <w:spacing w:after="200" w:line="276" w:lineRule="auto"/>
        <w:ind w:left="720"/>
        <w:contextualSpacing/>
        <w:divId w:val="1967275739"/>
        <w:rPr>
          <w:rFonts w:ascii="Century Schoolbook" w:hAnsi="Century Schoolbook" w:cstheme="minorBidi"/>
        </w:rPr>
      </w:pPr>
      <w:r w:rsidRPr="00CC74A4">
        <w:rPr>
          <w:rFonts w:ascii="Century Schoolbook" w:hAnsi="Century Schoolbook" w:cstheme="minorBidi"/>
        </w:rPr>
        <w:lastRenderedPageBreak/>
        <w:t xml:space="preserve">Kerkese e administrates ne bashkise Librazhd per te realizur  dhe perballuar pjesen e punes ne terren eshte venia ne dispozicion i nje mjeti auto. Terreni dhe shperndarja gjeogfrafike e njesive administrative te Bashkise eshte e gjere dhe ne menyre per t’iu pergjigjur kerkesave te banoreve, problematikave, rasteve emergjente lind nevoja e nje mjeti.  </w:t>
      </w:r>
    </w:p>
    <w:p w14:paraId="415616F5" w14:textId="77777777" w:rsidR="00EB15E7" w:rsidRPr="005C0497" w:rsidRDefault="00EB15E7" w:rsidP="00EB15E7">
      <w:pPr>
        <w:tabs>
          <w:tab w:val="left" w:pos="1365"/>
        </w:tabs>
        <w:divId w:val="1967275739"/>
        <w:rPr>
          <w:sz w:val="14"/>
        </w:rPr>
      </w:pPr>
    </w:p>
    <w:p w14:paraId="2129E053" w14:textId="49D205B0" w:rsidR="00375405" w:rsidRPr="00661F6C" w:rsidRDefault="00375405" w:rsidP="00661F6C">
      <w:pPr>
        <w:pStyle w:val="NormalWeb"/>
        <w:spacing w:before="0" w:beforeAutospacing="0" w:after="0" w:afterAutospacing="0"/>
        <w:jc w:val="both"/>
        <w:divId w:val="1967275739"/>
        <w:rPr>
          <w:lang w:val="sq-AL"/>
        </w:rPr>
      </w:pPr>
    </w:p>
    <w:p w14:paraId="3E3364FD" w14:textId="7819C024" w:rsidR="004B7C82" w:rsidRPr="00661F6C" w:rsidRDefault="00B509D6" w:rsidP="00D2328E">
      <w:pPr>
        <w:pStyle w:val="Heading1"/>
        <w:divId w:val="2052876922"/>
        <w:rPr>
          <w:rFonts w:eastAsia="Times New Roman"/>
        </w:rPr>
      </w:pPr>
      <w:bookmarkStart w:id="27" w:name="_Toc64390760"/>
      <w:bookmarkStart w:id="28" w:name="_Toc128384468"/>
      <w:r>
        <w:rPr>
          <w:rFonts w:eastAsia="Times New Roman"/>
        </w:rPr>
        <w:t>5</w:t>
      </w:r>
      <w:r w:rsidR="002E52C0" w:rsidRPr="00661F6C">
        <w:rPr>
          <w:rFonts w:eastAsia="Times New Roman"/>
        </w:rPr>
        <w:t>.</w:t>
      </w:r>
      <w:r w:rsidR="004B7C82" w:rsidRPr="00661F6C">
        <w:rPr>
          <w:rFonts w:eastAsia="Times New Roman"/>
        </w:rPr>
        <w:t xml:space="preserve"> </w:t>
      </w:r>
      <w:r w:rsidR="008C3056" w:rsidRPr="00661F6C">
        <w:rPr>
          <w:rFonts w:eastAsia="Times New Roman"/>
        </w:rPr>
        <w:t xml:space="preserve">BUXHETI </w:t>
      </w:r>
      <w:r w:rsidR="004B7C82" w:rsidRPr="00661F6C">
        <w:rPr>
          <w:rFonts w:eastAsia="Times New Roman"/>
        </w:rPr>
        <w:t xml:space="preserve">AFATMESËM </w:t>
      </w:r>
      <w:bookmarkEnd w:id="27"/>
      <w:r w:rsidR="008C3056" w:rsidRPr="00661F6C">
        <w:rPr>
          <w:rFonts w:eastAsia="Times New Roman"/>
        </w:rPr>
        <w:t>P</w:t>
      </w:r>
      <w:r w:rsidR="009324EF" w:rsidRPr="00661F6C">
        <w:rPr>
          <w:rFonts w:eastAsia="Times New Roman"/>
        </w:rPr>
        <w:t>Ë</w:t>
      </w:r>
      <w:r w:rsidR="008C3056" w:rsidRPr="00661F6C">
        <w:rPr>
          <w:rFonts w:eastAsia="Times New Roman"/>
        </w:rPr>
        <w:t xml:space="preserve">R PROGRAMET </w:t>
      </w:r>
      <w:r w:rsidR="00D70DF4" w:rsidRPr="00661F6C">
        <w:rPr>
          <w:rFonts w:eastAsia="Times New Roman"/>
        </w:rPr>
        <w:t>BUXHETORE</w:t>
      </w:r>
      <w:bookmarkEnd w:id="28"/>
    </w:p>
    <w:p w14:paraId="54B61A98" w14:textId="77777777" w:rsidR="004B7C82" w:rsidRPr="00661F6C" w:rsidRDefault="004B7C82" w:rsidP="00661F6C">
      <w:pPr>
        <w:pStyle w:val="NormalWeb"/>
        <w:spacing w:before="0" w:beforeAutospacing="0" w:after="0" w:afterAutospacing="0"/>
        <w:divId w:val="2052876922"/>
        <w:rPr>
          <w:lang w:val="sq-AL"/>
        </w:rPr>
      </w:pPr>
    </w:p>
    <w:p w14:paraId="69272D81" w14:textId="0F83FB59" w:rsidR="00D61901" w:rsidRPr="00661F6C" w:rsidRDefault="00D61901" w:rsidP="00661F6C">
      <w:pPr>
        <w:pStyle w:val="NormalWeb"/>
        <w:spacing w:before="0" w:beforeAutospacing="0" w:after="0" w:afterAutospacing="0"/>
        <w:jc w:val="both"/>
        <w:divId w:val="2052876922"/>
        <w:rPr>
          <w:lang w:val="sq-AL"/>
        </w:rPr>
      </w:pPr>
      <w:r w:rsidRPr="00661F6C">
        <w:rPr>
          <w:lang w:val="sq-AL"/>
        </w:rPr>
        <w:t xml:space="preserve">Buxheti </w:t>
      </w:r>
      <w:r w:rsidR="00D27F72" w:rsidRPr="00661F6C">
        <w:rPr>
          <w:lang w:val="sq-AL"/>
        </w:rPr>
        <w:t xml:space="preserve">total </w:t>
      </w:r>
      <w:r w:rsidRPr="00661F6C">
        <w:rPr>
          <w:lang w:val="sq-AL"/>
        </w:rPr>
        <w:t xml:space="preserve">i </w:t>
      </w:r>
      <w:r w:rsidR="00D27F72" w:rsidRPr="00661F6C">
        <w:rPr>
          <w:lang w:val="sq-AL"/>
        </w:rPr>
        <w:t>Bashkis</w:t>
      </w:r>
      <w:r w:rsidR="009324EF" w:rsidRPr="00661F6C">
        <w:rPr>
          <w:lang w:val="sq-AL"/>
        </w:rPr>
        <w:t>ë</w:t>
      </w:r>
      <w:r w:rsidRPr="00661F6C">
        <w:rPr>
          <w:lang w:val="sq-AL"/>
        </w:rPr>
        <w:t xml:space="preserve"> </w:t>
      </w:r>
      <w:r w:rsidR="00AD1EA9">
        <w:rPr>
          <w:lang w:val="sq-AL"/>
        </w:rPr>
        <w:t xml:space="preserve">Librazhd </w:t>
      </w:r>
      <w:r w:rsidRPr="00661F6C">
        <w:rPr>
          <w:lang w:val="sq-AL"/>
        </w:rPr>
        <w:t xml:space="preserve">menaxhohet </w:t>
      </w:r>
      <w:r w:rsidR="00D27F72" w:rsidRPr="00661F6C">
        <w:rPr>
          <w:lang w:val="sq-AL"/>
        </w:rPr>
        <w:t xml:space="preserve">sipas </w:t>
      </w:r>
      <w:r w:rsidR="00002DEC">
        <w:rPr>
          <w:lang w:val="sq-AL"/>
        </w:rPr>
        <w:t xml:space="preserve">16 </w:t>
      </w:r>
      <w:r w:rsidRPr="00661F6C">
        <w:rPr>
          <w:lang w:val="sq-AL"/>
        </w:rPr>
        <w:t>programe</w:t>
      </w:r>
      <w:r w:rsidR="00D27F72" w:rsidRPr="00661F6C">
        <w:rPr>
          <w:lang w:val="sq-AL"/>
        </w:rPr>
        <w:t>ve</w:t>
      </w:r>
      <w:r w:rsidRPr="00661F6C">
        <w:rPr>
          <w:lang w:val="sq-AL"/>
        </w:rPr>
        <w:t xml:space="preserve"> </w:t>
      </w:r>
      <w:r w:rsidR="00D27F72" w:rsidRPr="00661F6C">
        <w:rPr>
          <w:lang w:val="sq-AL"/>
        </w:rPr>
        <w:t>t</w:t>
      </w:r>
      <w:r w:rsidR="009324EF" w:rsidRPr="00661F6C">
        <w:rPr>
          <w:lang w:val="sq-AL"/>
        </w:rPr>
        <w:t>ë</w:t>
      </w:r>
      <w:r w:rsidR="00D27F72" w:rsidRPr="00661F6C">
        <w:rPr>
          <w:lang w:val="sq-AL"/>
        </w:rPr>
        <w:t xml:space="preserve"> shpenzimeve</w:t>
      </w:r>
      <w:r w:rsidRPr="00661F6C">
        <w:rPr>
          <w:lang w:val="sq-AL"/>
        </w:rPr>
        <w:t>. Ky seksion i dokumentit</w:t>
      </w:r>
      <w:r w:rsidR="00D27F72" w:rsidRPr="00661F6C">
        <w:rPr>
          <w:lang w:val="sq-AL"/>
        </w:rPr>
        <w:t xml:space="preserve"> t</w:t>
      </w:r>
      <w:r w:rsidR="009324EF" w:rsidRPr="00661F6C">
        <w:rPr>
          <w:lang w:val="sq-AL"/>
        </w:rPr>
        <w:t>ë</w:t>
      </w:r>
      <w:r w:rsidR="00D27F72" w:rsidRPr="00661F6C">
        <w:rPr>
          <w:lang w:val="sq-AL"/>
        </w:rPr>
        <w:t xml:space="preserve"> PBA-s</w:t>
      </w:r>
      <w:r w:rsidR="009324EF" w:rsidRPr="00661F6C">
        <w:rPr>
          <w:lang w:val="sq-AL"/>
        </w:rPr>
        <w:t>ë</w:t>
      </w:r>
      <w:r w:rsidRPr="00661F6C">
        <w:rPr>
          <w:lang w:val="sq-AL"/>
        </w:rPr>
        <w:t xml:space="preserve"> paraqet planet e shpenzimeve që lidhen me performancën për secilin vit të PBA-së</w:t>
      </w:r>
      <w:r w:rsidR="00D70DF4" w:rsidRPr="00661F6C">
        <w:rPr>
          <w:lang w:val="sq-AL"/>
        </w:rPr>
        <w:t>,</w:t>
      </w:r>
      <w:r w:rsidRPr="00661F6C">
        <w:rPr>
          <w:lang w:val="sq-AL"/>
        </w:rPr>
        <w:t xml:space="preserve"> për secilin nga programet </w:t>
      </w:r>
      <w:r w:rsidR="00130267" w:rsidRPr="00661F6C">
        <w:rPr>
          <w:lang w:val="sq-AL"/>
        </w:rPr>
        <w:t>e shpenzimeve</w:t>
      </w:r>
      <w:r w:rsidRPr="00661F6C">
        <w:rPr>
          <w:lang w:val="sq-AL"/>
        </w:rPr>
        <w:t xml:space="preserve"> të </w:t>
      </w:r>
      <w:r w:rsidR="00130267" w:rsidRPr="00661F6C">
        <w:rPr>
          <w:lang w:val="sq-AL"/>
        </w:rPr>
        <w:t>Bashkis</w:t>
      </w:r>
      <w:r w:rsidR="009324EF" w:rsidRPr="00661F6C">
        <w:rPr>
          <w:lang w:val="sq-AL"/>
        </w:rPr>
        <w:t>ë</w:t>
      </w:r>
      <w:r w:rsidR="00002DEC">
        <w:rPr>
          <w:lang w:val="sq-AL"/>
        </w:rPr>
        <w:t>.</w:t>
      </w:r>
      <w:r w:rsidR="00D70DF4" w:rsidRPr="00661F6C">
        <w:rPr>
          <w:lang w:val="sq-AL"/>
        </w:rPr>
        <w:t xml:space="preserve">Çdo </w:t>
      </w:r>
      <w:r w:rsidRPr="00661F6C">
        <w:rPr>
          <w:lang w:val="sq-AL"/>
        </w:rPr>
        <w:t>nën-seksion (</w:t>
      </w:r>
      <w:r w:rsidR="00130267" w:rsidRPr="00661F6C">
        <w:rPr>
          <w:lang w:val="sq-AL"/>
        </w:rPr>
        <w:t>3</w:t>
      </w:r>
      <w:r w:rsidRPr="00661F6C">
        <w:rPr>
          <w:lang w:val="sq-AL"/>
        </w:rPr>
        <w:t xml:space="preserve">.1 deri </w:t>
      </w:r>
      <w:r w:rsidR="00130267" w:rsidRPr="00661F6C">
        <w:rPr>
          <w:lang w:val="sq-AL"/>
        </w:rPr>
        <w:t>n</w:t>
      </w:r>
      <w:r w:rsidR="009324EF" w:rsidRPr="00661F6C">
        <w:rPr>
          <w:lang w:val="sq-AL"/>
        </w:rPr>
        <w:t>ë</w:t>
      </w:r>
      <w:r w:rsidR="00130267" w:rsidRPr="00661F6C">
        <w:rPr>
          <w:lang w:val="sq-AL"/>
        </w:rPr>
        <w:t xml:space="preserve"> 3</w:t>
      </w:r>
      <w:r w:rsidRPr="00661F6C">
        <w:rPr>
          <w:lang w:val="sq-AL"/>
        </w:rPr>
        <w:t xml:space="preserve">.X) paraqet informacionin e performancës </w:t>
      </w:r>
      <w:r w:rsidR="00130267" w:rsidRPr="00661F6C">
        <w:rPr>
          <w:lang w:val="sq-AL"/>
        </w:rPr>
        <w:t>t</w:t>
      </w:r>
      <w:r w:rsidR="009324EF" w:rsidRPr="00661F6C">
        <w:rPr>
          <w:lang w:val="sq-AL"/>
        </w:rPr>
        <w:t>ë</w:t>
      </w:r>
      <w:r w:rsidR="00130267" w:rsidRPr="00661F6C">
        <w:rPr>
          <w:lang w:val="sq-AL"/>
        </w:rPr>
        <w:t xml:space="preserve"> planifikuar </w:t>
      </w:r>
      <w:r w:rsidRPr="00661F6C">
        <w:rPr>
          <w:lang w:val="sq-AL"/>
        </w:rPr>
        <w:t>dhe kostot përkatës</w:t>
      </w:r>
      <w:r w:rsidR="00130267" w:rsidRPr="00661F6C">
        <w:rPr>
          <w:lang w:val="sq-AL"/>
        </w:rPr>
        <w:t>e</w:t>
      </w:r>
      <w:r w:rsidR="00002DEC">
        <w:rPr>
          <w:lang w:val="sq-AL"/>
        </w:rPr>
        <w:t xml:space="preserve"> për një program.</w:t>
      </w:r>
      <w:r w:rsidRPr="00661F6C">
        <w:rPr>
          <w:lang w:val="sq-AL"/>
        </w:rPr>
        <w:t xml:space="preserve">Për secilin program informacioni </w:t>
      </w:r>
      <w:r w:rsidR="00130267" w:rsidRPr="00661F6C">
        <w:rPr>
          <w:lang w:val="sq-AL"/>
        </w:rPr>
        <w:t>i paraqitur konsiston</w:t>
      </w:r>
      <w:r w:rsidRPr="00661F6C">
        <w:rPr>
          <w:lang w:val="sq-AL"/>
        </w:rPr>
        <w:t xml:space="preserve"> në:</w:t>
      </w:r>
    </w:p>
    <w:p w14:paraId="1F09AA79" w14:textId="5598C2ED" w:rsidR="00D61901" w:rsidRPr="00661F6C" w:rsidRDefault="00D61901" w:rsidP="00DD2D68">
      <w:pPr>
        <w:pStyle w:val="NormalWeb"/>
        <w:numPr>
          <w:ilvl w:val="2"/>
          <w:numId w:val="8"/>
        </w:numPr>
        <w:spacing w:before="0" w:beforeAutospacing="0" w:after="0" w:afterAutospacing="0"/>
        <w:ind w:left="720"/>
        <w:jc w:val="both"/>
        <w:divId w:val="2052876922"/>
        <w:rPr>
          <w:lang w:val="sq-AL"/>
        </w:rPr>
      </w:pPr>
      <w:r w:rsidRPr="00661F6C">
        <w:rPr>
          <w:lang w:val="sq-AL"/>
        </w:rPr>
        <w:t xml:space="preserve">Shpenzimet totale të programit sipas kategorisë ekonomike (paga dhe </w:t>
      </w:r>
      <w:r w:rsidR="00130267" w:rsidRPr="00661F6C">
        <w:rPr>
          <w:lang w:val="sq-AL"/>
        </w:rPr>
        <w:t>sigurime</w:t>
      </w:r>
      <w:r w:rsidRPr="00661F6C">
        <w:rPr>
          <w:lang w:val="sq-AL"/>
        </w:rPr>
        <w:t xml:space="preserve">, shpenzime </w:t>
      </w:r>
      <w:r w:rsidR="00130267" w:rsidRPr="00661F6C">
        <w:rPr>
          <w:lang w:val="sq-AL"/>
        </w:rPr>
        <w:t>korente</w:t>
      </w:r>
      <w:r w:rsidRPr="00661F6C">
        <w:rPr>
          <w:lang w:val="sq-AL"/>
        </w:rPr>
        <w:t xml:space="preserve"> dhe </w:t>
      </w:r>
      <w:r w:rsidR="00130267" w:rsidRPr="00661F6C">
        <w:rPr>
          <w:lang w:val="sq-AL"/>
        </w:rPr>
        <w:t xml:space="preserve">shpenzime </w:t>
      </w:r>
      <w:r w:rsidRPr="00661F6C">
        <w:rPr>
          <w:lang w:val="sq-AL"/>
        </w:rPr>
        <w:t>kapitale) për dy vitet e kaluara (</w:t>
      </w:r>
      <w:r w:rsidR="00130267" w:rsidRPr="00661F6C">
        <w:rPr>
          <w:lang w:val="sq-AL"/>
        </w:rPr>
        <w:t>fakti</w:t>
      </w:r>
      <w:r w:rsidRPr="00661F6C">
        <w:rPr>
          <w:lang w:val="sq-AL"/>
        </w:rPr>
        <w:t>), vitin aktual (buxheti</w:t>
      </w:r>
      <w:r w:rsidR="00130267" w:rsidRPr="00661F6C">
        <w:rPr>
          <w:lang w:val="sq-AL"/>
        </w:rPr>
        <w:t xml:space="preserve"> fillestar dhe i pritshmi</w:t>
      </w:r>
      <w:r w:rsidRPr="00661F6C">
        <w:rPr>
          <w:lang w:val="sq-AL"/>
        </w:rPr>
        <w:t>) dhe tre vitet e ardhshme (</w:t>
      </w:r>
      <w:r w:rsidR="00130267" w:rsidRPr="00661F6C">
        <w:rPr>
          <w:lang w:val="sq-AL"/>
        </w:rPr>
        <w:t>parashikimi</w:t>
      </w:r>
      <w:r w:rsidRPr="00661F6C">
        <w:rPr>
          <w:lang w:val="sq-AL"/>
        </w:rPr>
        <w:t>)</w:t>
      </w:r>
      <w:r w:rsidR="00D70DF4" w:rsidRPr="00661F6C">
        <w:rPr>
          <w:lang w:val="sq-AL"/>
        </w:rPr>
        <w:t>;</w:t>
      </w:r>
    </w:p>
    <w:p w14:paraId="50DD9A0E" w14:textId="607AF322" w:rsidR="00D61901" w:rsidRPr="00661F6C" w:rsidRDefault="00D61901" w:rsidP="00DD2D68">
      <w:pPr>
        <w:pStyle w:val="NormalWeb"/>
        <w:numPr>
          <w:ilvl w:val="2"/>
          <w:numId w:val="8"/>
        </w:numPr>
        <w:spacing w:before="0" w:beforeAutospacing="0" w:after="0" w:afterAutospacing="0"/>
        <w:ind w:left="720"/>
        <w:jc w:val="both"/>
        <w:divId w:val="2052876922"/>
        <w:rPr>
          <w:lang w:val="sq-AL"/>
        </w:rPr>
      </w:pPr>
      <w:r w:rsidRPr="00661F6C">
        <w:rPr>
          <w:lang w:val="sq-AL"/>
        </w:rPr>
        <w:t>Politik</w:t>
      </w:r>
      <w:r w:rsidR="001F6A34" w:rsidRPr="00661F6C">
        <w:rPr>
          <w:lang w:val="sq-AL"/>
        </w:rPr>
        <w:t>a</w:t>
      </w:r>
      <w:r w:rsidRPr="00661F6C">
        <w:rPr>
          <w:lang w:val="sq-AL"/>
        </w:rPr>
        <w:t xml:space="preserve"> </w:t>
      </w:r>
      <w:r w:rsidR="001F6A34" w:rsidRPr="00661F6C">
        <w:rPr>
          <w:lang w:val="sq-AL"/>
        </w:rPr>
        <w:t>e</w:t>
      </w:r>
      <w:r w:rsidRPr="00661F6C">
        <w:rPr>
          <w:lang w:val="sq-AL"/>
        </w:rPr>
        <w:t xml:space="preserve"> Programit (qëllimet e politikës së programit, objektivat e programit dhe treguesit përkatës të performancës)</w:t>
      </w:r>
      <w:r w:rsidR="00D70DF4" w:rsidRPr="00661F6C">
        <w:rPr>
          <w:lang w:val="sq-AL"/>
        </w:rPr>
        <w:t>;</w:t>
      </w:r>
    </w:p>
    <w:p w14:paraId="606BEA78" w14:textId="67CE54E9" w:rsidR="00D61901" w:rsidRPr="00661F6C" w:rsidRDefault="00D61901" w:rsidP="00DD2D68">
      <w:pPr>
        <w:pStyle w:val="NormalWeb"/>
        <w:numPr>
          <w:ilvl w:val="2"/>
          <w:numId w:val="8"/>
        </w:numPr>
        <w:spacing w:before="0" w:beforeAutospacing="0" w:after="0" w:afterAutospacing="0"/>
        <w:ind w:left="720"/>
        <w:jc w:val="both"/>
        <w:divId w:val="2052876922"/>
        <w:rPr>
          <w:lang w:val="sq-AL"/>
        </w:rPr>
      </w:pPr>
      <w:r w:rsidRPr="00661F6C">
        <w:rPr>
          <w:lang w:val="sq-AL"/>
        </w:rPr>
        <w:t xml:space="preserve">Planet e shpenzimeve të </w:t>
      </w:r>
      <w:r w:rsidR="00130267" w:rsidRPr="00661F6C">
        <w:rPr>
          <w:lang w:val="sq-AL"/>
        </w:rPr>
        <w:t>Produkteve</w:t>
      </w:r>
      <w:r w:rsidRPr="00661F6C">
        <w:rPr>
          <w:lang w:val="sq-AL"/>
        </w:rPr>
        <w:t xml:space="preserve"> të Programit</w:t>
      </w:r>
      <w:r w:rsidR="00D70DF4" w:rsidRPr="00661F6C">
        <w:rPr>
          <w:lang w:val="sq-AL"/>
        </w:rPr>
        <w:t>;</w:t>
      </w:r>
    </w:p>
    <w:p w14:paraId="270EE034" w14:textId="194CACE5" w:rsidR="00D61901" w:rsidRPr="00661F6C" w:rsidRDefault="00D70DF4" w:rsidP="00DD2D68">
      <w:pPr>
        <w:pStyle w:val="NormalWeb"/>
        <w:numPr>
          <w:ilvl w:val="2"/>
          <w:numId w:val="8"/>
        </w:numPr>
        <w:spacing w:before="0" w:beforeAutospacing="0" w:after="0" w:afterAutospacing="0"/>
        <w:ind w:left="720"/>
        <w:jc w:val="both"/>
        <w:divId w:val="2052876922"/>
        <w:rPr>
          <w:lang w:val="sq-AL"/>
        </w:rPr>
      </w:pPr>
      <w:r w:rsidRPr="00661F6C">
        <w:rPr>
          <w:lang w:val="sq-AL"/>
        </w:rPr>
        <w:t>Projektet e investimeve;</w:t>
      </w:r>
      <w:r w:rsidR="00D61901" w:rsidRPr="00661F6C">
        <w:rPr>
          <w:lang w:val="sq-AL"/>
        </w:rPr>
        <w:t xml:space="preserve"> dhe</w:t>
      </w:r>
    </w:p>
    <w:p w14:paraId="00BBDFDE" w14:textId="77777777" w:rsidR="00D61901" w:rsidRDefault="00D61901" w:rsidP="00DD2D68">
      <w:pPr>
        <w:pStyle w:val="NormalWeb"/>
        <w:numPr>
          <w:ilvl w:val="2"/>
          <w:numId w:val="8"/>
        </w:numPr>
        <w:spacing w:before="0" w:beforeAutospacing="0" w:after="0" w:afterAutospacing="0"/>
        <w:ind w:left="720"/>
        <w:jc w:val="both"/>
        <w:divId w:val="2052876922"/>
        <w:rPr>
          <w:lang w:val="sq-AL"/>
        </w:rPr>
      </w:pPr>
      <w:r w:rsidRPr="00661F6C">
        <w:rPr>
          <w:lang w:val="sq-AL"/>
        </w:rPr>
        <w:t>Të dhëna dhe statistika</w:t>
      </w:r>
      <w:r w:rsidR="00130267" w:rsidRPr="00661F6C">
        <w:rPr>
          <w:lang w:val="sq-AL"/>
        </w:rPr>
        <w:t xml:space="preserve"> </w:t>
      </w:r>
      <w:r w:rsidRPr="00661F6C">
        <w:rPr>
          <w:lang w:val="sq-AL"/>
        </w:rPr>
        <w:t>t</w:t>
      </w:r>
      <w:r w:rsidR="009324EF" w:rsidRPr="00661F6C">
        <w:rPr>
          <w:lang w:val="sq-AL"/>
        </w:rPr>
        <w:t>ë</w:t>
      </w:r>
      <w:r w:rsidRPr="00661F6C">
        <w:rPr>
          <w:lang w:val="sq-AL"/>
        </w:rPr>
        <w:t xml:space="preserve"> përgjithshme të programit</w:t>
      </w:r>
      <w:r w:rsidR="00130267" w:rsidRPr="00661F6C">
        <w:rPr>
          <w:lang w:val="sq-AL"/>
        </w:rPr>
        <w:t>.</w:t>
      </w:r>
    </w:p>
    <w:p w14:paraId="409BE1D9" w14:textId="21B8F75B" w:rsidR="00BB1922" w:rsidRPr="00661F6C" w:rsidRDefault="00BB1922" w:rsidP="00661F6C">
      <w:pPr>
        <w:pStyle w:val="NormalWeb"/>
        <w:spacing w:before="0" w:beforeAutospacing="0" w:after="0" w:afterAutospacing="0"/>
        <w:divId w:val="2052876922"/>
        <w:rPr>
          <w:lang w:val="sq-AL"/>
        </w:rPr>
      </w:pPr>
      <w:bookmarkStart w:id="29" w:name="_Toc64386490"/>
    </w:p>
    <w:p w14:paraId="3734220A" w14:textId="77777777" w:rsidR="00BB1922" w:rsidRDefault="00BB1922" w:rsidP="00661F6C">
      <w:pPr>
        <w:pStyle w:val="NormalWeb"/>
        <w:spacing w:before="0" w:beforeAutospacing="0" w:after="0" w:afterAutospacing="0"/>
        <w:divId w:val="2052876922"/>
        <w:rPr>
          <w:lang w:val="sq-AL"/>
        </w:rPr>
      </w:pPr>
    </w:p>
    <w:p w14:paraId="5BFEF303" w14:textId="6BF044DA" w:rsidR="007E5AC2" w:rsidRPr="007E5AC2" w:rsidRDefault="007E5AC2" w:rsidP="007E5AC2">
      <w:pPr>
        <w:widowControl w:val="0"/>
        <w:autoSpaceDE w:val="0"/>
        <w:autoSpaceDN w:val="0"/>
        <w:spacing w:before="199" w:line="276" w:lineRule="auto"/>
        <w:ind w:left="220" w:right="214"/>
        <w:jc w:val="both"/>
        <w:divId w:val="2052876922"/>
        <w:rPr>
          <w:rFonts w:eastAsia="Times New Roman"/>
          <w:b/>
          <w:sz w:val="22"/>
          <w:szCs w:val="22"/>
          <w:lang w:val="sq-AL"/>
        </w:rPr>
      </w:pPr>
      <w:r w:rsidRPr="007E5AC2">
        <w:rPr>
          <w:rFonts w:eastAsia="Times New Roman"/>
          <w:b/>
          <w:sz w:val="22"/>
          <w:szCs w:val="22"/>
          <w:lang w:val="sq-AL"/>
        </w:rPr>
        <w:t>Bashkia Librazhd , administr</w:t>
      </w:r>
      <w:r w:rsidR="00831621">
        <w:rPr>
          <w:rFonts w:eastAsia="Times New Roman"/>
          <w:b/>
          <w:sz w:val="22"/>
          <w:szCs w:val="22"/>
          <w:lang w:val="sq-AL"/>
        </w:rPr>
        <w:t xml:space="preserve">on dhe menaxhon fondet, sipas 15 </w:t>
      </w:r>
      <w:r w:rsidRPr="007E5AC2">
        <w:rPr>
          <w:rFonts w:eastAsia="Times New Roman"/>
          <w:b/>
          <w:sz w:val="22"/>
          <w:szCs w:val="22"/>
          <w:lang w:val="sq-AL"/>
        </w:rPr>
        <w:t xml:space="preserve"> programeve të miratuara, të listuara më poshtë:</w:t>
      </w:r>
    </w:p>
    <w:p w14:paraId="5EBD94AD" w14:textId="77777777" w:rsidR="007E5AC2" w:rsidRPr="007E5AC2" w:rsidRDefault="007E5AC2" w:rsidP="007E5AC2">
      <w:pPr>
        <w:widowControl w:val="0"/>
        <w:autoSpaceDE w:val="0"/>
        <w:autoSpaceDN w:val="0"/>
        <w:spacing w:line="229" w:lineRule="exact"/>
        <w:ind w:left="220"/>
        <w:divId w:val="2052876922"/>
        <w:rPr>
          <w:rFonts w:eastAsia="Times New Roman"/>
          <w:b/>
          <w:sz w:val="22"/>
          <w:szCs w:val="22"/>
          <w:lang w:val="sq-AL"/>
        </w:rPr>
      </w:pPr>
    </w:p>
    <w:p w14:paraId="29FDA1D7" w14:textId="77777777" w:rsidR="007E5AC2" w:rsidRPr="007E5AC2" w:rsidRDefault="007E5AC2" w:rsidP="007E5AC2">
      <w:pPr>
        <w:widowControl w:val="0"/>
        <w:autoSpaceDE w:val="0"/>
        <w:autoSpaceDN w:val="0"/>
        <w:spacing w:line="229" w:lineRule="exact"/>
        <w:ind w:left="220"/>
        <w:divId w:val="2052876922"/>
        <w:rPr>
          <w:rFonts w:eastAsia="Times New Roman"/>
          <w:b/>
          <w:sz w:val="22"/>
          <w:szCs w:val="22"/>
          <w:lang w:val="sq-AL"/>
        </w:rPr>
      </w:pPr>
      <w:r w:rsidRPr="007E5AC2">
        <w:rPr>
          <w:rFonts w:eastAsia="Times New Roman"/>
          <w:b/>
          <w:sz w:val="22"/>
          <w:szCs w:val="22"/>
          <w:lang w:val="sq-AL"/>
        </w:rPr>
        <w:t>Funksioni 1 SHËRBIME TË PËRGJITHSHME PUBLIKE</w:t>
      </w:r>
    </w:p>
    <w:p w14:paraId="02368BA7" w14:textId="77777777" w:rsidR="007E5AC2" w:rsidRPr="007E5AC2" w:rsidRDefault="007E5AC2" w:rsidP="007E5AC2">
      <w:pPr>
        <w:widowControl w:val="0"/>
        <w:autoSpaceDE w:val="0"/>
        <w:autoSpaceDN w:val="0"/>
        <w:spacing w:before="36" w:line="276" w:lineRule="auto"/>
        <w:ind w:left="940" w:right="208"/>
        <w:divId w:val="2052876922"/>
        <w:rPr>
          <w:rFonts w:eastAsia="Times New Roman"/>
          <w:sz w:val="22"/>
          <w:szCs w:val="22"/>
          <w:lang w:val="sq-AL"/>
        </w:rPr>
      </w:pPr>
      <w:r w:rsidRPr="007E5AC2">
        <w:rPr>
          <w:rFonts w:eastAsia="Times New Roman"/>
          <w:sz w:val="22"/>
          <w:szCs w:val="22"/>
          <w:lang w:val="sq-AL"/>
        </w:rPr>
        <w:t>Nënfunksioni 011: Organet ekzekutive dhe legjislative, çështjet financiare dhe fiskale, çështjet e           brendshme.</w:t>
      </w:r>
    </w:p>
    <w:p w14:paraId="01983148" w14:textId="77777777" w:rsidR="007E5AC2" w:rsidRPr="007E5AC2" w:rsidRDefault="007E5AC2" w:rsidP="007E5AC2">
      <w:pPr>
        <w:widowControl w:val="0"/>
        <w:autoSpaceDE w:val="0"/>
        <w:autoSpaceDN w:val="0"/>
        <w:spacing w:line="276" w:lineRule="auto"/>
        <w:ind w:right="3539"/>
        <w:divId w:val="2052876922"/>
        <w:rPr>
          <w:rFonts w:eastAsia="Times New Roman"/>
          <w:sz w:val="22"/>
          <w:szCs w:val="22"/>
          <w:lang w:val="sq-AL"/>
        </w:rPr>
      </w:pPr>
      <w:r w:rsidRPr="007E5AC2">
        <w:rPr>
          <w:rFonts w:eastAsia="Times New Roman"/>
          <w:sz w:val="22"/>
          <w:szCs w:val="22"/>
          <w:lang w:val="sq-AL"/>
        </w:rPr>
        <w:t xml:space="preserve">                            Programi - 01110: Planifikim menaxhim administrim  </w:t>
      </w:r>
    </w:p>
    <w:p w14:paraId="496F9ADC" w14:textId="77777777" w:rsidR="007E5AC2" w:rsidRPr="007E5AC2" w:rsidRDefault="007E5AC2" w:rsidP="007E5AC2">
      <w:pPr>
        <w:widowControl w:val="0"/>
        <w:autoSpaceDE w:val="0"/>
        <w:autoSpaceDN w:val="0"/>
        <w:spacing w:before="1"/>
        <w:ind w:left="220"/>
        <w:divId w:val="2052876922"/>
        <w:rPr>
          <w:rFonts w:eastAsia="Times New Roman"/>
          <w:b/>
          <w:sz w:val="22"/>
          <w:szCs w:val="22"/>
          <w:lang w:val="sq-AL"/>
        </w:rPr>
      </w:pPr>
      <w:r w:rsidRPr="007E5AC2">
        <w:rPr>
          <w:rFonts w:eastAsia="Times New Roman"/>
          <w:b/>
          <w:sz w:val="22"/>
          <w:szCs w:val="22"/>
          <w:lang w:val="sq-AL"/>
        </w:rPr>
        <w:t>Funksioni 3 RENDI DHE SIGURIA PUBLIKE</w:t>
      </w:r>
    </w:p>
    <w:p w14:paraId="5994C2C9" w14:textId="77777777" w:rsidR="007E5AC2" w:rsidRPr="007E5AC2" w:rsidRDefault="007E5AC2" w:rsidP="007E5AC2">
      <w:pPr>
        <w:widowControl w:val="0"/>
        <w:autoSpaceDE w:val="0"/>
        <w:autoSpaceDN w:val="0"/>
        <w:spacing w:before="34"/>
        <w:ind w:left="940"/>
        <w:divId w:val="2052876922"/>
        <w:rPr>
          <w:rFonts w:eastAsia="Times New Roman"/>
          <w:sz w:val="22"/>
          <w:szCs w:val="22"/>
          <w:lang w:val="sq-AL"/>
        </w:rPr>
      </w:pPr>
      <w:r w:rsidRPr="007E5AC2">
        <w:rPr>
          <w:rFonts w:eastAsia="Times New Roman"/>
          <w:sz w:val="22"/>
          <w:szCs w:val="22"/>
          <w:lang w:val="sq-AL"/>
        </w:rPr>
        <w:t>Nenfunksioni 031: Sherbimet policore</w:t>
      </w:r>
    </w:p>
    <w:p w14:paraId="3B018332" w14:textId="77777777" w:rsidR="007E5AC2" w:rsidRPr="007E5AC2" w:rsidRDefault="007E5AC2" w:rsidP="007E5AC2">
      <w:pPr>
        <w:widowControl w:val="0"/>
        <w:autoSpaceDE w:val="0"/>
        <w:autoSpaceDN w:val="0"/>
        <w:spacing w:before="34" w:line="276" w:lineRule="auto"/>
        <w:ind w:left="940" w:right="3539" w:firstLine="720"/>
        <w:divId w:val="2052876922"/>
        <w:rPr>
          <w:rFonts w:eastAsia="Times New Roman"/>
          <w:sz w:val="22"/>
          <w:szCs w:val="22"/>
          <w:lang w:val="sq-AL"/>
        </w:rPr>
      </w:pPr>
      <w:r w:rsidRPr="007E5AC2">
        <w:rPr>
          <w:rFonts w:eastAsia="Times New Roman"/>
          <w:sz w:val="22"/>
          <w:szCs w:val="22"/>
          <w:lang w:val="sq-AL"/>
        </w:rPr>
        <w:t>Programi - 03140: Sherbimet e policise vendore Nenfunksioni - 032: Sherbime vetembrojtjes nga zjarri”</w:t>
      </w:r>
    </w:p>
    <w:p w14:paraId="4412D767" w14:textId="77777777" w:rsidR="007E5AC2" w:rsidRPr="007E5AC2" w:rsidRDefault="007E5AC2" w:rsidP="007E5AC2">
      <w:pPr>
        <w:widowControl w:val="0"/>
        <w:autoSpaceDE w:val="0"/>
        <w:autoSpaceDN w:val="0"/>
        <w:spacing w:line="229" w:lineRule="exact"/>
        <w:ind w:left="1660"/>
        <w:divId w:val="2052876922"/>
        <w:rPr>
          <w:rFonts w:eastAsia="Times New Roman"/>
          <w:sz w:val="22"/>
          <w:szCs w:val="22"/>
          <w:lang w:val="sq-AL"/>
        </w:rPr>
      </w:pPr>
      <w:r w:rsidRPr="007E5AC2">
        <w:rPr>
          <w:rFonts w:eastAsia="Times New Roman"/>
          <w:sz w:val="22"/>
          <w:szCs w:val="22"/>
          <w:lang w:val="sq-AL"/>
        </w:rPr>
        <w:t>Programi- 03280: Mbrojtje nga zjarri dhe mbrojtja civile”</w:t>
      </w:r>
    </w:p>
    <w:p w14:paraId="21DE53C6" w14:textId="77777777" w:rsidR="007E5AC2" w:rsidRPr="007E5AC2" w:rsidRDefault="007E5AC2" w:rsidP="007E5AC2">
      <w:pPr>
        <w:widowControl w:val="0"/>
        <w:autoSpaceDE w:val="0"/>
        <w:autoSpaceDN w:val="0"/>
        <w:divId w:val="2052876922"/>
        <w:rPr>
          <w:rFonts w:eastAsia="Times New Roman"/>
          <w:b/>
          <w:sz w:val="22"/>
          <w:szCs w:val="22"/>
          <w:lang w:val="sq-AL"/>
        </w:rPr>
      </w:pPr>
    </w:p>
    <w:p w14:paraId="6940A619" w14:textId="77777777" w:rsidR="007E5AC2" w:rsidRPr="007E5AC2" w:rsidRDefault="007E5AC2" w:rsidP="007E5AC2">
      <w:pPr>
        <w:widowControl w:val="0"/>
        <w:autoSpaceDE w:val="0"/>
        <w:autoSpaceDN w:val="0"/>
        <w:ind w:left="220"/>
        <w:divId w:val="2052876922"/>
        <w:rPr>
          <w:rFonts w:eastAsia="Times New Roman"/>
          <w:b/>
          <w:sz w:val="22"/>
          <w:szCs w:val="22"/>
          <w:lang w:val="sq-AL"/>
        </w:rPr>
      </w:pPr>
      <w:r w:rsidRPr="007E5AC2">
        <w:rPr>
          <w:rFonts w:eastAsia="Times New Roman"/>
          <w:b/>
          <w:sz w:val="22"/>
          <w:szCs w:val="22"/>
          <w:lang w:val="sq-AL"/>
        </w:rPr>
        <w:t>Funksioni 4 ÇESHTJE EKONOMIKE</w:t>
      </w:r>
    </w:p>
    <w:p w14:paraId="6841A166" w14:textId="77777777" w:rsidR="007E5AC2" w:rsidRPr="007E5AC2" w:rsidRDefault="007E5AC2" w:rsidP="007E5AC2">
      <w:pPr>
        <w:widowControl w:val="0"/>
        <w:autoSpaceDE w:val="0"/>
        <w:autoSpaceDN w:val="0"/>
        <w:spacing w:line="278" w:lineRule="auto"/>
        <w:ind w:right="2333"/>
        <w:divId w:val="2052876922"/>
        <w:rPr>
          <w:rFonts w:eastAsia="Times New Roman"/>
          <w:sz w:val="22"/>
          <w:szCs w:val="22"/>
          <w:lang w:val="sq-AL"/>
        </w:rPr>
      </w:pPr>
      <w:r w:rsidRPr="007E5AC2">
        <w:rPr>
          <w:rFonts w:eastAsia="Times New Roman"/>
          <w:sz w:val="22"/>
          <w:szCs w:val="22"/>
          <w:lang w:val="sq-AL"/>
        </w:rPr>
        <w:t xml:space="preserve">                   Nenfunksioni -042: Bujqësia, pyjet, peshkimi dhe gjuetia</w:t>
      </w:r>
    </w:p>
    <w:p w14:paraId="38D9BEB1" w14:textId="77777777" w:rsidR="007E5AC2" w:rsidRPr="007E5AC2" w:rsidRDefault="007E5AC2" w:rsidP="007E5AC2">
      <w:pPr>
        <w:widowControl w:val="0"/>
        <w:autoSpaceDE w:val="0"/>
        <w:autoSpaceDN w:val="0"/>
        <w:spacing w:line="276" w:lineRule="auto"/>
        <w:ind w:left="1660" w:right="1941"/>
        <w:divId w:val="2052876922"/>
        <w:rPr>
          <w:rFonts w:eastAsia="Times New Roman"/>
          <w:sz w:val="22"/>
          <w:szCs w:val="22"/>
          <w:lang w:val="sq-AL"/>
        </w:rPr>
      </w:pPr>
      <w:r w:rsidRPr="007E5AC2">
        <w:rPr>
          <w:rFonts w:eastAsia="Times New Roman"/>
          <w:sz w:val="22"/>
          <w:szCs w:val="22"/>
          <w:lang w:val="sq-AL"/>
        </w:rPr>
        <w:t>Programi – 04240: Menaxhimi i infrastruktures se ujitjes dhe kullimit Programi – 04260: Administrimi i pyjeve dhe kullotave</w:t>
      </w:r>
    </w:p>
    <w:p w14:paraId="147550B7" w14:textId="77777777" w:rsidR="007E5AC2" w:rsidRPr="007E5AC2" w:rsidRDefault="007E5AC2" w:rsidP="007E5AC2">
      <w:pPr>
        <w:widowControl w:val="0"/>
        <w:autoSpaceDE w:val="0"/>
        <w:autoSpaceDN w:val="0"/>
        <w:ind w:left="940"/>
        <w:divId w:val="2052876922"/>
        <w:rPr>
          <w:rFonts w:eastAsia="Times New Roman"/>
          <w:sz w:val="22"/>
          <w:szCs w:val="22"/>
          <w:lang w:val="sq-AL"/>
        </w:rPr>
      </w:pPr>
      <w:r w:rsidRPr="007E5AC2">
        <w:rPr>
          <w:rFonts w:eastAsia="Times New Roman"/>
          <w:sz w:val="22"/>
          <w:szCs w:val="22"/>
          <w:lang w:val="sq-AL"/>
        </w:rPr>
        <w:t>Nënfunksioni –045: Transporti</w:t>
      </w:r>
    </w:p>
    <w:p w14:paraId="73A629BC" w14:textId="77777777" w:rsidR="007E5AC2" w:rsidRPr="007E5AC2" w:rsidRDefault="007E5AC2" w:rsidP="007E5AC2">
      <w:pPr>
        <w:widowControl w:val="0"/>
        <w:autoSpaceDE w:val="0"/>
        <w:autoSpaceDN w:val="0"/>
        <w:spacing w:before="30"/>
        <w:ind w:left="1660"/>
        <w:divId w:val="2052876922"/>
        <w:rPr>
          <w:rFonts w:eastAsia="Times New Roman"/>
          <w:sz w:val="22"/>
          <w:szCs w:val="22"/>
          <w:lang w:val="sq-AL"/>
        </w:rPr>
      </w:pPr>
      <w:r w:rsidRPr="007E5AC2">
        <w:rPr>
          <w:rFonts w:eastAsia="Times New Roman"/>
          <w:sz w:val="22"/>
          <w:szCs w:val="22"/>
          <w:lang w:val="sq-AL"/>
        </w:rPr>
        <w:t>Programi –04520: Rrjeti rrugor rurale</w:t>
      </w:r>
    </w:p>
    <w:p w14:paraId="489C0669" w14:textId="77777777" w:rsidR="007E5AC2" w:rsidRPr="007E5AC2" w:rsidRDefault="007E5AC2" w:rsidP="007E5AC2">
      <w:pPr>
        <w:widowControl w:val="0"/>
        <w:autoSpaceDE w:val="0"/>
        <w:autoSpaceDN w:val="0"/>
        <w:spacing w:before="1"/>
        <w:divId w:val="2052876922"/>
        <w:rPr>
          <w:rFonts w:eastAsia="Times New Roman"/>
          <w:sz w:val="22"/>
          <w:szCs w:val="22"/>
          <w:lang w:val="sq-AL"/>
        </w:rPr>
      </w:pPr>
    </w:p>
    <w:p w14:paraId="24AEC064" w14:textId="77777777" w:rsidR="007E5AC2" w:rsidRPr="007E5AC2" w:rsidRDefault="007E5AC2" w:rsidP="007E5AC2">
      <w:pPr>
        <w:widowControl w:val="0"/>
        <w:autoSpaceDE w:val="0"/>
        <w:autoSpaceDN w:val="0"/>
        <w:spacing w:before="1"/>
        <w:ind w:left="220"/>
        <w:divId w:val="2052876922"/>
        <w:rPr>
          <w:rFonts w:eastAsia="Times New Roman"/>
          <w:b/>
          <w:sz w:val="22"/>
          <w:szCs w:val="22"/>
          <w:lang w:val="sq-AL"/>
        </w:rPr>
      </w:pPr>
      <w:r w:rsidRPr="007E5AC2">
        <w:rPr>
          <w:rFonts w:eastAsia="Times New Roman"/>
          <w:b/>
          <w:sz w:val="22"/>
          <w:szCs w:val="22"/>
          <w:lang w:val="sq-AL"/>
        </w:rPr>
        <w:t>Funksioni 6 STREHIMI DHE KOMODITETET E KOMUNITETIT</w:t>
      </w:r>
    </w:p>
    <w:p w14:paraId="5F17726D" w14:textId="77777777" w:rsidR="007E5AC2" w:rsidRPr="007E5AC2" w:rsidRDefault="007E5AC2" w:rsidP="007E5AC2">
      <w:pPr>
        <w:widowControl w:val="0"/>
        <w:autoSpaceDE w:val="0"/>
        <w:autoSpaceDN w:val="0"/>
        <w:spacing w:before="34" w:line="276" w:lineRule="auto"/>
        <w:ind w:right="3539"/>
        <w:divId w:val="2052876922"/>
        <w:rPr>
          <w:rFonts w:eastAsia="Times New Roman"/>
          <w:sz w:val="22"/>
          <w:szCs w:val="22"/>
          <w:lang w:val="sq-AL"/>
        </w:rPr>
      </w:pPr>
      <w:r w:rsidRPr="007E5AC2">
        <w:rPr>
          <w:rFonts w:eastAsia="Times New Roman"/>
          <w:sz w:val="22"/>
          <w:szCs w:val="22"/>
          <w:lang w:val="sq-AL"/>
        </w:rPr>
        <w:t xml:space="preserve">                  Nenfunksioni –062: Zhvillimi i komunitetit</w:t>
      </w:r>
    </w:p>
    <w:p w14:paraId="218D9EFC" w14:textId="77777777" w:rsidR="007E5AC2" w:rsidRPr="007E5AC2" w:rsidRDefault="007E5AC2" w:rsidP="007E5AC2">
      <w:pPr>
        <w:widowControl w:val="0"/>
        <w:autoSpaceDE w:val="0"/>
        <w:autoSpaceDN w:val="0"/>
        <w:spacing w:before="1" w:line="276" w:lineRule="auto"/>
        <w:ind w:left="940" w:right="4198" w:firstLine="720"/>
        <w:divId w:val="2052876922"/>
        <w:rPr>
          <w:rFonts w:eastAsia="Times New Roman"/>
          <w:sz w:val="22"/>
          <w:szCs w:val="22"/>
          <w:lang w:val="sq-AL"/>
        </w:rPr>
      </w:pPr>
      <w:r w:rsidRPr="007E5AC2">
        <w:rPr>
          <w:rFonts w:eastAsia="Times New Roman"/>
          <w:sz w:val="22"/>
          <w:szCs w:val="22"/>
          <w:lang w:val="sq-AL"/>
        </w:rPr>
        <w:t>Programi –06260: Sherbimet Publike vendore Nenfunksioni 063: Furnizimi me uje</w:t>
      </w:r>
    </w:p>
    <w:p w14:paraId="5118E5CA" w14:textId="77777777" w:rsidR="007E5AC2" w:rsidRPr="007E5AC2" w:rsidRDefault="007E5AC2" w:rsidP="007E5AC2">
      <w:pPr>
        <w:widowControl w:val="0"/>
        <w:autoSpaceDE w:val="0"/>
        <w:autoSpaceDN w:val="0"/>
        <w:spacing w:line="276" w:lineRule="auto"/>
        <w:ind w:left="940" w:right="5054" w:firstLine="720"/>
        <w:divId w:val="2052876922"/>
        <w:rPr>
          <w:rFonts w:eastAsia="Times New Roman"/>
          <w:sz w:val="22"/>
          <w:szCs w:val="22"/>
          <w:lang w:val="sq-AL"/>
        </w:rPr>
      </w:pPr>
      <w:r w:rsidRPr="007E5AC2">
        <w:rPr>
          <w:rFonts w:eastAsia="Times New Roman"/>
          <w:sz w:val="22"/>
          <w:szCs w:val="22"/>
          <w:lang w:val="sq-AL"/>
        </w:rPr>
        <w:t>Programi –06370: Furnizimi me uje dhe kanalizime</w:t>
      </w:r>
    </w:p>
    <w:p w14:paraId="433451B8" w14:textId="77777777" w:rsidR="007E5AC2" w:rsidRPr="007E5AC2" w:rsidRDefault="007E5AC2" w:rsidP="007E5AC2">
      <w:pPr>
        <w:widowControl w:val="0"/>
        <w:autoSpaceDE w:val="0"/>
        <w:autoSpaceDN w:val="0"/>
        <w:spacing w:before="1"/>
        <w:divId w:val="2052876922"/>
        <w:rPr>
          <w:rFonts w:eastAsia="Times New Roman"/>
          <w:b/>
          <w:sz w:val="22"/>
          <w:szCs w:val="22"/>
          <w:lang w:val="sq-AL"/>
        </w:rPr>
      </w:pPr>
    </w:p>
    <w:p w14:paraId="492FE9CB" w14:textId="77777777" w:rsidR="007E5AC2" w:rsidRPr="007E5AC2" w:rsidRDefault="007E5AC2" w:rsidP="007E5AC2">
      <w:pPr>
        <w:widowControl w:val="0"/>
        <w:autoSpaceDE w:val="0"/>
        <w:autoSpaceDN w:val="0"/>
        <w:ind w:left="220"/>
        <w:divId w:val="2052876922"/>
        <w:rPr>
          <w:rFonts w:eastAsia="Times New Roman"/>
          <w:b/>
          <w:sz w:val="22"/>
          <w:szCs w:val="22"/>
          <w:lang w:val="sq-AL"/>
        </w:rPr>
      </w:pPr>
      <w:r w:rsidRPr="007E5AC2">
        <w:rPr>
          <w:rFonts w:eastAsia="Times New Roman"/>
          <w:b/>
          <w:sz w:val="22"/>
          <w:szCs w:val="22"/>
          <w:lang w:val="sq-AL"/>
        </w:rPr>
        <w:t>Funksioni 8ARGETIMI KULTURA DHE FEJA</w:t>
      </w:r>
    </w:p>
    <w:p w14:paraId="4E28E471" w14:textId="77777777" w:rsidR="007E5AC2" w:rsidRPr="007E5AC2" w:rsidRDefault="007E5AC2" w:rsidP="007E5AC2">
      <w:pPr>
        <w:widowControl w:val="0"/>
        <w:autoSpaceDE w:val="0"/>
        <w:autoSpaceDN w:val="0"/>
        <w:spacing w:before="34" w:line="276" w:lineRule="auto"/>
        <w:ind w:left="1660" w:right="4198" w:hanging="720"/>
        <w:divId w:val="2052876922"/>
        <w:rPr>
          <w:rFonts w:eastAsia="Times New Roman"/>
          <w:sz w:val="22"/>
          <w:szCs w:val="22"/>
          <w:lang w:val="sq-AL"/>
        </w:rPr>
      </w:pPr>
      <w:r w:rsidRPr="007E5AC2">
        <w:rPr>
          <w:rFonts w:eastAsia="Times New Roman"/>
          <w:sz w:val="22"/>
          <w:szCs w:val="22"/>
          <w:lang w:val="sq-AL"/>
        </w:rPr>
        <w:t xml:space="preserve">Nenfunksioni 081: Sherbimet rekreative dhe sportive </w:t>
      </w:r>
    </w:p>
    <w:p w14:paraId="11D098C6" w14:textId="77777777" w:rsidR="007E5AC2" w:rsidRPr="007E5AC2" w:rsidRDefault="007E5AC2" w:rsidP="007E5AC2">
      <w:pPr>
        <w:widowControl w:val="0"/>
        <w:autoSpaceDE w:val="0"/>
        <w:autoSpaceDN w:val="0"/>
        <w:spacing w:before="34" w:line="276" w:lineRule="auto"/>
        <w:ind w:left="1660" w:right="4198" w:hanging="720"/>
        <w:divId w:val="2052876922"/>
        <w:rPr>
          <w:rFonts w:eastAsia="Times New Roman"/>
          <w:sz w:val="22"/>
          <w:szCs w:val="22"/>
          <w:lang w:val="sq-AL"/>
        </w:rPr>
      </w:pPr>
      <w:r w:rsidRPr="007E5AC2">
        <w:rPr>
          <w:rFonts w:eastAsia="Times New Roman"/>
          <w:sz w:val="22"/>
          <w:szCs w:val="22"/>
          <w:lang w:val="sq-AL"/>
        </w:rPr>
        <w:t xml:space="preserve">             Programi –08130: Sport dhe argetim</w:t>
      </w:r>
    </w:p>
    <w:p w14:paraId="0A818F9E" w14:textId="77777777" w:rsidR="007E5AC2" w:rsidRPr="007E5AC2" w:rsidRDefault="007E5AC2" w:rsidP="007E5AC2">
      <w:pPr>
        <w:widowControl w:val="0"/>
        <w:autoSpaceDE w:val="0"/>
        <w:autoSpaceDN w:val="0"/>
        <w:spacing w:line="229" w:lineRule="exact"/>
        <w:ind w:left="940"/>
        <w:divId w:val="2052876922"/>
        <w:rPr>
          <w:rFonts w:eastAsia="Times New Roman"/>
          <w:sz w:val="22"/>
          <w:szCs w:val="22"/>
          <w:lang w:val="sq-AL"/>
        </w:rPr>
      </w:pPr>
      <w:r w:rsidRPr="007E5AC2">
        <w:rPr>
          <w:rFonts w:eastAsia="Times New Roman"/>
          <w:sz w:val="22"/>
          <w:szCs w:val="22"/>
          <w:lang w:val="sq-AL"/>
        </w:rPr>
        <w:t>Nenfunksioni 082: Sherbimet kulturore</w:t>
      </w:r>
    </w:p>
    <w:p w14:paraId="276F4FE8" w14:textId="77777777" w:rsidR="007E5AC2" w:rsidRPr="007E5AC2" w:rsidRDefault="007E5AC2" w:rsidP="007E5AC2">
      <w:pPr>
        <w:widowControl w:val="0"/>
        <w:autoSpaceDE w:val="0"/>
        <w:autoSpaceDN w:val="0"/>
        <w:spacing w:before="34"/>
        <w:ind w:left="1660"/>
        <w:divId w:val="2052876922"/>
        <w:rPr>
          <w:rFonts w:eastAsia="Times New Roman"/>
          <w:sz w:val="22"/>
          <w:szCs w:val="22"/>
          <w:lang w:val="sq-AL"/>
        </w:rPr>
      </w:pPr>
      <w:r w:rsidRPr="007E5AC2">
        <w:rPr>
          <w:rFonts w:eastAsia="Times New Roman"/>
          <w:sz w:val="22"/>
          <w:szCs w:val="22"/>
          <w:lang w:val="sq-AL"/>
        </w:rPr>
        <w:t>Programi–08220: Trashegimia kulturore, eventet artistike dhe kulturore</w:t>
      </w:r>
    </w:p>
    <w:p w14:paraId="745930E6" w14:textId="77777777" w:rsidR="007E5AC2" w:rsidRPr="007E5AC2" w:rsidRDefault="007E5AC2" w:rsidP="007E5AC2">
      <w:pPr>
        <w:widowControl w:val="0"/>
        <w:autoSpaceDE w:val="0"/>
        <w:autoSpaceDN w:val="0"/>
        <w:ind w:left="220"/>
        <w:divId w:val="2052876922"/>
        <w:rPr>
          <w:rFonts w:eastAsia="Times New Roman"/>
          <w:sz w:val="22"/>
          <w:szCs w:val="22"/>
          <w:lang w:val="sq-AL"/>
        </w:rPr>
      </w:pPr>
    </w:p>
    <w:p w14:paraId="1CB5DB8C" w14:textId="77777777" w:rsidR="007E5AC2" w:rsidRPr="007E5AC2" w:rsidRDefault="007E5AC2" w:rsidP="007E5AC2">
      <w:pPr>
        <w:widowControl w:val="0"/>
        <w:autoSpaceDE w:val="0"/>
        <w:autoSpaceDN w:val="0"/>
        <w:ind w:left="220"/>
        <w:divId w:val="2052876922"/>
        <w:rPr>
          <w:rFonts w:eastAsia="Times New Roman"/>
          <w:b/>
          <w:sz w:val="22"/>
          <w:szCs w:val="22"/>
          <w:lang w:val="sq-AL"/>
        </w:rPr>
      </w:pPr>
      <w:r w:rsidRPr="007E5AC2">
        <w:rPr>
          <w:rFonts w:eastAsia="Times New Roman"/>
          <w:b/>
          <w:sz w:val="22"/>
          <w:szCs w:val="22"/>
          <w:lang w:val="sq-AL"/>
        </w:rPr>
        <w:t>Funksioni 9 ARSIMI</w:t>
      </w:r>
    </w:p>
    <w:p w14:paraId="07B4443B" w14:textId="77777777" w:rsidR="007E5AC2" w:rsidRPr="007E5AC2" w:rsidRDefault="007E5AC2" w:rsidP="007E5AC2">
      <w:pPr>
        <w:widowControl w:val="0"/>
        <w:autoSpaceDE w:val="0"/>
        <w:autoSpaceDN w:val="0"/>
        <w:spacing w:before="34"/>
        <w:ind w:left="940"/>
        <w:divId w:val="2052876922"/>
        <w:rPr>
          <w:rFonts w:eastAsia="Times New Roman"/>
          <w:sz w:val="22"/>
          <w:szCs w:val="22"/>
          <w:lang w:val="sq-AL"/>
        </w:rPr>
      </w:pPr>
      <w:r w:rsidRPr="007E5AC2">
        <w:rPr>
          <w:rFonts w:eastAsia="Times New Roman"/>
          <w:sz w:val="22"/>
          <w:szCs w:val="22"/>
          <w:lang w:val="sq-AL"/>
        </w:rPr>
        <w:t>Nenfunksioni 091: Arsimibaze dhe parashkollor</w:t>
      </w:r>
    </w:p>
    <w:p w14:paraId="29AA5205" w14:textId="77777777" w:rsidR="007E5AC2" w:rsidRPr="007E5AC2" w:rsidRDefault="007E5AC2" w:rsidP="007E5AC2">
      <w:pPr>
        <w:widowControl w:val="0"/>
        <w:autoSpaceDE w:val="0"/>
        <w:autoSpaceDN w:val="0"/>
        <w:spacing w:before="34" w:line="276" w:lineRule="auto"/>
        <w:ind w:left="940" w:right="2333" w:firstLine="720"/>
        <w:divId w:val="2052876922"/>
        <w:rPr>
          <w:rFonts w:eastAsia="Times New Roman"/>
          <w:sz w:val="22"/>
          <w:szCs w:val="22"/>
          <w:lang w:val="sq-AL"/>
        </w:rPr>
      </w:pPr>
      <w:r w:rsidRPr="007E5AC2">
        <w:rPr>
          <w:rFonts w:eastAsia="Times New Roman"/>
          <w:sz w:val="22"/>
          <w:szCs w:val="22"/>
          <w:lang w:val="sq-AL"/>
        </w:rPr>
        <w:t>Programi –09120: Arsimi baze perfshire arsimi parashkollor Nenfunksioni 092: Arsimi parauniversitar</w:t>
      </w:r>
    </w:p>
    <w:p w14:paraId="06194158" w14:textId="77777777" w:rsidR="007E5AC2" w:rsidRPr="007E5AC2" w:rsidRDefault="007E5AC2" w:rsidP="007E5AC2">
      <w:pPr>
        <w:widowControl w:val="0"/>
        <w:autoSpaceDE w:val="0"/>
        <w:autoSpaceDN w:val="0"/>
        <w:spacing w:before="2" w:line="276" w:lineRule="auto"/>
        <w:ind w:left="1660" w:right="3539"/>
        <w:divId w:val="2052876922"/>
        <w:rPr>
          <w:rFonts w:eastAsia="Times New Roman"/>
          <w:sz w:val="22"/>
          <w:szCs w:val="22"/>
          <w:lang w:val="sq-AL"/>
        </w:rPr>
      </w:pPr>
      <w:r w:rsidRPr="007E5AC2">
        <w:rPr>
          <w:rFonts w:eastAsia="Times New Roman"/>
          <w:sz w:val="22"/>
          <w:szCs w:val="22"/>
          <w:lang w:val="sq-AL"/>
        </w:rPr>
        <w:t xml:space="preserve">Programi –09230: Arsimi i mesem i pergjithshem </w:t>
      </w:r>
    </w:p>
    <w:p w14:paraId="11EC70F0" w14:textId="77777777" w:rsidR="007E5AC2" w:rsidRPr="007E5AC2" w:rsidRDefault="007E5AC2" w:rsidP="007E5AC2">
      <w:pPr>
        <w:widowControl w:val="0"/>
        <w:autoSpaceDE w:val="0"/>
        <w:autoSpaceDN w:val="0"/>
        <w:spacing w:before="1"/>
        <w:divId w:val="2052876922"/>
        <w:rPr>
          <w:rFonts w:eastAsia="Times New Roman"/>
          <w:sz w:val="22"/>
          <w:szCs w:val="22"/>
          <w:lang w:val="sq-AL"/>
        </w:rPr>
      </w:pPr>
    </w:p>
    <w:p w14:paraId="36B561DB" w14:textId="4B1D9D7B" w:rsidR="007E5AC2" w:rsidRPr="007E5AC2" w:rsidRDefault="007E5AC2" w:rsidP="007E5AC2">
      <w:pPr>
        <w:widowControl w:val="0"/>
        <w:autoSpaceDE w:val="0"/>
        <w:autoSpaceDN w:val="0"/>
        <w:spacing w:before="1" w:line="276" w:lineRule="auto"/>
        <w:ind w:left="940" w:right="5248" w:hanging="720"/>
        <w:divId w:val="2052876922"/>
        <w:rPr>
          <w:rFonts w:eastAsia="Times New Roman"/>
          <w:sz w:val="22"/>
          <w:szCs w:val="22"/>
          <w:lang w:val="sq-AL"/>
        </w:rPr>
      </w:pPr>
      <w:r w:rsidRPr="007E5AC2">
        <w:rPr>
          <w:rFonts w:eastAsia="Times New Roman"/>
          <w:b/>
          <w:sz w:val="22"/>
          <w:szCs w:val="22"/>
          <w:lang w:val="sq-AL"/>
        </w:rPr>
        <w:t xml:space="preserve">Funksioni 10 MBROJTJA SOCIALE </w:t>
      </w:r>
    </w:p>
    <w:p w14:paraId="6777F103" w14:textId="77777777" w:rsidR="007E5AC2" w:rsidRPr="007E5AC2" w:rsidRDefault="007E5AC2" w:rsidP="007E5AC2">
      <w:pPr>
        <w:widowControl w:val="0"/>
        <w:autoSpaceDE w:val="0"/>
        <w:autoSpaceDN w:val="0"/>
        <w:spacing w:line="276" w:lineRule="auto"/>
        <w:ind w:left="940" w:right="4970"/>
        <w:divId w:val="2052876922"/>
        <w:rPr>
          <w:rFonts w:eastAsia="Times New Roman"/>
          <w:sz w:val="22"/>
          <w:szCs w:val="22"/>
          <w:lang w:val="sq-AL"/>
        </w:rPr>
      </w:pPr>
      <w:r w:rsidRPr="007E5AC2">
        <w:rPr>
          <w:rFonts w:eastAsia="Times New Roman"/>
          <w:sz w:val="22"/>
          <w:szCs w:val="22"/>
          <w:lang w:val="sq-AL"/>
        </w:rPr>
        <w:t>Nenfunksioni 104: Familja dhe femijet</w:t>
      </w:r>
    </w:p>
    <w:p w14:paraId="7F65F3DA" w14:textId="77777777" w:rsidR="007E5AC2" w:rsidRPr="007E5AC2" w:rsidRDefault="007E5AC2" w:rsidP="007E5AC2">
      <w:pPr>
        <w:widowControl w:val="0"/>
        <w:autoSpaceDE w:val="0"/>
        <w:autoSpaceDN w:val="0"/>
        <w:spacing w:before="61"/>
        <w:divId w:val="2052876922"/>
        <w:rPr>
          <w:rFonts w:eastAsia="Times New Roman"/>
          <w:sz w:val="22"/>
          <w:szCs w:val="22"/>
          <w:lang w:val="sq-AL"/>
        </w:rPr>
      </w:pPr>
      <w:r w:rsidRPr="007E5AC2">
        <w:rPr>
          <w:rFonts w:eastAsia="Times New Roman"/>
          <w:sz w:val="22"/>
          <w:szCs w:val="22"/>
          <w:lang w:val="sq-AL"/>
        </w:rPr>
        <w:t xml:space="preserve">                                 Programi –10430: Kujdesi social per familjet dhe femijet Nenfunksioni</w:t>
      </w:r>
    </w:p>
    <w:p w14:paraId="0548E464" w14:textId="77777777" w:rsidR="007E5AC2" w:rsidRPr="007E5AC2" w:rsidRDefault="007E5AC2" w:rsidP="007E5AC2">
      <w:pPr>
        <w:widowControl w:val="0"/>
        <w:autoSpaceDE w:val="0"/>
        <w:autoSpaceDN w:val="0"/>
        <w:spacing w:before="61"/>
        <w:divId w:val="2052876922"/>
        <w:rPr>
          <w:rFonts w:eastAsia="Times New Roman"/>
          <w:sz w:val="22"/>
          <w:szCs w:val="22"/>
          <w:lang w:val="sq-AL"/>
        </w:rPr>
      </w:pPr>
      <w:r w:rsidRPr="007E5AC2">
        <w:rPr>
          <w:rFonts w:eastAsia="Times New Roman"/>
          <w:sz w:val="22"/>
          <w:szCs w:val="22"/>
          <w:lang w:val="sq-AL"/>
        </w:rPr>
        <w:t xml:space="preserve">                                 Programi –10661: Strehimi social</w:t>
      </w:r>
    </w:p>
    <w:p w14:paraId="586E7CE9" w14:textId="77777777" w:rsidR="007E5AC2" w:rsidRPr="007E5AC2" w:rsidRDefault="007E5AC2" w:rsidP="007E5AC2">
      <w:pPr>
        <w:widowControl w:val="0"/>
        <w:autoSpaceDE w:val="0"/>
        <w:autoSpaceDN w:val="0"/>
        <w:spacing w:before="10"/>
        <w:divId w:val="2052876922"/>
        <w:rPr>
          <w:rFonts w:eastAsia="Times New Roman"/>
          <w:b/>
          <w:sz w:val="22"/>
          <w:szCs w:val="22"/>
          <w:lang w:val="sq-AL"/>
        </w:rPr>
      </w:pPr>
    </w:p>
    <w:p w14:paraId="21BAD368" w14:textId="77777777" w:rsidR="007E5AC2" w:rsidRPr="007E5AC2" w:rsidRDefault="007E5AC2" w:rsidP="007E5AC2">
      <w:pPr>
        <w:widowControl w:val="0"/>
        <w:autoSpaceDE w:val="0"/>
        <w:autoSpaceDN w:val="0"/>
        <w:ind w:left="220"/>
        <w:divId w:val="2052876922"/>
        <w:rPr>
          <w:rFonts w:eastAsia="Times New Roman"/>
          <w:sz w:val="22"/>
          <w:szCs w:val="22"/>
          <w:lang w:val="sq-AL"/>
        </w:rPr>
      </w:pPr>
    </w:p>
    <w:p w14:paraId="6A713039" w14:textId="77777777" w:rsidR="00EE69F0" w:rsidRDefault="00EE69F0" w:rsidP="00661F6C">
      <w:pPr>
        <w:pStyle w:val="NormalWeb"/>
        <w:spacing w:before="0" w:beforeAutospacing="0" w:after="0" w:afterAutospacing="0"/>
        <w:divId w:val="2052876922"/>
        <w:rPr>
          <w:lang w:val="sq-AL"/>
        </w:rPr>
      </w:pPr>
    </w:p>
    <w:p w14:paraId="1353E94E" w14:textId="77777777" w:rsidR="00EE69F0" w:rsidRDefault="00EE69F0" w:rsidP="00661F6C">
      <w:pPr>
        <w:pStyle w:val="NormalWeb"/>
        <w:spacing w:before="0" w:beforeAutospacing="0" w:after="0" w:afterAutospacing="0"/>
        <w:divId w:val="2052876922"/>
        <w:rPr>
          <w:lang w:val="sq-AL"/>
        </w:rPr>
      </w:pPr>
    </w:p>
    <w:p w14:paraId="45D23235" w14:textId="77777777" w:rsidR="00EE69F0" w:rsidRDefault="00EE69F0" w:rsidP="00DD2D68">
      <w:pPr>
        <w:pStyle w:val="NormalWeb"/>
        <w:numPr>
          <w:ilvl w:val="0"/>
          <w:numId w:val="17"/>
        </w:numPr>
        <w:spacing w:before="0" w:beforeAutospacing="0" w:after="0" w:afterAutospacing="0"/>
        <w:divId w:val="2052876922"/>
        <w:rPr>
          <w:rStyle w:val="IntenseReference"/>
        </w:rPr>
      </w:pPr>
      <w:r w:rsidRPr="00766924">
        <w:rPr>
          <w:rStyle w:val="IntenseReference"/>
        </w:rPr>
        <w:t>FUNKSIONI</w:t>
      </w:r>
      <w:r>
        <w:rPr>
          <w:rStyle w:val="IntenseReference"/>
        </w:rPr>
        <w:t xml:space="preserve"> 1</w:t>
      </w:r>
      <w:r w:rsidRPr="00766924">
        <w:rPr>
          <w:rStyle w:val="IntenseReference"/>
        </w:rPr>
        <w:t xml:space="preserve">  SHËRBIME TË PËRGJITHSHME PUBLIKE </w:t>
      </w:r>
    </w:p>
    <w:p w14:paraId="2BDCEFB3" w14:textId="77777777" w:rsidR="00EE69F0" w:rsidRPr="00766924" w:rsidRDefault="00EE69F0" w:rsidP="00EE69F0">
      <w:pPr>
        <w:pStyle w:val="NormalWeb"/>
        <w:spacing w:before="0" w:beforeAutospacing="0" w:after="0" w:afterAutospacing="0"/>
        <w:divId w:val="2052876922"/>
        <w:rPr>
          <w:rStyle w:val="IntenseReference"/>
        </w:rPr>
      </w:pPr>
    </w:p>
    <w:p w14:paraId="55E474B3" w14:textId="77777777" w:rsidR="00EE69F0" w:rsidRPr="00661F6C" w:rsidRDefault="00EE69F0" w:rsidP="00EE69F0">
      <w:pPr>
        <w:pStyle w:val="Heading2"/>
        <w:divId w:val="2052876922"/>
      </w:pPr>
      <w:bookmarkStart w:id="30" w:name="_Toc64390761"/>
      <w:bookmarkStart w:id="31" w:name="_Toc65528232"/>
      <w:r w:rsidRPr="00661F6C">
        <w:t xml:space="preserve">3.1 Programi </w:t>
      </w:r>
      <w:bookmarkEnd w:id="30"/>
      <w:bookmarkEnd w:id="31"/>
      <w:r>
        <w:t xml:space="preserve">Planifikim Menaxhim Administrim 1110 </w:t>
      </w:r>
    </w:p>
    <w:p w14:paraId="385DEC97" w14:textId="77777777" w:rsidR="00EE69F0" w:rsidRPr="00661F6C" w:rsidRDefault="00EE69F0" w:rsidP="00EE69F0">
      <w:pPr>
        <w:pStyle w:val="NormalWeb"/>
        <w:spacing w:before="0" w:beforeAutospacing="0" w:after="0" w:afterAutospacing="0"/>
        <w:divId w:val="2052876922"/>
        <w:rPr>
          <w:lang w:val="sq-AL"/>
        </w:rPr>
      </w:pPr>
    </w:p>
    <w:tbl>
      <w:tblPr>
        <w:tblStyle w:val="GridTable1LightAccent6"/>
        <w:tblpPr w:leftFromText="180" w:rightFromText="180" w:vertAnchor="text" w:horzAnchor="margin" w:tblpY="75"/>
        <w:tblW w:w="9648" w:type="dxa"/>
        <w:tblLook w:val="04A0" w:firstRow="1" w:lastRow="0" w:firstColumn="1" w:lastColumn="0" w:noHBand="0" w:noVBand="1"/>
      </w:tblPr>
      <w:tblGrid>
        <w:gridCol w:w="2245"/>
        <w:gridCol w:w="2700"/>
        <w:gridCol w:w="4703"/>
      </w:tblGrid>
      <w:tr w:rsidR="00EE69F0" w:rsidRPr="00661F6C" w14:paraId="532C6C78" w14:textId="77777777" w:rsidTr="00EE69F0">
        <w:trPr>
          <w:cnfStyle w:val="100000000000" w:firstRow="1" w:lastRow="0" w:firstColumn="0" w:lastColumn="0" w:oddVBand="0" w:evenVBand="0" w:oddHBand="0" w:evenHBand="0" w:firstRowFirstColumn="0" w:firstRowLastColumn="0" w:lastRowFirstColumn="0" w:lastRowLastColumn="0"/>
          <w:divId w:val="2052876922"/>
        </w:trPr>
        <w:tc>
          <w:tcPr>
            <w:cnfStyle w:val="001000000000" w:firstRow="0" w:lastRow="0" w:firstColumn="1" w:lastColumn="0" w:oddVBand="0" w:evenVBand="0" w:oddHBand="0" w:evenHBand="0" w:firstRowFirstColumn="0" w:firstRowLastColumn="0" w:lastRowFirstColumn="0" w:lastRowLastColumn="0"/>
            <w:tcW w:w="9648"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064A3679" w14:textId="77777777" w:rsidR="00EE69F0" w:rsidRDefault="00EE69F0" w:rsidP="004B5A17">
            <w:pPr>
              <w:spacing w:before="120" w:after="120"/>
              <w:rPr>
                <w:rFonts w:ascii="Times New Roman" w:hAnsi="Times New Roman" w:cs="Times New Roman"/>
                <w:lang w:val="sq-AL"/>
              </w:rPr>
            </w:pPr>
            <w:bookmarkStart w:id="32" w:name="_Hlk64529512"/>
            <w:r w:rsidRPr="00661F6C">
              <w:rPr>
                <w:rFonts w:ascii="Times New Roman" w:hAnsi="Times New Roman" w:cs="Times New Roman"/>
                <w:lang w:val="sq-AL"/>
              </w:rPr>
              <w:t>Përshkrim i Përgjithshëm i Programit</w:t>
            </w:r>
          </w:p>
          <w:p w14:paraId="68187CB9" w14:textId="77777777" w:rsidR="00EE69F0" w:rsidRPr="009165A4" w:rsidRDefault="00EE69F0" w:rsidP="004B5A17">
            <w:pPr>
              <w:rPr>
                <w:rStyle w:val="Strong"/>
                <w:rFonts w:ascii="Times New Roman" w:hAnsi="Times New Roman" w:cs="Times New Roman"/>
              </w:rPr>
            </w:pPr>
            <w:r w:rsidRPr="009165A4">
              <w:rPr>
                <w:rStyle w:val="Strong"/>
                <w:rFonts w:ascii="Times New Roman" w:hAnsi="Times New Roman" w:cs="Times New Roman"/>
              </w:rPr>
              <w:t>Zhvillimi i nj</w:t>
            </w:r>
            <w:r>
              <w:rPr>
                <w:rStyle w:val="Strong"/>
                <w:rFonts w:ascii="Times New Roman" w:hAnsi="Times New Roman" w:cs="Times New Roman"/>
              </w:rPr>
              <w:t>ë</w:t>
            </w:r>
            <w:r w:rsidRPr="009165A4">
              <w:rPr>
                <w:rStyle w:val="Strong"/>
                <w:rFonts w:ascii="Times New Roman" w:hAnsi="Times New Roman" w:cs="Times New Roman"/>
              </w:rPr>
              <w:t>si</w:t>
            </w:r>
            <w:r>
              <w:rPr>
                <w:rStyle w:val="Strong"/>
                <w:rFonts w:ascii="Times New Roman" w:hAnsi="Times New Roman" w:cs="Times New Roman"/>
              </w:rPr>
              <w:t>së</w:t>
            </w:r>
            <w:r w:rsidRPr="009165A4">
              <w:rPr>
                <w:rStyle w:val="Strong"/>
                <w:rFonts w:ascii="Times New Roman" w:hAnsi="Times New Roman" w:cs="Times New Roman"/>
              </w:rPr>
              <w:t>, menaxhimi i financave t</w:t>
            </w:r>
            <w:r>
              <w:rPr>
                <w:rStyle w:val="Strong"/>
                <w:rFonts w:ascii="Times New Roman" w:hAnsi="Times New Roman" w:cs="Times New Roman"/>
              </w:rPr>
              <w:t>ë</w:t>
            </w:r>
            <w:r w:rsidRPr="009165A4">
              <w:rPr>
                <w:rStyle w:val="Strong"/>
                <w:rFonts w:ascii="Times New Roman" w:hAnsi="Times New Roman" w:cs="Times New Roman"/>
              </w:rPr>
              <w:t xml:space="preserve"> nj</w:t>
            </w:r>
            <w:r>
              <w:rPr>
                <w:rStyle w:val="Strong"/>
                <w:rFonts w:ascii="Times New Roman" w:hAnsi="Times New Roman" w:cs="Times New Roman"/>
              </w:rPr>
              <w:t>ë</w:t>
            </w:r>
            <w:r w:rsidRPr="009165A4">
              <w:rPr>
                <w:rStyle w:val="Strong"/>
                <w:rFonts w:ascii="Times New Roman" w:hAnsi="Times New Roman" w:cs="Times New Roman"/>
              </w:rPr>
              <w:t>sis</w:t>
            </w:r>
            <w:r>
              <w:rPr>
                <w:rStyle w:val="Strong"/>
                <w:rFonts w:ascii="Times New Roman" w:hAnsi="Times New Roman" w:cs="Times New Roman"/>
              </w:rPr>
              <w:t>ë</w:t>
            </w:r>
            <w:r w:rsidRPr="009165A4">
              <w:rPr>
                <w:rStyle w:val="Strong"/>
                <w:rFonts w:ascii="Times New Roman" w:hAnsi="Times New Roman" w:cs="Times New Roman"/>
              </w:rPr>
              <w:t xml:space="preserve"> </w:t>
            </w:r>
            <w:r>
              <w:rPr>
                <w:rStyle w:val="Strong"/>
                <w:rFonts w:ascii="Times New Roman" w:hAnsi="Times New Roman" w:cs="Times New Roman"/>
              </w:rPr>
              <w:t>së</w:t>
            </w:r>
            <w:r w:rsidRPr="009165A4">
              <w:rPr>
                <w:rStyle w:val="Strong"/>
                <w:rFonts w:ascii="Times New Roman" w:hAnsi="Times New Roman" w:cs="Times New Roman"/>
              </w:rPr>
              <w:t xml:space="preserve"> </w:t>
            </w:r>
            <w:r>
              <w:rPr>
                <w:rStyle w:val="Strong"/>
                <w:rFonts w:ascii="Times New Roman" w:hAnsi="Times New Roman" w:cs="Times New Roman"/>
              </w:rPr>
              <w:t>vetë</w:t>
            </w:r>
            <w:r w:rsidRPr="009165A4">
              <w:rPr>
                <w:rStyle w:val="Strong"/>
                <w:rFonts w:ascii="Times New Roman" w:hAnsi="Times New Roman" w:cs="Times New Roman"/>
              </w:rPr>
              <w:t xml:space="preserve">qeverisjes vendore, </w:t>
            </w:r>
            <w:r>
              <w:rPr>
                <w:rStyle w:val="Strong"/>
                <w:rFonts w:ascii="Times New Roman" w:hAnsi="Times New Roman" w:cs="Times New Roman"/>
              </w:rPr>
              <w:t>të</w:t>
            </w:r>
            <w:r w:rsidRPr="009165A4">
              <w:rPr>
                <w:rStyle w:val="Strong"/>
                <w:rFonts w:ascii="Times New Roman" w:hAnsi="Times New Roman" w:cs="Times New Roman"/>
              </w:rPr>
              <w:t xml:space="preserve"> burimeve t</w:t>
            </w:r>
            <w:r>
              <w:rPr>
                <w:rStyle w:val="Strong"/>
                <w:rFonts w:ascii="Times New Roman" w:hAnsi="Times New Roman" w:cs="Times New Roman"/>
              </w:rPr>
              <w:t>ë</w:t>
            </w:r>
            <w:r w:rsidRPr="009165A4">
              <w:rPr>
                <w:rStyle w:val="Strong"/>
                <w:rFonts w:ascii="Times New Roman" w:hAnsi="Times New Roman" w:cs="Times New Roman"/>
              </w:rPr>
              <w:t xml:space="preserve"> tjera si dhe t</w:t>
            </w:r>
            <w:r>
              <w:rPr>
                <w:rStyle w:val="Strong"/>
                <w:rFonts w:ascii="Times New Roman" w:hAnsi="Times New Roman" w:cs="Times New Roman"/>
              </w:rPr>
              <w:t>ë</w:t>
            </w:r>
            <w:r w:rsidRPr="009165A4">
              <w:rPr>
                <w:rStyle w:val="Strong"/>
                <w:rFonts w:ascii="Times New Roman" w:hAnsi="Times New Roman" w:cs="Times New Roman"/>
              </w:rPr>
              <w:t xml:space="preserve"> burimeve njerezore , funksionimi i </w:t>
            </w:r>
            <w:r>
              <w:rPr>
                <w:rStyle w:val="Strong"/>
                <w:rFonts w:ascii="Times New Roman" w:hAnsi="Times New Roman" w:cs="Times New Roman"/>
              </w:rPr>
              <w:t>proç</w:t>
            </w:r>
            <w:r w:rsidRPr="009165A4">
              <w:rPr>
                <w:rStyle w:val="Strong"/>
                <w:rFonts w:ascii="Times New Roman" w:hAnsi="Times New Roman" w:cs="Times New Roman"/>
              </w:rPr>
              <w:t>eseve t</w:t>
            </w:r>
            <w:r>
              <w:rPr>
                <w:rStyle w:val="Strong"/>
                <w:rFonts w:ascii="Times New Roman" w:hAnsi="Times New Roman" w:cs="Times New Roman"/>
              </w:rPr>
              <w:t>ë</w:t>
            </w:r>
            <w:r w:rsidRPr="009165A4">
              <w:rPr>
                <w:rStyle w:val="Strong"/>
                <w:rFonts w:ascii="Times New Roman" w:hAnsi="Times New Roman" w:cs="Times New Roman"/>
              </w:rPr>
              <w:t xml:space="preserve"> p</w:t>
            </w:r>
            <w:r>
              <w:rPr>
                <w:rStyle w:val="Strong"/>
                <w:rFonts w:ascii="Times New Roman" w:hAnsi="Times New Roman" w:cs="Times New Roman"/>
              </w:rPr>
              <w:t>ë</w:t>
            </w:r>
            <w:r w:rsidRPr="009165A4">
              <w:rPr>
                <w:rStyle w:val="Strong"/>
                <w:rFonts w:ascii="Times New Roman" w:hAnsi="Times New Roman" w:cs="Times New Roman"/>
              </w:rPr>
              <w:t xml:space="preserve">rgjithshme </w:t>
            </w:r>
            <w:r>
              <w:rPr>
                <w:rStyle w:val="Strong"/>
                <w:rFonts w:ascii="Times New Roman" w:hAnsi="Times New Roman" w:cs="Times New Roman"/>
              </w:rPr>
              <w:t>të</w:t>
            </w:r>
            <w:r w:rsidRPr="009165A4">
              <w:rPr>
                <w:rStyle w:val="Strong"/>
                <w:rFonts w:ascii="Times New Roman" w:hAnsi="Times New Roman" w:cs="Times New Roman"/>
              </w:rPr>
              <w:t xml:space="preserve"> brendshme dhe</w:t>
            </w:r>
          </w:p>
          <w:p w14:paraId="0E75AAF7" w14:textId="77777777" w:rsidR="00EE69F0" w:rsidRPr="009165A4" w:rsidRDefault="00EE69F0" w:rsidP="004B5A17">
            <w:pPr>
              <w:rPr>
                <w:rFonts w:ascii="Times New Roman" w:hAnsi="Times New Roman" w:cs="Times New Roman"/>
                <w:b w:val="0"/>
                <w:bCs w:val="0"/>
              </w:rPr>
            </w:pPr>
            <w:r w:rsidRPr="009165A4">
              <w:rPr>
                <w:rStyle w:val="Strong"/>
                <w:rFonts w:ascii="Times New Roman" w:hAnsi="Times New Roman" w:cs="Times New Roman"/>
              </w:rPr>
              <w:t xml:space="preserve">komunikimi me publikun. </w:t>
            </w:r>
            <w:r>
              <w:rPr>
                <w:rStyle w:val="Strong"/>
                <w:rFonts w:ascii="Times New Roman" w:hAnsi="Times New Roman" w:cs="Times New Roman"/>
              </w:rPr>
              <w:t>Shë</w:t>
            </w:r>
            <w:r w:rsidRPr="009165A4">
              <w:rPr>
                <w:rStyle w:val="Strong"/>
                <w:rFonts w:ascii="Times New Roman" w:hAnsi="Times New Roman" w:cs="Times New Roman"/>
              </w:rPr>
              <w:t>rbime n</w:t>
            </w:r>
            <w:r>
              <w:rPr>
                <w:rStyle w:val="Strong"/>
                <w:rFonts w:ascii="Times New Roman" w:hAnsi="Times New Roman" w:cs="Times New Roman"/>
              </w:rPr>
              <w:t>ë</w:t>
            </w:r>
            <w:r w:rsidRPr="009165A4">
              <w:rPr>
                <w:rStyle w:val="Strong"/>
                <w:rFonts w:ascii="Times New Roman" w:hAnsi="Times New Roman" w:cs="Times New Roman"/>
              </w:rPr>
              <w:t xml:space="preserve"> mb</w:t>
            </w:r>
            <w:r>
              <w:rPr>
                <w:rStyle w:val="Strong"/>
                <w:rFonts w:ascii="Times New Roman" w:hAnsi="Times New Roman" w:cs="Times New Roman"/>
              </w:rPr>
              <w:t>ë</w:t>
            </w:r>
            <w:r w:rsidRPr="009165A4">
              <w:rPr>
                <w:rStyle w:val="Strong"/>
                <w:rFonts w:ascii="Times New Roman" w:hAnsi="Times New Roman" w:cs="Times New Roman"/>
              </w:rPr>
              <w:t>shtetje t</w:t>
            </w:r>
            <w:r>
              <w:rPr>
                <w:rStyle w:val="Strong"/>
                <w:rFonts w:ascii="Times New Roman" w:hAnsi="Times New Roman" w:cs="Times New Roman"/>
              </w:rPr>
              <w:t>ë</w:t>
            </w:r>
            <w:r w:rsidRPr="009165A4">
              <w:rPr>
                <w:rStyle w:val="Strong"/>
                <w:rFonts w:ascii="Times New Roman" w:hAnsi="Times New Roman" w:cs="Times New Roman"/>
              </w:rPr>
              <w:t xml:space="preserve"> kryetarit </w:t>
            </w:r>
            <w:r>
              <w:rPr>
                <w:rStyle w:val="Strong"/>
                <w:rFonts w:ascii="Times New Roman" w:hAnsi="Times New Roman" w:cs="Times New Roman"/>
              </w:rPr>
              <w:t>të</w:t>
            </w:r>
            <w:r w:rsidRPr="009165A4">
              <w:rPr>
                <w:rStyle w:val="Strong"/>
                <w:rFonts w:ascii="Times New Roman" w:hAnsi="Times New Roman" w:cs="Times New Roman"/>
              </w:rPr>
              <w:t xml:space="preserve"> nj</w:t>
            </w:r>
            <w:r>
              <w:rPr>
                <w:rStyle w:val="Strong"/>
                <w:rFonts w:ascii="Times New Roman" w:hAnsi="Times New Roman" w:cs="Times New Roman"/>
              </w:rPr>
              <w:t>ë</w:t>
            </w:r>
            <w:r w:rsidRPr="009165A4">
              <w:rPr>
                <w:rStyle w:val="Strong"/>
                <w:rFonts w:ascii="Times New Roman" w:hAnsi="Times New Roman" w:cs="Times New Roman"/>
              </w:rPr>
              <w:t xml:space="preserve">sise </w:t>
            </w:r>
            <w:r>
              <w:rPr>
                <w:rStyle w:val="Strong"/>
                <w:rFonts w:ascii="Times New Roman" w:hAnsi="Times New Roman" w:cs="Times New Roman"/>
              </w:rPr>
              <w:t>së</w:t>
            </w:r>
            <w:r w:rsidRPr="009165A4">
              <w:rPr>
                <w:rStyle w:val="Strong"/>
                <w:rFonts w:ascii="Times New Roman" w:hAnsi="Times New Roman" w:cs="Times New Roman"/>
              </w:rPr>
              <w:t xml:space="preserve"> </w:t>
            </w:r>
            <w:r>
              <w:rPr>
                <w:rStyle w:val="Strong"/>
                <w:rFonts w:ascii="Times New Roman" w:hAnsi="Times New Roman" w:cs="Times New Roman"/>
              </w:rPr>
              <w:t>vetë</w:t>
            </w:r>
            <w:r w:rsidRPr="009165A4">
              <w:rPr>
                <w:rStyle w:val="Strong"/>
                <w:rFonts w:ascii="Times New Roman" w:hAnsi="Times New Roman" w:cs="Times New Roman"/>
              </w:rPr>
              <w:t>qeverisjes vendore</w:t>
            </w:r>
            <w:r>
              <w:rPr>
                <w:rStyle w:val="Strong"/>
                <w:rFonts w:ascii="Times New Roman" w:hAnsi="Times New Roman" w:cs="Times New Roman"/>
              </w:rPr>
              <w:t xml:space="preserve"> </w:t>
            </w:r>
            <w:r w:rsidRPr="009165A4">
              <w:rPr>
                <w:rStyle w:val="Strong"/>
                <w:rFonts w:ascii="Times New Roman" w:hAnsi="Times New Roman" w:cs="Times New Roman"/>
              </w:rPr>
              <w:t>e t</w:t>
            </w:r>
            <w:r>
              <w:rPr>
                <w:rStyle w:val="Strong"/>
                <w:rFonts w:ascii="Times New Roman" w:hAnsi="Times New Roman" w:cs="Times New Roman"/>
              </w:rPr>
              <w:t>ë</w:t>
            </w:r>
            <w:r w:rsidRPr="009165A4">
              <w:rPr>
                <w:rStyle w:val="Strong"/>
                <w:rFonts w:ascii="Times New Roman" w:hAnsi="Times New Roman" w:cs="Times New Roman"/>
              </w:rPr>
              <w:t xml:space="preserve"> k</w:t>
            </w:r>
            <w:r>
              <w:rPr>
                <w:rStyle w:val="Strong"/>
                <w:rFonts w:ascii="Times New Roman" w:hAnsi="Times New Roman" w:cs="Times New Roman"/>
              </w:rPr>
              <w:t>ë</w:t>
            </w:r>
            <w:r w:rsidRPr="009165A4">
              <w:rPr>
                <w:rStyle w:val="Strong"/>
                <w:rFonts w:ascii="Times New Roman" w:hAnsi="Times New Roman" w:cs="Times New Roman"/>
              </w:rPr>
              <w:t>shillit;</w:t>
            </w:r>
          </w:p>
        </w:tc>
      </w:tr>
      <w:tr w:rsidR="00EE69F0" w:rsidRPr="00661F6C" w14:paraId="36048713"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9648"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6A4A0DE9" w14:textId="77777777" w:rsidR="00EE69F0" w:rsidRPr="00661F6C" w:rsidRDefault="00EE69F0" w:rsidP="004B5A17">
            <w:pPr>
              <w:spacing w:before="120" w:after="120"/>
              <w:rPr>
                <w:rFonts w:ascii="Times New Roman" w:hAnsi="Times New Roman" w:cs="Times New Roman"/>
                <w:bCs w:val="0"/>
                <w:lang w:val="sq-AL"/>
              </w:rPr>
            </w:pPr>
          </w:p>
        </w:tc>
      </w:tr>
      <w:tr w:rsidR="00EE69F0" w:rsidRPr="00661F6C" w14:paraId="66675429"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6BEBF2A" w14:textId="77777777" w:rsidR="00EE69F0" w:rsidRPr="00661F6C" w:rsidRDefault="00EE69F0" w:rsidP="004B5A17">
            <w:pPr>
              <w:spacing w:before="60" w:after="60"/>
              <w:rPr>
                <w:rFonts w:ascii="Times New Roman" w:hAnsi="Times New Roman" w:cs="Times New Roman"/>
                <w:lang w:val="sq-AL"/>
              </w:rPr>
            </w:pPr>
            <w:r w:rsidRPr="00661F6C">
              <w:rPr>
                <w:rFonts w:ascii="Times New Roman" w:hAnsi="Times New Roman" w:cs="Times New Roman"/>
                <w:lang w:val="sq-AL"/>
              </w:rPr>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3EB8913D" w14:textId="77777777" w:rsidR="00EE69F0" w:rsidRPr="00661F6C"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Emri i Programit</w:t>
            </w:r>
          </w:p>
        </w:tc>
        <w:tc>
          <w:tcPr>
            <w:tcW w:w="4703"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49A8A8FA" w14:textId="77777777" w:rsidR="00EE69F0" w:rsidRPr="00661F6C"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Përshkrimi i Programit</w:t>
            </w:r>
          </w:p>
        </w:tc>
      </w:tr>
      <w:tr w:rsidR="00EE69F0" w:rsidRPr="00FB041D" w14:paraId="45D88F6A"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2514A4D4" w14:textId="77777777" w:rsidR="00EE69F0" w:rsidRPr="00FB041D" w:rsidRDefault="00EE69F0" w:rsidP="004B5A17">
            <w:pPr>
              <w:rPr>
                <w:rFonts w:ascii="Times New Roman" w:hAnsi="Times New Roman" w:cs="Times New Roman"/>
                <w:bCs w:val="0"/>
                <w:lang w:val="sq-AL"/>
              </w:rPr>
            </w:pPr>
            <w:r w:rsidRPr="00FB041D">
              <w:rPr>
                <w:rFonts w:ascii="Times New Roman" w:hAnsi="Times New Roman" w:cs="Times New Roman"/>
                <w:bCs w:val="0"/>
                <w:lang w:val="sq-AL"/>
              </w:rPr>
              <w:t>1110</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24041D21" w14:textId="77777777" w:rsidR="00EE69F0" w:rsidRPr="00FB041D" w:rsidRDefault="00EE69F0" w:rsidP="004B5A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sidRPr="00FB041D">
              <w:rPr>
                <w:rFonts w:ascii="Times New Roman" w:hAnsi="Times New Roman" w:cs="Times New Roman"/>
                <w:bCs/>
                <w:lang w:val="sq-AL"/>
              </w:rPr>
              <w:t>Planifikim, menaxhim  dhe adlministrim</w:t>
            </w:r>
          </w:p>
        </w:tc>
        <w:tc>
          <w:tcPr>
            <w:tcW w:w="4703"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4CDE32BC" w14:textId="77777777" w:rsidR="00EE69F0" w:rsidRPr="00FB041D" w:rsidRDefault="00EE69F0" w:rsidP="004B5A17">
            <w:pPr>
              <w:pStyle w:val="ListParagraph"/>
              <w:ind w:left="42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p>
          <w:p w14:paraId="034D3589" w14:textId="77777777" w:rsidR="00EE69F0" w:rsidRPr="00FB041D" w:rsidRDefault="00EE69F0" w:rsidP="004B5A17">
            <w:pPr>
              <w:pStyle w:val="ListParagraph"/>
              <w:ind w:left="42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sidRPr="00FB041D">
              <w:rPr>
                <w:rFonts w:ascii="Times New Roman" w:hAnsi="Times New Roman" w:cs="Times New Roman"/>
                <w:bCs/>
                <w:lang w:val="sq-AL"/>
              </w:rPr>
              <w:t>•</w:t>
            </w:r>
            <w:r w:rsidRPr="00FB041D">
              <w:rPr>
                <w:rFonts w:ascii="Times New Roman" w:hAnsi="Times New Roman" w:cs="Times New Roman"/>
                <w:bCs/>
                <w:lang w:val="sq-AL"/>
              </w:rPr>
              <w:tab/>
              <w:t xml:space="preserve">Zhvillimi dhe zbatirni i politikave të </w:t>
            </w:r>
            <w:r w:rsidRPr="00FB041D">
              <w:rPr>
                <w:rFonts w:ascii="Times New Roman" w:hAnsi="Times New Roman" w:cs="Times New Roman"/>
                <w:bCs/>
                <w:lang w:val="sq-AL"/>
              </w:rPr>
              <w:lastRenderedPageBreak/>
              <w:t>përgjithshme për personelin ;</w:t>
            </w:r>
          </w:p>
          <w:p w14:paraId="440B7713" w14:textId="77777777" w:rsidR="00EE69F0" w:rsidRPr="00FB041D" w:rsidRDefault="00EE69F0" w:rsidP="004B5A17">
            <w:pPr>
              <w:pStyle w:val="ListParagraph"/>
              <w:ind w:left="42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sidRPr="00FB041D">
              <w:rPr>
                <w:rFonts w:ascii="Times New Roman" w:hAnsi="Times New Roman" w:cs="Times New Roman"/>
                <w:bCs/>
                <w:lang w:val="sq-AL"/>
              </w:rPr>
              <w:t>•</w:t>
            </w:r>
            <w:r w:rsidRPr="00FB041D">
              <w:rPr>
                <w:rFonts w:ascii="Times New Roman" w:hAnsi="Times New Roman" w:cs="Times New Roman"/>
                <w:bCs/>
                <w:lang w:val="sq-AL"/>
              </w:rPr>
              <w:tab/>
              <w:t>Sherbime të përgjithshme publike , si: shërbimet e prokurimit, mbajtja dhe ruajtja e dokumenteve dhe</w:t>
            </w:r>
          </w:p>
          <w:p w14:paraId="06E3F77D" w14:textId="77777777" w:rsidR="00EE69F0" w:rsidRPr="00FB041D" w:rsidRDefault="00EE69F0" w:rsidP="004B5A17">
            <w:pPr>
              <w:pStyle w:val="ListParagraph"/>
              <w:ind w:left="42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sidRPr="00FB041D">
              <w:rPr>
                <w:rFonts w:ascii="Times New Roman" w:hAnsi="Times New Roman" w:cs="Times New Roman"/>
                <w:bCs/>
                <w:lang w:val="sq-AL"/>
              </w:rPr>
              <w:t>arkivave të njësisë, ndërtesave në pronësi apo të zëna nga njësia, parqe qëndrore automjetesh;</w:t>
            </w:r>
          </w:p>
          <w:p w14:paraId="729A29E2" w14:textId="77777777" w:rsidR="00EE69F0" w:rsidRPr="00FB041D" w:rsidRDefault="00EE69F0" w:rsidP="004B5A17">
            <w:pPr>
              <w:pStyle w:val="ListParagraph"/>
              <w:ind w:left="42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sidRPr="00FB041D">
              <w:rPr>
                <w:rFonts w:ascii="Times New Roman" w:hAnsi="Times New Roman" w:cs="Times New Roman"/>
                <w:bCs/>
                <w:lang w:val="sq-AL"/>
              </w:rPr>
              <w:t>•</w:t>
            </w:r>
            <w:r w:rsidRPr="00FB041D">
              <w:rPr>
                <w:rFonts w:ascii="Times New Roman" w:hAnsi="Times New Roman" w:cs="Times New Roman"/>
                <w:bCs/>
                <w:lang w:val="sq-AL"/>
              </w:rPr>
              <w:tab/>
              <w:t>Administrim, funksionim dhe ofrimi i shërbimeve të mbështetjes për kryetarin e njësisë vetëqeverisjes vendore, për këshillin dhe komisionet e keshillit ose të kryetarit të njësisë.</w:t>
            </w:r>
          </w:p>
          <w:p w14:paraId="1F45BB24" w14:textId="77777777" w:rsidR="00EE69F0" w:rsidRPr="00FB041D" w:rsidRDefault="00EE69F0" w:rsidP="004B5A17">
            <w:pPr>
              <w:pStyle w:val="ListParagraph"/>
              <w:ind w:left="42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sidRPr="00FB041D">
              <w:rPr>
                <w:rFonts w:ascii="Times New Roman" w:hAnsi="Times New Roman" w:cs="Times New Roman"/>
                <w:bCs/>
                <w:lang w:val="sq-AL"/>
              </w:rPr>
              <w:t>•</w:t>
            </w:r>
            <w:r w:rsidRPr="00FB041D">
              <w:rPr>
                <w:rFonts w:ascii="Times New Roman" w:hAnsi="Times New Roman" w:cs="Times New Roman"/>
                <w:bCs/>
                <w:lang w:val="sq-AL"/>
              </w:rPr>
              <w:tab/>
              <w:t>Sherbimet statistikore dhe baza e të dhënave vendore;</w:t>
            </w:r>
          </w:p>
          <w:p w14:paraId="5129071B" w14:textId="77777777" w:rsidR="00EE69F0" w:rsidRPr="00FB041D" w:rsidRDefault="00EE69F0" w:rsidP="004B5A17">
            <w:pPr>
              <w:pStyle w:val="ListParagraph"/>
              <w:ind w:left="42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sidRPr="00FB041D">
              <w:rPr>
                <w:rFonts w:ascii="Times New Roman" w:hAnsi="Times New Roman" w:cs="Times New Roman"/>
                <w:bCs/>
                <w:lang w:val="sq-AL"/>
              </w:rPr>
              <w:t>•</w:t>
            </w:r>
            <w:r w:rsidRPr="00FB041D">
              <w:rPr>
                <w:rFonts w:ascii="Times New Roman" w:hAnsi="Times New Roman" w:cs="Times New Roman"/>
                <w:bCs/>
                <w:lang w:val="sq-AL"/>
              </w:rPr>
              <w:tab/>
              <w:t>Prodhim dhe perhapje e informacionit publik , dokumentacionit teknik dhe statistikave e sherbimet për zhvillimin e komunitetit ;</w:t>
            </w:r>
          </w:p>
          <w:p w14:paraId="2E026509" w14:textId="77777777" w:rsidR="00EE69F0" w:rsidRPr="00FB041D" w:rsidRDefault="00EE69F0" w:rsidP="00DD2D6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sidRPr="00FB041D">
              <w:rPr>
                <w:rFonts w:ascii="Times New Roman" w:eastAsia="Times New Roman" w:hAnsi="Times New Roman" w:cs="Times New Roman"/>
                <w:lang w:val="sq-AL"/>
              </w:rPr>
              <w:t>Përmbushje detyrimesh për ndjekje dhe përfaqësim proçese gjyqësore,shlyerje e detyrimeve që rrjedhin nga vendime gjyqsore të formës së prerë.</w:t>
            </w:r>
          </w:p>
          <w:p w14:paraId="2CEAD606" w14:textId="77777777" w:rsidR="00EE69F0" w:rsidRPr="00FB041D" w:rsidRDefault="00EE69F0" w:rsidP="00DD2D6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sidRPr="00FB041D">
              <w:rPr>
                <w:rFonts w:ascii="Times New Roman" w:hAnsi="Times New Roman" w:cs="Times New Roman"/>
                <w:bCs/>
                <w:lang w:val="sq-AL"/>
              </w:rPr>
              <w:t>Dixhitalizmi i administratës publike do të jetë gjithmonë një nga prioritetet tona në kuadër të programit të administratës vendore. Shtimi dhe promovimi i shërbimeve elektronike për qytetarët, biznesin dhe administratën. Rritja e transparencës dhe përmirësimi i shërbimeve në administratën publike vendore ku</w:t>
            </w:r>
            <w:r w:rsidRPr="00FB041D">
              <w:rPr>
                <w:bCs/>
                <w:lang w:val="sq-AL"/>
              </w:rPr>
              <w:t xml:space="preserve"> </w:t>
            </w:r>
            <w:r w:rsidRPr="00FB041D">
              <w:rPr>
                <w:rFonts w:ascii="Times New Roman" w:hAnsi="Times New Roman" w:cs="Times New Roman"/>
                <w:bCs/>
                <w:lang w:val="sq-AL"/>
              </w:rPr>
              <w:t>qytetarët të kenë mundësinë që të aplikojnë dhe përfitojnë shërbimin në çdo Njësi Administrative, dhe përmes Web-it për të gjitha shërbimet që sot ofrohen nga Bashkia e Librazhdit.</w:t>
            </w:r>
          </w:p>
          <w:p w14:paraId="48217028" w14:textId="77777777" w:rsidR="00EE69F0" w:rsidRPr="00FB041D" w:rsidRDefault="00EE69F0" w:rsidP="004B5A17">
            <w:pPr>
              <w:pStyle w:val="ListParagraph"/>
              <w:ind w:left="42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p>
        </w:tc>
        <w:bookmarkEnd w:id="32"/>
      </w:tr>
    </w:tbl>
    <w:p w14:paraId="2002AA07" w14:textId="77777777" w:rsidR="00EE69F0" w:rsidRPr="00FB041D" w:rsidRDefault="00EE69F0" w:rsidP="00EE69F0">
      <w:pPr>
        <w:pStyle w:val="NormalWeb"/>
        <w:spacing w:before="0" w:beforeAutospacing="0" w:after="0" w:afterAutospacing="0"/>
        <w:divId w:val="2052876922"/>
        <w:rPr>
          <w:lang w:val="sq-AL"/>
        </w:rPr>
      </w:pPr>
    </w:p>
    <w:p w14:paraId="2141A430" w14:textId="77777777" w:rsidR="00EE69F0" w:rsidRPr="00FB041D" w:rsidRDefault="00EE69F0" w:rsidP="00EE69F0">
      <w:pPr>
        <w:pStyle w:val="NormalWeb"/>
        <w:spacing w:before="0" w:beforeAutospacing="0" w:after="0" w:afterAutospacing="0"/>
        <w:divId w:val="2052876922"/>
        <w:rPr>
          <w:lang w:val="sq-AL"/>
        </w:rPr>
      </w:pPr>
    </w:p>
    <w:p w14:paraId="6E449083" w14:textId="77777777" w:rsidR="00EE69F0" w:rsidRPr="00FB041D" w:rsidRDefault="00EE69F0" w:rsidP="00EE69F0">
      <w:pPr>
        <w:pStyle w:val="NormalWeb"/>
        <w:spacing w:before="0" w:beforeAutospacing="0" w:after="0" w:afterAutospacing="0"/>
        <w:divId w:val="2052876922"/>
        <w:rPr>
          <w:lang w:val="sq-AL"/>
        </w:rPr>
      </w:pPr>
    </w:p>
    <w:p w14:paraId="5768F1F1" w14:textId="77777777" w:rsidR="00EE69F0" w:rsidRPr="00FB041D" w:rsidRDefault="00EE69F0" w:rsidP="00EE69F0">
      <w:pPr>
        <w:pStyle w:val="Heading2"/>
        <w:divId w:val="2052876922"/>
        <w:rPr>
          <w:sz w:val="24"/>
        </w:rPr>
      </w:pPr>
      <w:r w:rsidRPr="00FB041D">
        <w:rPr>
          <w:sz w:val="24"/>
        </w:rPr>
        <w:t xml:space="preserve">3.2  Programi Gjendja Civile  1170 </w:t>
      </w:r>
    </w:p>
    <w:p w14:paraId="70168A3B" w14:textId="77777777" w:rsidR="00EE69F0" w:rsidRPr="00FB041D" w:rsidRDefault="00EE69F0" w:rsidP="00EE69F0">
      <w:pPr>
        <w:pStyle w:val="NormalWeb"/>
        <w:spacing w:before="0" w:beforeAutospacing="0" w:after="0" w:afterAutospacing="0"/>
        <w:divId w:val="2052876922"/>
        <w:rPr>
          <w:lang w:val="sq-AL"/>
        </w:rPr>
      </w:pPr>
    </w:p>
    <w:p w14:paraId="2BC1F7EA" w14:textId="77777777" w:rsidR="00EE69F0" w:rsidRPr="00FB041D" w:rsidRDefault="00EE69F0" w:rsidP="00EE69F0">
      <w:pPr>
        <w:pStyle w:val="NormalWeb"/>
        <w:spacing w:before="0" w:beforeAutospacing="0" w:after="0" w:afterAutospacing="0"/>
        <w:divId w:val="2052876922"/>
        <w:rPr>
          <w:lang w:val="sq-AL"/>
        </w:rPr>
      </w:pP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EE69F0" w:rsidRPr="00FB041D" w14:paraId="1A8E585D" w14:textId="77777777" w:rsidTr="00EE69F0">
        <w:trPr>
          <w:cnfStyle w:val="100000000000" w:firstRow="1" w:lastRow="0" w:firstColumn="0" w:lastColumn="0" w:oddVBand="0" w:evenVBand="0" w:oddHBand="0" w:evenHBand="0" w:firstRowFirstColumn="0" w:firstRowLastColumn="0" w:lastRowFirstColumn="0" w:lastRowLastColumn="0"/>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4B5096DC" w14:textId="77777777" w:rsidR="00EE69F0" w:rsidRPr="00FB041D" w:rsidRDefault="00EE69F0" w:rsidP="004B5A17">
            <w:pPr>
              <w:spacing w:before="120" w:after="120"/>
              <w:rPr>
                <w:rFonts w:ascii="Times New Roman" w:hAnsi="Times New Roman" w:cs="Times New Roman"/>
                <w:lang w:val="sq-AL"/>
              </w:rPr>
            </w:pPr>
            <w:r w:rsidRPr="00FB041D">
              <w:rPr>
                <w:rFonts w:ascii="Times New Roman" w:hAnsi="Times New Roman" w:cs="Times New Roman"/>
                <w:lang w:val="sq-AL"/>
              </w:rPr>
              <w:t>Përshkrim i Përgjithshëm i Programit</w:t>
            </w:r>
          </w:p>
          <w:p w14:paraId="6DB8615E" w14:textId="77777777" w:rsidR="00EE69F0" w:rsidRPr="00FB041D" w:rsidRDefault="00EE69F0" w:rsidP="004B5A17">
            <w:pPr>
              <w:rPr>
                <w:rStyle w:val="Strong"/>
                <w:rFonts w:ascii="Times New Roman" w:hAnsi="Times New Roman" w:cs="Times New Roman"/>
              </w:rPr>
            </w:pPr>
            <w:r w:rsidRPr="00FB041D">
              <w:rPr>
                <w:rStyle w:val="Strong"/>
                <w:rFonts w:ascii="Times New Roman" w:hAnsi="Times New Roman" w:cs="Times New Roman"/>
              </w:rPr>
              <w:t>Zhvillimi i njësisë, menaxhimi i financave të njësisë së vetëqeverisjes vendore, të burimeve të tjera si dhe të burimeve njerezore , funksionimi i proçeseve të përgjithshme të brendshme dhe</w:t>
            </w:r>
          </w:p>
          <w:p w14:paraId="557C3F1E" w14:textId="77777777" w:rsidR="00EE69F0" w:rsidRPr="00FB041D" w:rsidRDefault="00EE69F0" w:rsidP="004B5A17">
            <w:pPr>
              <w:rPr>
                <w:rFonts w:ascii="Times New Roman" w:hAnsi="Times New Roman" w:cs="Times New Roman"/>
                <w:b w:val="0"/>
                <w:bCs w:val="0"/>
              </w:rPr>
            </w:pPr>
            <w:r w:rsidRPr="00FB041D">
              <w:rPr>
                <w:rStyle w:val="Strong"/>
                <w:rFonts w:ascii="Times New Roman" w:hAnsi="Times New Roman" w:cs="Times New Roman"/>
              </w:rPr>
              <w:t>komunikimi me publikun. Shërbime në mbështetje të kryetarit të njësise së vetëqeverisjes vendore e të këshillit;</w:t>
            </w:r>
          </w:p>
        </w:tc>
      </w:tr>
      <w:tr w:rsidR="00EE69F0" w:rsidRPr="00FB041D" w14:paraId="01B0FF81"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61E0A1EE" w14:textId="77777777" w:rsidR="00EE69F0" w:rsidRPr="00FB041D" w:rsidRDefault="00EE69F0" w:rsidP="004B5A17">
            <w:pPr>
              <w:spacing w:before="120" w:after="120"/>
              <w:rPr>
                <w:rFonts w:ascii="Times New Roman" w:hAnsi="Times New Roman" w:cs="Times New Roman"/>
                <w:bCs w:val="0"/>
                <w:lang w:val="sq-AL"/>
              </w:rPr>
            </w:pPr>
          </w:p>
        </w:tc>
      </w:tr>
      <w:tr w:rsidR="00EE69F0" w:rsidRPr="00FB041D" w14:paraId="25DAA114"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7E46BBBF" w14:textId="77777777" w:rsidR="00EE69F0" w:rsidRPr="00FB041D" w:rsidRDefault="00EE69F0" w:rsidP="004B5A17">
            <w:pPr>
              <w:spacing w:before="60" w:after="60"/>
              <w:rPr>
                <w:rFonts w:ascii="Times New Roman" w:hAnsi="Times New Roman" w:cs="Times New Roman"/>
                <w:lang w:val="sq-AL"/>
              </w:rPr>
            </w:pPr>
            <w:r w:rsidRPr="00FB041D">
              <w:rPr>
                <w:rFonts w:ascii="Times New Roman" w:hAnsi="Times New Roman" w:cs="Times New Roman"/>
                <w:lang w:val="sq-AL"/>
              </w:rPr>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7A9D7DF4" w14:textId="77777777" w:rsidR="00EE69F0" w:rsidRPr="00FB041D"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FB041D">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06F5FC3F" w14:textId="77777777" w:rsidR="00EE69F0" w:rsidRPr="00FB041D"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FB041D">
              <w:rPr>
                <w:rFonts w:ascii="Times New Roman" w:hAnsi="Times New Roman" w:cs="Times New Roman"/>
                <w:b/>
                <w:bCs/>
                <w:lang w:val="sq-AL"/>
              </w:rPr>
              <w:t>Përshkrimi i Programit</w:t>
            </w:r>
          </w:p>
        </w:tc>
      </w:tr>
      <w:tr w:rsidR="00EE69F0" w:rsidRPr="00FB041D" w14:paraId="4D0E3630"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4F624BD7" w14:textId="77777777" w:rsidR="00EE69F0" w:rsidRPr="00FB041D" w:rsidRDefault="00EE69F0" w:rsidP="004B5A17">
            <w:pPr>
              <w:rPr>
                <w:rFonts w:ascii="Times New Roman" w:hAnsi="Times New Roman" w:cs="Times New Roman"/>
                <w:bCs w:val="0"/>
                <w:lang w:val="sq-AL"/>
              </w:rPr>
            </w:pPr>
            <w:r w:rsidRPr="00FB041D">
              <w:rPr>
                <w:rFonts w:ascii="Times New Roman" w:hAnsi="Times New Roman" w:cs="Times New Roman"/>
                <w:bCs w:val="0"/>
                <w:lang w:val="sq-AL"/>
              </w:rPr>
              <w:t>1170</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09044D34" w14:textId="77777777" w:rsidR="00EE69F0" w:rsidRPr="00FB041D" w:rsidRDefault="00EE69F0" w:rsidP="004B5A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sidRPr="00FB041D">
              <w:rPr>
                <w:rFonts w:ascii="Times New Roman" w:hAnsi="Times New Roman" w:cs="Times New Roman"/>
                <w:bCs/>
                <w:lang w:val="sq-AL"/>
              </w:rPr>
              <w:t xml:space="preserve">Gjendja Civile </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05126C0E" w14:textId="77777777" w:rsidR="00EE69F0" w:rsidRPr="00FB041D" w:rsidRDefault="00EE69F0" w:rsidP="004B5A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r w:rsidRPr="00FB041D">
              <w:rPr>
                <w:rFonts w:ascii="Times New Roman" w:hAnsi="Times New Roman" w:cs="Times New Roman"/>
                <w:bCs/>
                <w:lang w:val="en-US"/>
              </w:rPr>
              <w:t>Fondet e pushtetit qëndror për funksionin e deleguar të  gjendjes  civile</w:t>
            </w:r>
            <w:r w:rsidRPr="00FB041D">
              <w:rPr>
                <w:rFonts w:ascii="Times New Roman" w:hAnsi="Times New Roman" w:cs="Times New Roman"/>
                <w:bCs/>
                <w:lang w:val="en-US"/>
              </w:rPr>
              <w:tab/>
              <w:t>në   njësitë e vetëqeverisjes vendore;</w:t>
            </w:r>
          </w:p>
          <w:p w14:paraId="2EC8165A" w14:textId="77777777" w:rsidR="00EE69F0" w:rsidRPr="00FB041D" w:rsidRDefault="00EE69F0" w:rsidP="004B5A17">
            <w:pPr>
              <w:pStyle w:val="ListParagraph"/>
              <w:ind w:left="42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p>
        </w:tc>
      </w:tr>
    </w:tbl>
    <w:p w14:paraId="3541B1D2" w14:textId="77777777" w:rsidR="00EE69F0" w:rsidRPr="00FB041D" w:rsidRDefault="00EE69F0" w:rsidP="00EE69F0">
      <w:pPr>
        <w:pStyle w:val="NormalWeb"/>
        <w:spacing w:before="0" w:beforeAutospacing="0" w:after="0" w:afterAutospacing="0"/>
        <w:divId w:val="2052876922"/>
        <w:rPr>
          <w:lang w:val="sq-AL"/>
        </w:rPr>
      </w:pPr>
    </w:p>
    <w:p w14:paraId="344F8BB9" w14:textId="77777777" w:rsidR="00EE69F0" w:rsidRPr="00FB041D" w:rsidRDefault="00EE69F0" w:rsidP="00DD2D68">
      <w:pPr>
        <w:pStyle w:val="NormalWeb"/>
        <w:numPr>
          <w:ilvl w:val="0"/>
          <w:numId w:val="17"/>
        </w:numPr>
        <w:spacing w:before="0" w:beforeAutospacing="0" w:after="0" w:afterAutospacing="0"/>
        <w:divId w:val="2052876922"/>
        <w:rPr>
          <w:rStyle w:val="IntenseReference"/>
        </w:rPr>
      </w:pPr>
      <w:r w:rsidRPr="00FB041D">
        <w:rPr>
          <w:rStyle w:val="IntenseReference"/>
        </w:rPr>
        <w:t xml:space="preserve">FUNKSIONI 3 Rendi dhe siguria  publike </w:t>
      </w:r>
    </w:p>
    <w:p w14:paraId="6AB00827" w14:textId="77777777" w:rsidR="00EE69F0" w:rsidRPr="00FB041D" w:rsidRDefault="00EE69F0" w:rsidP="00EE69F0">
      <w:pPr>
        <w:pStyle w:val="NormalWeb"/>
        <w:spacing w:before="0" w:beforeAutospacing="0" w:after="0" w:afterAutospacing="0"/>
        <w:divId w:val="2052876922"/>
        <w:rPr>
          <w:lang w:val="sq-AL"/>
        </w:rPr>
      </w:pPr>
    </w:p>
    <w:p w14:paraId="7E35B919" w14:textId="77777777" w:rsidR="00EE69F0" w:rsidRPr="00FB041D" w:rsidRDefault="00EE69F0" w:rsidP="00EE69F0">
      <w:pPr>
        <w:pStyle w:val="Heading2"/>
        <w:divId w:val="2052876922"/>
        <w:rPr>
          <w:sz w:val="24"/>
        </w:rPr>
      </w:pPr>
      <w:r w:rsidRPr="00FB041D">
        <w:rPr>
          <w:sz w:val="24"/>
        </w:rPr>
        <w:t xml:space="preserve">3.3 Programi Shërbimet e Policisë Vendore  3140 </w:t>
      </w:r>
    </w:p>
    <w:p w14:paraId="6E0AFABA" w14:textId="77777777" w:rsidR="00EE69F0" w:rsidRPr="00FB041D" w:rsidRDefault="00EE69F0" w:rsidP="00EE69F0">
      <w:pPr>
        <w:pStyle w:val="Heading2"/>
        <w:divId w:val="2052876922"/>
        <w:rPr>
          <w:sz w:val="24"/>
        </w:rPr>
      </w:pP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EE69F0" w:rsidRPr="00FB041D" w14:paraId="59544439" w14:textId="77777777" w:rsidTr="00EE69F0">
        <w:trPr>
          <w:cnfStyle w:val="100000000000" w:firstRow="1" w:lastRow="0" w:firstColumn="0" w:lastColumn="0" w:oddVBand="0" w:evenVBand="0" w:oddHBand="0" w:evenHBand="0" w:firstRowFirstColumn="0" w:firstRowLastColumn="0" w:lastRowFirstColumn="0" w:lastRowLastColumn="0"/>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36419B25" w14:textId="77777777" w:rsidR="00EE69F0" w:rsidRPr="00FB041D" w:rsidRDefault="00EE69F0" w:rsidP="004B5A17">
            <w:pPr>
              <w:spacing w:before="120" w:after="120"/>
              <w:rPr>
                <w:rFonts w:ascii="Times New Roman" w:hAnsi="Times New Roman" w:cs="Times New Roman"/>
                <w:lang w:val="sq-AL"/>
              </w:rPr>
            </w:pPr>
            <w:r w:rsidRPr="00FB041D">
              <w:rPr>
                <w:rFonts w:ascii="Times New Roman" w:hAnsi="Times New Roman" w:cs="Times New Roman"/>
                <w:lang w:val="sq-AL"/>
              </w:rPr>
              <w:t>Përshkrim i Përgjithshëm i Programit</w:t>
            </w:r>
          </w:p>
          <w:p w14:paraId="0DE9B1BC" w14:textId="77777777" w:rsidR="00EE69F0" w:rsidRPr="00FB041D" w:rsidRDefault="00EE69F0" w:rsidP="004B5A17">
            <w:pPr>
              <w:rPr>
                <w:rFonts w:ascii="Times New Roman" w:hAnsi="Times New Roman" w:cs="Times New Roman"/>
                <w:b w:val="0"/>
                <w:bCs w:val="0"/>
              </w:rPr>
            </w:pPr>
            <w:r w:rsidRPr="00FB041D">
              <w:rPr>
                <w:rFonts w:ascii="Times New Roman" w:hAnsi="Times New Roman" w:cs="Times New Roman"/>
                <w:b w:val="0"/>
                <w:bCs w:val="0"/>
              </w:rPr>
              <w:t>Administrimi i çështjeve dhe shërbimeve policore që  janë të  nevojshme për  kryerjen e funksioneve në shërbim të  rendit, qetësisë dhe mbarëvajtjes së  punëve publike, parandalimin dhe zbulimin e çështjeve brenda territorit të bashkisë.</w:t>
            </w:r>
          </w:p>
        </w:tc>
      </w:tr>
      <w:tr w:rsidR="00EE69F0" w:rsidRPr="00FB041D" w14:paraId="37CB5A1D"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10CA3120" w14:textId="77777777" w:rsidR="00EE69F0" w:rsidRPr="00FB041D" w:rsidRDefault="00EE69F0" w:rsidP="004B5A17">
            <w:pPr>
              <w:spacing w:before="120" w:after="120"/>
              <w:rPr>
                <w:rFonts w:ascii="Times New Roman" w:hAnsi="Times New Roman" w:cs="Times New Roman"/>
                <w:bCs w:val="0"/>
                <w:lang w:val="sq-AL"/>
              </w:rPr>
            </w:pPr>
          </w:p>
        </w:tc>
      </w:tr>
      <w:tr w:rsidR="00EE69F0" w:rsidRPr="00FB041D" w14:paraId="50A937ED"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0F4CDAF0" w14:textId="77777777" w:rsidR="00EE69F0" w:rsidRPr="00FB041D" w:rsidRDefault="00EE69F0" w:rsidP="004B5A17">
            <w:pPr>
              <w:spacing w:before="60" w:after="60"/>
              <w:rPr>
                <w:rFonts w:ascii="Times New Roman" w:hAnsi="Times New Roman" w:cs="Times New Roman"/>
                <w:lang w:val="sq-AL"/>
              </w:rPr>
            </w:pPr>
            <w:r w:rsidRPr="00FB041D">
              <w:rPr>
                <w:rFonts w:ascii="Times New Roman" w:hAnsi="Times New Roman" w:cs="Times New Roman"/>
                <w:lang w:val="sq-AL"/>
              </w:rPr>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1277D8D8" w14:textId="77777777" w:rsidR="00EE69F0" w:rsidRPr="00FB041D"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FB041D">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1AC69E07" w14:textId="77777777" w:rsidR="00EE69F0" w:rsidRPr="00FB041D"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FB041D">
              <w:rPr>
                <w:rFonts w:ascii="Times New Roman" w:hAnsi="Times New Roman" w:cs="Times New Roman"/>
                <w:b/>
                <w:bCs/>
                <w:lang w:val="sq-AL"/>
              </w:rPr>
              <w:t>Përshkrimi i Programit</w:t>
            </w:r>
          </w:p>
        </w:tc>
      </w:tr>
      <w:tr w:rsidR="00EE69F0" w:rsidRPr="00FB041D" w14:paraId="10FA97B8"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06D36095" w14:textId="77777777" w:rsidR="00EE69F0" w:rsidRPr="00FB041D" w:rsidRDefault="00EE69F0" w:rsidP="004B5A17">
            <w:pPr>
              <w:rPr>
                <w:rFonts w:ascii="Times New Roman" w:hAnsi="Times New Roman" w:cs="Times New Roman"/>
                <w:bCs w:val="0"/>
                <w:lang w:val="sq-AL"/>
              </w:rPr>
            </w:pPr>
            <w:r w:rsidRPr="00FB041D">
              <w:rPr>
                <w:rFonts w:ascii="Times New Roman" w:hAnsi="Times New Roman" w:cs="Times New Roman"/>
                <w:bCs w:val="0"/>
                <w:lang w:val="sq-AL"/>
              </w:rPr>
              <w:t>3140</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762CF3AA" w14:textId="77777777" w:rsidR="00EE69F0" w:rsidRPr="00FB041D" w:rsidRDefault="00EE69F0" w:rsidP="004B5A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sidRPr="00FB041D">
              <w:rPr>
                <w:rFonts w:ascii="Times New Roman" w:hAnsi="Times New Roman" w:cs="Times New Roman"/>
                <w:bCs/>
                <w:lang w:val="sq-AL"/>
              </w:rPr>
              <w:t xml:space="preserve">Sherbimet e Policisë Vendore </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358CC229" w14:textId="77777777" w:rsidR="00EE69F0" w:rsidRPr="00FB041D" w:rsidRDefault="00EE69F0" w:rsidP="004B5A17">
            <w:pPr>
              <w:pStyle w:val="ListParagraph"/>
              <w:ind w:left="42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p>
          <w:p w14:paraId="74016D0B" w14:textId="77777777" w:rsidR="00EE69F0" w:rsidRPr="00FB041D" w:rsidRDefault="00EE69F0" w:rsidP="004B5A17">
            <w:pPr>
              <w:pStyle w:val="ListParagraph"/>
              <w:ind w:left="42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sidRPr="00FB041D">
              <w:rPr>
                <w:rFonts w:ascii="Times New Roman" w:hAnsi="Times New Roman" w:cs="Times New Roman"/>
                <w:bCs/>
                <w:lang w:val="sq-AL"/>
              </w:rPr>
              <w:t>•</w:t>
            </w:r>
            <w:r w:rsidRPr="00FB041D">
              <w:rPr>
                <w:rFonts w:ascii="Times New Roman" w:hAnsi="Times New Roman" w:cs="Times New Roman"/>
                <w:bCs/>
                <w:lang w:val="sq-AL"/>
              </w:rPr>
              <w:tab/>
              <w:t>Sigurimi i mbrojtjes,qetësisë  dhe mbarëvajtjes së  jetës dhe punëve publike brenda territorit të njësisë,</w:t>
            </w:r>
          </w:p>
          <w:p w14:paraId="75C12A24" w14:textId="77777777" w:rsidR="00EE69F0" w:rsidRPr="00FB041D" w:rsidRDefault="00EE69F0" w:rsidP="004B5A17">
            <w:pPr>
              <w:pStyle w:val="ListParagraph"/>
              <w:ind w:left="42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sidRPr="00FB041D">
              <w:rPr>
                <w:rFonts w:ascii="Times New Roman" w:hAnsi="Times New Roman" w:cs="Times New Roman"/>
                <w:bCs/>
                <w:lang w:val="sq-AL"/>
              </w:rPr>
              <w:t>në përputhje me dispozitat ligjore, kur nuk janë  në kompetencë  të  ndonjë autoriteti tjetër shtetëror;</w:t>
            </w:r>
          </w:p>
          <w:p w14:paraId="0E7A9D8B" w14:textId="77777777" w:rsidR="00EE69F0" w:rsidRPr="00FB041D" w:rsidRDefault="00EE69F0" w:rsidP="004B5A17">
            <w:pPr>
              <w:pStyle w:val="ListParagraph"/>
              <w:ind w:left="42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sidRPr="00FB041D">
              <w:rPr>
                <w:rFonts w:ascii="Times New Roman" w:hAnsi="Times New Roman" w:cs="Times New Roman"/>
                <w:bCs/>
                <w:lang w:val="sq-AL"/>
              </w:rPr>
              <w:t>•</w:t>
            </w:r>
            <w:r w:rsidRPr="00FB041D">
              <w:rPr>
                <w:rFonts w:ascii="Times New Roman" w:hAnsi="Times New Roman" w:cs="Times New Roman"/>
                <w:bCs/>
                <w:lang w:val="sq-AL"/>
              </w:rPr>
              <w:tab/>
              <w:t>Ekzekutimi dhe zbatimi i akteve të nxjerra nga Kryetari i Njësisë dhe i vendimeve të Këshillit të Njësisë;</w:t>
            </w:r>
          </w:p>
        </w:tc>
      </w:tr>
    </w:tbl>
    <w:p w14:paraId="789B267D" w14:textId="77777777" w:rsidR="00EE69F0" w:rsidRPr="00FB041D" w:rsidRDefault="00EE69F0" w:rsidP="00EE69F0">
      <w:pPr>
        <w:pStyle w:val="Heading2"/>
        <w:divId w:val="2052876922"/>
        <w:rPr>
          <w:sz w:val="24"/>
        </w:rPr>
      </w:pPr>
    </w:p>
    <w:p w14:paraId="73206F89" w14:textId="77777777" w:rsidR="00EE69F0" w:rsidRDefault="00EE69F0" w:rsidP="00EE69F0">
      <w:pPr>
        <w:pStyle w:val="Heading2"/>
        <w:divId w:val="2052876922"/>
      </w:pPr>
      <w:r>
        <w:t>3.4</w:t>
      </w:r>
      <w:r w:rsidRPr="00661F6C">
        <w:t xml:space="preserve"> Programi </w:t>
      </w:r>
      <w:r>
        <w:t>Mbrojtja nga Zjarri dhe Mbrojtja Civile 3280</w:t>
      </w:r>
    </w:p>
    <w:p w14:paraId="3E63CACA" w14:textId="77777777" w:rsidR="00EE69F0" w:rsidRDefault="00EE69F0" w:rsidP="00EE69F0">
      <w:pPr>
        <w:pStyle w:val="Heading2"/>
        <w:divId w:val="2052876922"/>
      </w:pPr>
    </w:p>
    <w:p w14:paraId="15677024" w14:textId="77777777" w:rsidR="00EE69F0" w:rsidRDefault="00EE69F0" w:rsidP="00EE69F0">
      <w:pPr>
        <w:pStyle w:val="Heading2"/>
        <w:divId w:val="2052876922"/>
      </w:pPr>
      <w:r>
        <w:t xml:space="preserve"> </w:t>
      </w: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EE69F0" w:rsidRPr="00661F6C" w14:paraId="7332ED19" w14:textId="77777777" w:rsidTr="00EE69F0">
        <w:trPr>
          <w:cnfStyle w:val="100000000000" w:firstRow="1" w:lastRow="0" w:firstColumn="0" w:lastColumn="0" w:oddVBand="0" w:evenVBand="0" w:oddHBand="0" w:evenHBand="0" w:firstRowFirstColumn="0" w:firstRowLastColumn="0" w:lastRowFirstColumn="0" w:lastRowLastColumn="0"/>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3C45D6DE" w14:textId="77777777" w:rsidR="00EE69F0" w:rsidRDefault="00EE69F0" w:rsidP="004B5A17">
            <w:pPr>
              <w:spacing w:before="120" w:after="120"/>
              <w:rPr>
                <w:rFonts w:ascii="Times New Roman" w:hAnsi="Times New Roman" w:cs="Times New Roman"/>
                <w:lang w:val="sq-AL"/>
              </w:rPr>
            </w:pPr>
            <w:r w:rsidRPr="00661F6C">
              <w:rPr>
                <w:rFonts w:ascii="Times New Roman" w:hAnsi="Times New Roman" w:cs="Times New Roman"/>
                <w:lang w:val="sq-AL"/>
              </w:rPr>
              <w:t>Përshkrim i Përgjithshëm i Programit</w:t>
            </w:r>
          </w:p>
          <w:p w14:paraId="5E50C88E" w14:textId="77777777" w:rsidR="00EE69F0" w:rsidRPr="000A0573" w:rsidRDefault="00EE69F0" w:rsidP="004B5A17">
            <w:pPr>
              <w:rPr>
                <w:rFonts w:ascii="Times New Roman" w:hAnsi="Times New Roman" w:cs="Times New Roman"/>
                <w:b w:val="0"/>
                <w:bCs w:val="0"/>
              </w:rPr>
            </w:pPr>
            <w:r>
              <w:rPr>
                <w:rFonts w:ascii="Times New Roman" w:hAnsi="Times New Roman" w:cs="Times New Roman"/>
                <w:b w:val="0"/>
                <w:bCs w:val="0"/>
              </w:rPr>
              <w:t xml:space="preserve">Garantimi i shërbimit zjarrfikës në </w:t>
            </w:r>
            <w:r w:rsidRPr="000A0573">
              <w:rPr>
                <w:rFonts w:ascii="Times New Roman" w:hAnsi="Times New Roman" w:cs="Times New Roman"/>
                <w:b w:val="0"/>
                <w:bCs w:val="0"/>
              </w:rPr>
              <w:t xml:space="preserve"> nivel vendor d</w:t>
            </w:r>
            <w:r>
              <w:rPr>
                <w:rFonts w:ascii="Times New Roman" w:hAnsi="Times New Roman" w:cs="Times New Roman"/>
                <w:b w:val="0"/>
                <w:bCs w:val="0"/>
              </w:rPr>
              <w:t>he administrimi i strukturave përkatë</w:t>
            </w:r>
            <w:r w:rsidRPr="000A0573">
              <w:rPr>
                <w:rFonts w:ascii="Times New Roman" w:hAnsi="Times New Roman" w:cs="Times New Roman"/>
                <w:b w:val="0"/>
                <w:bCs w:val="0"/>
              </w:rPr>
              <w:t>se;</w:t>
            </w:r>
          </w:p>
          <w:p w14:paraId="5C2ADB7B" w14:textId="77777777" w:rsidR="00EE69F0" w:rsidRPr="009165A4" w:rsidRDefault="00EE69F0" w:rsidP="004B5A17">
            <w:pPr>
              <w:rPr>
                <w:rFonts w:ascii="Times New Roman" w:hAnsi="Times New Roman" w:cs="Times New Roman"/>
                <w:b w:val="0"/>
                <w:bCs w:val="0"/>
              </w:rPr>
            </w:pPr>
            <w:r>
              <w:rPr>
                <w:rFonts w:ascii="Times New Roman" w:hAnsi="Times New Roman" w:cs="Times New Roman"/>
                <w:b w:val="0"/>
                <w:bCs w:val="0"/>
              </w:rPr>
              <w:t>Parandalimi, mbrojtja nga zjarri dhe përballimi i emergjencave të tjera që vinë</w:t>
            </w:r>
            <w:r w:rsidRPr="000A0573">
              <w:rPr>
                <w:rFonts w:ascii="Times New Roman" w:hAnsi="Times New Roman" w:cs="Times New Roman"/>
                <w:b w:val="0"/>
                <w:bCs w:val="0"/>
              </w:rPr>
              <w:t xml:space="preserve"> ng</w:t>
            </w:r>
            <w:r>
              <w:rPr>
                <w:rFonts w:ascii="Times New Roman" w:hAnsi="Times New Roman" w:cs="Times New Roman"/>
                <w:b w:val="0"/>
                <w:bCs w:val="0"/>
              </w:rPr>
              <w:t>a rreziqet natyrore  ose akside</w:t>
            </w:r>
            <w:r w:rsidRPr="000A0573">
              <w:rPr>
                <w:rFonts w:ascii="Times New Roman" w:hAnsi="Times New Roman" w:cs="Times New Roman"/>
                <w:b w:val="0"/>
                <w:bCs w:val="0"/>
              </w:rPr>
              <w:t>ntet e trafikut rrugor.</w:t>
            </w:r>
          </w:p>
        </w:tc>
      </w:tr>
      <w:tr w:rsidR="00EE69F0" w:rsidRPr="00661F6C" w14:paraId="4C0ED398"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03BEDC1C" w14:textId="77777777" w:rsidR="00EE69F0" w:rsidRPr="00661F6C" w:rsidRDefault="00EE69F0" w:rsidP="004B5A17">
            <w:pPr>
              <w:spacing w:before="120" w:after="120"/>
              <w:rPr>
                <w:rFonts w:ascii="Times New Roman" w:hAnsi="Times New Roman" w:cs="Times New Roman"/>
                <w:bCs w:val="0"/>
                <w:lang w:val="sq-AL"/>
              </w:rPr>
            </w:pPr>
          </w:p>
        </w:tc>
      </w:tr>
      <w:tr w:rsidR="00EE69F0" w:rsidRPr="00661F6C" w14:paraId="72E000AF"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FD85B9D" w14:textId="77777777" w:rsidR="00EE69F0" w:rsidRPr="00661F6C" w:rsidRDefault="00EE69F0" w:rsidP="004B5A17">
            <w:pPr>
              <w:spacing w:before="60" w:after="60"/>
              <w:rPr>
                <w:rFonts w:ascii="Times New Roman" w:hAnsi="Times New Roman" w:cs="Times New Roman"/>
                <w:lang w:val="sq-AL"/>
              </w:rPr>
            </w:pPr>
            <w:r w:rsidRPr="00661F6C">
              <w:rPr>
                <w:rFonts w:ascii="Times New Roman" w:hAnsi="Times New Roman" w:cs="Times New Roman"/>
                <w:lang w:val="sq-AL"/>
              </w:rPr>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5A3F775E" w14:textId="77777777" w:rsidR="00EE69F0" w:rsidRPr="00661F6C"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4FD32930" w14:textId="77777777" w:rsidR="00EE69F0" w:rsidRPr="00661F6C"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Përshkrimi i Programit</w:t>
            </w:r>
          </w:p>
        </w:tc>
      </w:tr>
      <w:tr w:rsidR="00EE69F0" w:rsidRPr="00661F6C" w14:paraId="79CBD245"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16872925" w14:textId="77777777" w:rsidR="00EE69F0" w:rsidRPr="00661F6C" w:rsidRDefault="00EE69F0" w:rsidP="004B5A17">
            <w:pPr>
              <w:rPr>
                <w:rFonts w:ascii="Times New Roman" w:hAnsi="Times New Roman" w:cs="Times New Roman"/>
                <w:bCs w:val="0"/>
                <w:lang w:val="sq-AL"/>
              </w:rPr>
            </w:pPr>
            <w:r>
              <w:rPr>
                <w:rFonts w:ascii="Times New Roman" w:hAnsi="Times New Roman" w:cs="Times New Roman"/>
                <w:bCs w:val="0"/>
                <w:lang w:val="sq-AL"/>
              </w:rPr>
              <w:t>3280</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5A4235C0" w14:textId="77777777" w:rsidR="00EE69F0" w:rsidRPr="00661F6C" w:rsidRDefault="00EE69F0" w:rsidP="004B5A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Mbrojtja nga zjarri dhe mrojtja civile </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3914E144" w14:textId="77777777" w:rsidR="00EE69F0" w:rsidRPr="007069DA" w:rsidRDefault="00EE69F0" w:rsidP="004B5A17">
            <w:pPr>
              <w:pStyle w:val="ListParagraph"/>
              <w:ind w:left="42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w:t>
            </w:r>
            <w:r>
              <w:rPr>
                <w:rFonts w:ascii="Times New Roman" w:hAnsi="Times New Roman" w:cs="Times New Roman"/>
                <w:bCs/>
                <w:lang w:val="sq-AL"/>
              </w:rPr>
              <w:tab/>
              <w:t>Funksionimi i njësive zjarrfikëse dhe i shë</w:t>
            </w:r>
            <w:r w:rsidRPr="007069DA">
              <w:rPr>
                <w:rFonts w:ascii="Times New Roman" w:hAnsi="Times New Roman" w:cs="Times New Roman"/>
                <w:bCs/>
                <w:lang w:val="sq-AL"/>
              </w:rPr>
              <w:t>rbi</w:t>
            </w:r>
            <w:r>
              <w:rPr>
                <w:rFonts w:ascii="Times New Roman" w:hAnsi="Times New Roman" w:cs="Times New Roman"/>
                <w:bCs/>
                <w:lang w:val="sq-AL"/>
              </w:rPr>
              <w:t>meve të tjera të</w:t>
            </w:r>
            <w:r w:rsidRPr="007069DA">
              <w:rPr>
                <w:rFonts w:ascii="Times New Roman" w:hAnsi="Times New Roman" w:cs="Times New Roman"/>
                <w:bCs/>
                <w:lang w:val="sq-AL"/>
              </w:rPr>
              <w:t xml:space="preserve"> </w:t>
            </w:r>
            <w:r>
              <w:rPr>
                <w:rFonts w:ascii="Times New Roman" w:hAnsi="Times New Roman" w:cs="Times New Roman"/>
                <w:bCs/>
                <w:lang w:val="sq-AL"/>
              </w:rPr>
              <w:t>parandalimit dhe mbrojtjes kundë</w:t>
            </w:r>
            <w:r w:rsidRPr="007069DA">
              <w:rPr>
                <w:rFonts w:ascii="Times New Roman" w:hAnsi="Times New Roman" w:cs="Times New Roman"/>
                <w:bCs/>
                <w:lang w:val="sq-AL"/>
              </w:rPr>
              <w:t>r zjarrit ;</w:t>
            </w:r>
          </w:p>
          <w:p w14:paraId="7112B15C" w14:textId="77777777" w:rsidR="00EE69F0" w:rsidRPr="007069DA" w:rsidRDefault="00EE69F0" w:rsidP="004B5A17">
            <w:pPr>
              <w:pStyle w:val="ListParagraph"/>
              <w:ind w:left="42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w:t>
            </w:r>
            <w:r>
              <w:rPr>
                <w:rFonts w:ascii="Times New Roman" w:hAnsi="Times New Roman" w:cs="Times New Roman"/>
                <w:bCs/>
                <w:lang w:val="sq-AL"/>
              </w:rPr>
              <w:tab/>
              <w:t>Mbë</w:t>
            </w:r>
            <w:r w:rsidRPr="007069DA">
              <w:rPr>
                <w:rFonts w:ascii="Times New Roman" w:hAnsi="Times New Roman" w:cs="Times New Roman"/>
                <w:bCs/>
                <w:lang w:val="sq-AL"/>
              </w:rPr>
              <w:t>s</w:t>
            </w:r>
            <w:r>
              <w:rPr>
                <w:rFonts w:ascii="Times New Roman" w:hAnsi="Times New Roman" w:cs="Times New Roman"/>
                <w:bCs/>
                <w:lang w:val="sq-AL"/>
              </w:rPr>
              <w:t>htetja e programeve trajnuese të</w:t>
            </w:r>
            <w:r w:rsidRPr="007069DA">
              <w:rPr>
                <w:rFonts w:ascii="Times New Roman" w:hAnsi="Times New Roman" w:cs="Times New Roman"/>
                <w:bCs/>
                <w:lang w:val="sq-AL"/>
              </w:rPr>
              <w:t xml:space="preserve"> </w:t>
            </w:r>
            <w:r>
              <w:rPr>
                <w:rFonts w:ascii="Times New Roman" w:hAnsi="Times New Roman" w:cs="Times New Roman"/>
                <w:bCs/>
                <w:lang w:val="sq-AL"/>
              </w:rPr>
              <w:t>parandalimit dhe mbrojtjes kundë</w:t>
            </w:r>
            <w:r w:rsidRPr="007069DA">
              <w:rPr>
                <w:rFonts w:ascii="Times New Roman" w:hAnsi="Times New Roman" w:cs="Times New Roman"/>
                <w:bCs/>
                <w:lang w:val="sq-AL"/>
              </w:rPr>
              <w:t xml:space="preserve">r </w:t>
            </w:r>
            <w:r w:rsidRPr="007069DA">
              <w:rPr>
                <w:rFonts w:ascii="Times New Roman" w:hAnsi="Times New Roman" w:cs="Times New Roman"/>
                <w:bCs/>
                <w:lang w:val="sq-AL"/>
              </w:rPr>
              <w:lastRenderedPageBreak/>
              <w:t>zjarrit;</w:t>
            </w:r>
          </w:p>
          <w:p w14:paraId="752B1772" w14:textId="77777777" w:rsidR="00EE69F0" w:rsidRPr="007069DA" w:rsidRDefault="00EE69F0" w:rsidP="004B5A17">
            <w:pPr>
              <w:pStyle w:val="ListParagraph"/>
              <w:ind w:left="42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w:t>
            </w:r>
            <w:r>
              <w:rPr>
                <w:rFonts w:ascii="Times New Roman" w:hAnsi="Times New Roman" w:cs="Times New Roman"/>
                <w:bCs/>
                <w:lang w:val="sq-AL"/>
              </w:rPr>
              <w:tab/>
              <w:t>Shërbime të</w:t>
            </w:r>
            <w:r w:rsidRPr="007069DA">
              <w:rPr>
                <w:rFonts w:ascii="Times New Roman" w:hAnsi="Times New Roman" w:cs="Times New Roman"/>
                <w:bCs/>
                <w:lang w:val="sq-AL"/>
              </w:rPr>
              <w:t xml:space="preserve"> </w:t>
            </w:r>
            <w:r>
              <w:rPr>
                <w:rFonts w:ascii="Times New Roman" w:hAnsi="Times New Roman" w:cs="Times New Roman"/>
                <w:bCs/>
                <w:lang w:val="sq-AL"/>
              </w:rPr>
              <w:t>parandalimit dhe mbrojtjes kundë</w:t>
            </w:r>
            <w:r w:rsidRPr="007069DA">
              <w:rPr>
                <w:rFonts w:ascii="Times New Roman" w:hAnsi="Times New Roman" w:cs="Times New Roman"/>
                <w:bCs/>
                <w:lang w:val="sq-AL"/>
              </w:rPr>
              <w:t>r zjarrit;</w:t>
            </w:r>
          </w:p>
          <w:p w14:paraId="112F6861" w14:textId="77777777" w:rsidR="00EE69F0" w:rsidRDefault="00EE69F0" w:rsidP="004B5A17">
            <w:pPr>
              <w:pStyle w:val="ListParagraph"/>
              <w:ind w:left="42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sidRPr="007069DA">
              <w:rPr>
                <w:rFonts w:ascii="Times New Roman" w:hAnsi="Times New Roman" w:cs="Times New Roman"/>
                <w:bCs/>
                <w:lang w:val="sq-AL"/>
              </w:rPr>
              <w:t>•</w:t>
            </w:r>
            <w:r w:rsidRPr="007069DA">
              <w:rPr>
                <w:rFonts w:ascii="Times New Roman" w:hAnsi="Times New Roman" w:cs="Times New Roman"/>
                <w:bCs/>
                <w:lang w:val="sq-AL"/>
              </w:rPr>
              <w:tab/>
              <w:t xml:space="preserve">Mbrojtja Civile dhe administrimi i </w:t>
            </w:r>
            <w:r>
              <w:rPr>
                <w:rFonts w:ascii="Times New Roman" w:hAnsi="Times New Roman" w:cs="Times New Roman"/>
                <w:bCs/>
                <w:lang w:val="sq-AL"/>
              </w:rPr>
              <w:t>strukturave përkatë</w:t>
            </w:r>
            <w:r w:rsidRPr="007069DA">
              <w:rPr>
                <w:rFonts w:ascii="Times New Roman" w:hAnsi="Times New Roman" w:cs="Times New Roman"/>
                <w:bCs/>
                <w:lang w:val="sq-AL"/>
              </w:rPr>
              <w:t xml:space="preserve">se; </w:t>
            </w:r>
          </w:p>
          <w:p w14:paraId="62C3FD5F" w14:textId="77777777" w:rsidR="00EE69F0" w:rsidRPr="007069DA" w:rsidRDefault="00EE69F0" w:rsidP="00DD2D68">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bCs/>
                <w:lang w:val="sq-AL"/>
              </w:rPr>
            </w:pPr>
            <w:r w:rsidRPr="007069DA">
              <w:rPr>
                <w:bCs/>
                <w:lang w:val="sq-AL"/>
              </w:rPr>
              <w:t>Shërb</w:t>
            </w:r>
            <w:r>
              <w:rPr>
                <w:bCs/>
                <w:lang w:val="sq-AL"/>
              </w:rPr>
              <w:t>imet e mbrojtjes civile, si shpëtimet malore,  evakuimi i zonave të përmbytura et</w:t>
            </w:r>
            <w:r w:rsidRPr="007069DA">
              <w:rPr>
                <w:bCs/>
                <w:lang w:val="sq-AL"/>
              </w:rPr>
              <w:t>j.</w:t>
            </w:r>
          </w:p>
          <w:p w14:paraId="13DBFED4" w14:textId="77777777" w:rsidR="00EE69F0" w:rsidRPr="00661F6C" w:rsidRDefault="00EE69F0" w:rsidP="004B5A17">
            <w:pPr>
              <w:pStyle w:val="ListParagraph"/>
              <w:ind w:left="42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p>
        </w:tc>
      </w:tr>
    </w:tbl>
    <w:p w14:paraId="1B4E974E" w14:textId="77777777" w:rsidR="00EE69F0" w:rsidRDefault="00EE69F0" w:rsidP="00EE69F0">
      <w:pPr>
        <w:pStyle w:val="Heading2"/>
        <w:divId w:val="2052876922"/>
      </w:pPr>
    </w:p>
    <w:p w14:paraId="310F56F1" w14:textId="77777777" w:rsidR="00EE69F0" w:rsidRPr="00661F6C" w:rsidRDefault="00EE69F0" w:rsidP="00EE69F0">
      <w:pPr>
        <w:pStyle w:val="NormalWeb"/>
        <w:spacing w:before="0" w:beforeAutospacing="0" w:after="0" w:afterAutospacing="0"/>
        <w:divId w:val="2052876922"/>
        <w:rPr>
          <w:lang w:val="sq-AL"/>
        </w:rPr>
      </w:pPr>
    </w:p>
    <w:p w14:paraId="34871998" w14:textId="77777777" w:rsidR="00EE69F0" w:rsidRDefault="00EE69F0" w:rsidP="00EE69F0">
      <w:pPr>
        <w:pStyle w:val="NormalWeb"/>
        <w:spacing w:before="0" w:beforeAutospacing="0" w:after="0" w:afterAutospacing="0"/>
        <w:divId w:val="2052876922"/>
        <w:rPr>
          <w:lang w:val="sq-AL"/>
        </w:rPr>
      </w:pPr>
    </w:p>
    <w:p w14:paraId="3DED9EFB" w14:textId="77777777" w:rsidR="00EE69F0" w:rsidRDefault="00EE69F0" w:rsidP="00DD2D68">
      <w:pPr>
        <w:pStyle w:val="NormalWeb"/>
        <w:numPr>
          <w:ilvl w:val="0"/>
          <w:numId w:val="17"/>
        </w:numPr>
        <w:spacing w:before="0" w:beforeAutospacing="0" w:after="0" w:afterAutospacing="0"/>
        <w:divId w:val="2052876922"/>
        <w:rPr>
          <w:rStyle w:val="IntenseReference"/>
        </w:rPr>
      </w:pPr>
      <w:r w:rsidRPr="00766924">
        <w:rPr>
          <w:rStyle w:val="IntenseReference"/>
        </w:rPr>
        <w:t>F</w:t>
      </w:r>
      <w:r>
        <w:rPr>
          <w:rStyle w:val="IntenseReference"/>
        </w:rPr>
        <w:t xml:space="preserve">UNKSIONI 4 </w:t>
      </w:r>
      <w:r w:rsidRPr="00766924">
        <w:rPr>
          <w:rStyle w:val="IntenseReference"/>
        </w:rPr>
        <w:t xml:space="preserve"> </w:t>
      </w:r>
      <w:r>
        <w:rPr>
          <w:rStyle w:val="IntenseReference"/>
        </w:rPr>
        <w:t>Çështjet ekonomike</w:t>
      </w:r>
    </w:p>
    <w:p w14:paraId="5FF8D6F4" w14:textId="77777777" w:rsidR="00EE69F0" w:rsidRDefault="00EE69F0" w:rsidP="00EE69F0">
      <w:pPr>
        <w:pStyle w:val="NormalWeb"/>
        <w:spacing w:before="0" w:beforeAutospacing="0" w:after="0" w:afterAutospacing="0"/>
        <w:ind w:left="720"/>
        <w:divId w:val="2052876922"/>
        <w:rPr>
          <w:rStyle w:val="IntenseReference"/>
        </w:rPr>
      </w:pPr>
      <w:r>
        <w:rPr>
          <w:rStyle w:val="IntenseReference"/>
        </w:rPr>
        <w:t xml:space="preserve"> </w:t>
      </w:r>
    </w:p>
    <w:p w14:paraId="685B2B53" w14:textId="77777777" w:rsidR="00EE69F0" w:rsidRDefault="00EE69F0" w:rsidP="00EE69F0">
      <w:pPr>
        <w:pStyle w:val="Heading2"/>
        <w:divId w:val="2052876922"/>
      </w:pPr>
      <w:r>
        <w:t>3.5</w:t>
      </w:r>
      <w:r w:rsidRPr="00661F6C">
        <w:t xml:space="preserve"> </w:t>
      </w:r>
      <w:r>
        <w:t>Programi Mbështetja për zhvillimin ekonomik 4130</w:t>
      </w:r>
    </w:p>
    <w:p w14:paraId="0C9A0372" w14:textId="77777777" w:rsidR="00EE69F0" w:rsidRDefault="00EE69F0" w:rsidP="00EE69F0">
      <w:pPr>
        <w:pStyle w:val="Heading2"/>
        <w:divId w:val="2052876922"/>
      </w:pP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EE69F0" w:rsidRPr="00661F6C" w14:paraId="50C9D023" w14:textId="77777777" w:rsidTr="00EE69F0">
        <w:trPr>
          <w:cnfStyle w:val="100000000000" w:firstRow="1" w:lastRow="0" w:firstColumn="0" w:lastColumn="0" w:oddVBand="0" w:evenVBand="0" w:oddHBand="0" w:evenHBand="0" w:firstRowFirstColumn="0" w:firstRowLastColumn="0" w:lastRowFirstColumn="0" w:lastRowLastColumn="0"/>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0B82DC4C" w14:textId="77777777" w:rsidR="00EE69F0" w:rsidRDefault="00EE69F0" w:rsidP="004B5A17">
            <w:pPr>
              <w:spacing w:before="120" w:after="120"/>
              <w:rPr>
                <w:rFonts w:ascii="Times New Roman" w:hAnsi="Times New Roman" w:cs="Times New Roman"/>
                <w:lang w:val="sq-AL"/>
              </w:rPr>
            </w:pPr>
            <w:r w:rsidRPr="00661F6C">
              <w:rPr>
                <w:rFonts w:ascii="Times New Roman" w:hAnsi="Times New Roman" w:cs="Times New Roman"/>
                <w:lang w:val="sq-AL"/>
              </w:rPr>
              <w:t>Përshkrim i Përgjithshëm i Programit</w:t>
            </w:r>
          </w:p>
          <w:p w14:paraId="364A05B5" w14:textId="77777777" w:rsidR="00EE69F0" w:rsidRPr="009165A4" w:rsidRDefault="00EE69F0" w:rsidP="004B5A17">
            <w:pPr>
              <w:rPr>
                <w:rFonts w:ascii="Times New Roman" w:hAnsi="Times New Roman" w:cs="Times New Roman"/>
                <w:b w:val="0"/>
                <w:bCs w:val="0"/>
              </w:rPr>
            </w:pPr>
            <w:r>
              <w:rPr>
                <w:rFonts w:ascii="Times New Roman" w:hAnsi="Times New Roman" w:cs="Times New Roman"/>
                <w:b w:val="0"/>
                <w:bCs w:val="0"/>
              </w:rPr>
              <w:t>Administrimi i çështjeve dhe shërbimeve të pë</w:t>
            </w:r>
            <w:r w:rsidRPr="005F67C5">
              <w:rPr>
                <w:rFonts w:ascii="Times New Roman" w:hAnsi="Times New Roman" w:cs="Times New Roman"/>
                <w:b w:val="0"/>
                <w:bCs w:val="0"/>
              </w:rPr>
              <w:t xml:space="preserve">rgjithshme ekonomike dhe tregtare; Forcimi </w:t>
            </w:r>
            <w:r>
              <w:rPr>
                <w:rFonts w:ascii="Times New Roman" w:hAnsi="Times New Roman" w:cs="Times New Roman"/>
                <w:b w:val="0"/>
                <w:bCs w:val="0"/>
              </w:rPr>
              <w:t>i zhvillimit ekonomik dhe punës</w:t>
            </w:r>
            <w:r w:rsidRPr="005F67C5">
              <w:rPr>
                <w:rFonts w:ascii="Times New Roman" w:hAnsi="Times New Roman" w:cs="Times New Roman"/>
                <w:b w:val="0"/>
                <w:bCs w:val="0"/>
              </w:rPr>
              <w:t>imit vendor.</w:t>
            </w:r>
          </w:p>
        </w:tc>
      </w:tr>
      <w:tr w:rsidR="00EE69F0" w:rsidRPr="00661F6C" w14:paraId="3E997221"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6942B151" w14:textId="77777777" w:rsidR="00EE69F0" w:rsidRPr="00661F6C" w:rsidRDefault="00EE69F0" w:rsidP="004B5A17">
            <w:pPr>
              <w:spacing w:before="120" w:after="120"/>
              <w:rPr>
                <w:rFonts w:ascii="Times New Roman" w:hAnsi="Times New Roman" w:cs="Times New Roman"/>
                <w:bCs w:val="0"/>
                <w:lang w:val="sq-AL"/>
              </w:rPr>
            </w:pPr>
          </w:p>
        </w:tc>
      </w:tr>
      <w:tr w:rsidR="00EE69F0" w:rsidRPr="00661F6C" w14:paraId="791ADC84"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1FBC1F93" w14:textId="77777777" w:rsidR="00EE69F0" w:rsidRPr="00661F6C" w:rsidRDefault="00EE69F0" w:rsidP="004B5A17">
            <w:pPr>
              <w:spacing w:before="60" w:after="60"/>
              <w:rPr>
                <w:rFonts w:ascii="Times New Roman" w:hAnsi="Times New Roman" w:cs="Times New Roman"/>
                <w:lang w:val="sq-AL"/>
              </w:rPr>
            </w:pPr>
            <w:r w:rsidRPr="00661F6C">
              <w:rPr>
                <w:rFonts w:ascii="Times New Roman" w:hAnsi="Times New Roman" w:cs="Times New Roman"/>
                <w:lang w:val="sq-AL"/>
              </w:rPr>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0F141E1A" w14:textId="77777777" w:rsidR="00EE69F0" w:rsidRPr="00661F6C"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11D37ACE" w14:textId="77777777" w:rsidR="00EE69F0" w:rsidRPr="00661F6C"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Përshkrimi i Programit</w:t>
            </w:r>
          </w:p>
        </w:tc>
      </w:tr>
      <w:tr w:rsidR="00EE69F0" w:rsidRPr="00661F6C" w14:paraId="36A7B9EB"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168AB030" w14:textId="77777777" w:rsidR="00EE69F0" w:rsidRPr="00661F6C" w:rsidRDefault="00EE69F0" w:rsidP="004B5A17">
            <w:pPr>
              <w:rPr>
                <w:rFonts w:ascii="Times New Roman" w:hAnsi="Times New Roman" w:cs="Times New Roman"/>
                <w:bCs w:val="0"/>
                <w:lang w:val="sq-AL"/>
              </w:rPr>
            </w:pPr>
            <w:r>
              <w:rPr>
                <w:rFonts w:ascii="Times New Roman" w:hAnsi="Times New Roman" w:cs="Times New Roman"/>
                <w:bCs w:val="0"/>
                <w:lang w:val="sq-AL"/>
              </w:rPr>
              <w:t>4130</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6195DB0E" w14:textId="77777777" w:rsidR="00EE69F0" w:rsidRPr="00661F6C" w:rsidRDefault="00EE69F0" w:rsidP="004B5A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Mbështetja për zhvillimin ekonomik </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4D019C13" w14:textId="77777777" w:rsidR="00EE69F0" w:rsidRPr="00432D0A"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w:t>
            </w:r>
            <w:r w:rsidRPr="00432D0A">
              <w:rPr>
                <w:rFonts w:ascii="Times New Roman" w:hAnsi="Times New Roman" w:cs="Times New Roman"/>
                <w:bCs/>
                <w:lang w:val="sq-AL"/>
              </w:rPr>
              <w:t>Hartimi, zbatim</w:t>
            </w:r>
            <w:r>
              <w:rPr>
                <w:rFonts w:ascii="Times New Roman" w:hAnsi="Times New Roman" w:cs="Times New Roman"/>
                <w:bCs/>
                <w:lang w:val="sq-AL"/>
              </w:rPr>
              <w:t>i dhe monitorimi i politikave të  pë</w:t>
            </w:r>
            <w:r w:rsidRPr="00432D0A">
              <w:rPr>
                <w:rFonts w:ascii="Times New Roman" w:hAnsi="Times New Roman" w:cs="Times New Roman"/>
                <w:bCs/>
                <w:lang w:val="sq-AL"/>
              </w:rPr>
              <w:t>rgji</w:t>
            </w:r>
            <w:r>
              <w:rPr>
                <w:rFonts w:ascii="Times New Roman" w:hAnsi="Times New Roman" w:cs="Times New Roman"/>
                <w:bCs/>
                <w:lang w:val="sq-AL"/>
              </w:rPr>
              <w:t>thshme ekonomike dhe tregtare të  një</w:t>
            </w:r>
            <w:r w:rsidRPr="00432D0A">
              <w:rPr>
                <w:rFonts w:ascii="Times New Roman" w:hAnsi="Times New Roman" w:cs="Times New Roman"/>
                <w:bCs/>
                <w:lang w:val="sq-AL"/>
              </w:rPr>
              <w:t>sis</w:t>
            </w:r>
            <w:r>
              <w:rPr>
                <w:rFonts w:ascii="Times New Roman" w:hAnsi="Times New Roman" w:cs="Times New Roman"/>
                <w:bCs/>
                <w:lang w:val="sq-AL"/>
              </w:rPr>
              <w:t>ë së vetëqeveris</w:t>
            </w:r>
            <w:r w:rsidRPr="00432D0A">
              <w:rPr>
                <w:rFonts w:ascii="Times New Roman" w:hAnsi="Times New Roman" w:cs="Times New Roman"/>
                <w:bCs/>
                <w:lang w:val="sq-AL"/>
              </w:rPr>
              <w:t>jes vendore;</w:t>
            </w:r>
          </w:p>
          <w:p w14:paraId="51CD65A2" w14:textId="77777777" w:rsidR="00EE69F0" w:rsidRPr="00B0481F"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•Fondet e pushtetit qëndror pë</w:t>
            </w:r>
            <w:r w:rsidRPr="00432D0A">
              <w:rPr>
                <w:rFonts w:ascii="Times New Roman" w:hAnsi="Times New Roman" w:cs="Times New Roman"/>
                <w:bCs/>
                <w:lang w:val="sq-AL"/>
              </w:rPr>
              <w:t>r funksioni</w:t>
            </w:r>
            <w:r>
              <w:rPr>
                <w:rFonts w:ascii="Times New Roman" w:hAnsi="Times New Roman" w:cs="Times New Roman"/>
                <w:bCs/>
                <w:lang w:val="sq-AL"/>
              </w:rPr>
              <w:t xml:space="preserve">n e </w:t>
            </w:r>
            <w:r>
              <w:rPr>
                <w:bCs/>
                <w:lang w:val="sq-AL"/>
              </w:rPr>
              <w:t>deleguar  të</w:t>
            </w:r>
            <w:r w:rsidRPr="00B0481F">
              <w:rPr>
                <w:bCs/>
                <w:lang w:val="sq-AL"/>
              </w:rPr>
              <w:t xml:space="preserve">  r</w:t>
            </w:r>
            <w:r>
              <w:rPr>
                <w:bCs/>
                <w:lang w:val="sq-AL"/>
              </w:rPr>
              <w:t>egjistrimit  dhe  licensimit  të biz</w:t>
            </w:r>
            <w:r w:rsidRPr="00B0481F">
              <w:rPr>
                <w:bCs/>
                <w:lang w:val="sq-AL"/>
              </w:rPr>
              <w:t>neseve;</w:t>
            </w:r>
          </w:p>
          <w:p w14:paraId="4FC0E4CC" w14:textId="77777777" w:rsidR="00EE69F0" w:rsidRPr="00BF54D7"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w:t>
            </w:r>
            <w:r w:rsidRPr="00432D0A">
              <w:rPr>
                <w:rFonts w:ascii="Times New Roman" w:hAnsi="Times New Roman" w:cs="Times New Roman"/>
                <w:bCs/>
                <w:lang w:val="sq-AL"/>
              </w:rPr>
              <w:t>Mbajt</w:t>
            </w:r>
            <w:r>
              <w:rPr>
                <w:rFonts w:ascii="Times New Roman" w:hAnsi="Times New Roman" w:cs="Times New Roman"/>
                <w:bCs/>
                <w:lang w:val="sq-AL"/>
              </w:rPr>
              <w:t xml:space="preserve">ja e kontakteve me qeverisjen qëndrore dhe me biznesin për të  garantuar politika zhvilluese </w:t>
            </w:r>
            <w:r>
              <w:rPr>
                <w:bCs/>
                <w:lang w:val="sq-AL"/>
              </w:rPr>
              <w:t>në</w:t>
            </w:r>
            <w:r w:rsidRPr="00BF54D7">
              <w:rPr>
                <w:bCs/>
                <w:lang w:val="sq-AL"/>
              </w:rPr>
              <w:t xml:space="preserve"> n</w:t>
            </w:r>
            <w:r>
              <w:rPr>
                <w:bCs/>
                <w:lang w:val="sq-AL"/>
              </w:rPr>
              <w:t>ivel rajonal dhe garantimin e z</w:t>
            </w:r>
            <w:r w:rsidRPr="00BF54D7">
              <w:rPr>
                <w:bCs/>
                <w:lang w:val="sq-AL"/>
              </w:rPr>
              <w:t>hvillimit</w:t>
            </w:r>
            <w:r>
              <w:rPr>
                <w:bCs/>
                <w:lang w:val="sq-AL"/>
              </w:rPr>
              <w:t xml:space="preserve"> eko</w:t>
            </w:r>
            <w:r w:rsidRPr="00BF54D7">
              <w:rPr>
                <w:bCs/>
                <w:lang w:val="sq-AL"/>
              </w:rPr>
              <w:t>nomik;</w:t>
            </w:r>
          </w:p>
          <w:p w14:paraId="361643FF" w14:textId="77777777" w:rsidR="00EE69F0" w:rsidRPr="00757402"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•Funksionimi ose mbë</w:t>
            </w:r>
            <w:r w:rsidRPr="00432D0A">
              <w:rPr>
                <w:rFonts w:ascii="Times New Roman" w:hAnsi="Times New Roman" w:cs="Times New Roman"/>
                <w:bCs/>
                <w:lang w:val="sq-AL"/>
              </w:rPr>
              <w:t>shtetja</w:t>
            </w:r>
            <w:r>
              <w:rPr>
                <w:rFonts w:ascii="Times New Roman" w:hAnsi="Times New Roman" w:cs="Times New Roman"/>
                <w:bCs/>
                <w:lang w:val="sq-AL"/>
              </w:rPr>
              <w:t xml:space="preserve"> me politika vendore </w:t>
            </w:r>
            <w:r>
              <w:rPr>
                <w:bCs/>
                <w:lang w:val="sq-AL"/>
              </w:rPr>
              <w:t>të  zhvillimit ekonomik dhe tregtar brenda njësisë</w:t>
            </w:r>
            <w:r w:rsidRPr="00757402">
              <w:rPr>
                <w:bCs/>
                <w:lang w:val="sq-AL"/>
              </w:rPr>
              <w:t>;</w:t>
            </w:r>
          </w:p>
          <w:p w14:paraId="0F3B57F8" w14:textId="77777777" w:rsidR="00EE69F0" w:rsidRPr="00432D0A"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•Mbë</w:t>
            </w:r>
            <w:r w:rsidRPr="00432D0A">
              <w:rPr>
                <w:rFonts w:ascii="Times New Roman" w:hAnsi="Times New Roman" w:cs="Times New Roman"/>
                <w:bCs/>
                <w:lang w:val="sq-AL"/>
              </w:rPr>
              <w:t>shtetje dhe</w:t>
            </w:r>
            <w:r>
              <w:rPr>
                <w:rFonts w:ascii="Times New Roman" w:hAnsi="Times New Roman" w:cs="Times New Roman"/>
                <w:bCs/>
                <w:lang w:val="sq-AL"/>
              </w:rPr>
              <w:t xml:space="preserve"> promovim i bizneseve vendore në funksion të</w:t>
            </w:r>
            <w:r w:rsidRPr="00432D0A">
              <w:rPr>
                <w:rFonts w:ascii="Times New Roman" w:hAnsi="Times New Roman" w:cs="Times New Roman"/>
                <w:bCs/>
                <w:lang w:val="sq-AL"/>
              </w:rPr>
              <w:t xml:space="preserve"> zhvillimi</w:t>
            </w:r>
            <w:r>
              <w:rPr>
                <w:rFonts w:ascii="Times New Roman" w:hAnsi="Times New Roman" w:cs="Times New Roman"/>
                <w:bCs/>
                <w:lang w:val="sq-AL"/>
              </w:rPr>
              <w:t>t ekonomik brenda territorit  të  njësisë</w:t>
            </w:r>
            <w:r w:rsidRPr="00432D0A">
              <w:rPr>
                <w:rFonts w:ascii="Times New Roman" w:hAnsi="Times New Roman" w:cs="Times New Roman"/>
                <w:bCs/>
                <w:lang w:val="sq-AL"/>
              </w:rPr>
              <w:t xml:space="preserve">  vendore ;</w:t>
            </w:r>
          </w:p>
          <w:p w14:paraId="72AA7FC3" w14:textId="77777777" w:rsidR="00EE69F0" w:rsidRPr="00432D0A"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•Organizim i shë</w:t>
            </w:r>
            <w:r w:rsidRPr="00432D0A">
              <w:rPr>
                <w:rFonts w:ascii="Times New Roman" w:hAnsi="Times New Roman" w:cs="Times New Roman"/>
                <w:bCs/>
                <w:lang w:val="sq-AL"/>
              </w:rPr>
              <w:t>rbimeve n</w:t>
            </w:r>
            <w:r>
              <w:rPr>
                <w:rFonts w:ascii="Times New Roman" w:hAnsi="Times New Roman" w:cs="Times New Roman"/>
                <w:bCs/>
                <w:lang w:val="sq-AL"/>
              </w:rPr>
              <w:t>ë mbështetje të</w:t>
            </w:r>
            <w:r w:rsidRPr="00432D0A">
              <w:rPr>
                <w:rFonts w:ascii="Times New Roman" w:hAnsi="Times New Roman" w:cs="Times New Roman"/>
                <w:bCs/>
                <w:lang w:val="sq-AL"/>
              </w:rPr>
              <w:t xml:space="preserve"> zhvillimit ekonomik vendor, si informacion mbi bizneset, aktivitetet promovuese etj.</w:t>
            </w:r>
          </w:p>
          <w:p w14:paraId="11F43E4C" w14:textId="77777777" w:rsidR="00EE69F0" w:rsidRPr="00432D0A"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lastRenderedPageBreak/>
              <w:t>•Publikimi i broshurave informat</w:t>
            </w:r>
            <w:r w:rsidRPr="00432D0A">
              <w:rPr>
                <w:rFonts w:ascii="Times New Roman" w:hAnsi="Times New Roman" w:cs="Times New Roman"/>
                <w:bCs/>
                <w:lang w:val="sq-AL"/>
              </w:rPr>
              <w:t xml:space="preserve">ive, krijimi </w:t>
            </w:r>
            <w:r>
              <w:rPr>
                <w:rFonts w:ascii="Times New Roman" w:hAnsi="Times New Roman" w:cs="Times New Roman"/>
                <w:bCs/>
                <w:lang w:val="sq-AL"/>
              </w:rPr>
              <w:t>i</w:t>
            </w:r>
            <w:r w:rsidRPr="00432D0A">
              <w:rPr>
                <w:rFonts w:ascii="Times New Roman" w:hAnsi="Times New Roman" w:cs="Times New Roman"/>
                <w:bCs/>
                <w:lang w:val="sq-AL"/>
              </w:rPr>
              <w:t xml:space="preserve">  portaleve me profil ekonomi k etj.</w:t>
            </w:r>
          </w:p>
          <w:p w14:paraId="6206B702" w14:textId="77777777" w:rsidR="00EE69F0" w:rsidRPr="00661F6C"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•Grante, hua ose subvencione për të promovuar politikat e pë</w:t>
            </w:r>
            <w:r w:rsidRPr="00432D0A">
              <w:rPr>
                <w:rFonts w:ascii="Times New Roman" w:hAnsi="Times New Roman" w:cs="Times New Roman"/>
                <w:bCs/>
                <w:lang w:val="sq-AL"/>
              </w:rPr>
              <w:t>rgjithshme dhe programet vendore ekonomik</w:t>
            </w:r>
            <w:r>
              <w:rPr>
                <w:rFonts w:ascii="Times New Roman" w:hAnsi="Times New Roman" w:cs="Times New Roman"/>
                <w:bCs/>
                <w:lang w:val="sq-AL"/>
              </w:rPr>
              <w:t>e dhe tregtare për të nxitur punës</w:t>
            </w:r>
            <w:r w:rsidRPr="00432D0A">
              <w:rPr>
                <w:rFonts w:ascii="Times New Roman" w:hAnsi="Times New Roman" w:cs="Times New Roman"/>
                <w:bCs/>
                <w:lang w:val="sq-AL"/>
              </w:rPr>
              <w:t>imin;</w:t>
            </w:r>
          </w:p>
        </w:tc>
      </w:tr>
    </w:tbl>
    <w:p w14:paraId="5B943F51" w14:textId="77777777" w:rsidR="00EE69F0" w:rsidRDefault="00EE69F0" w:rsidP="00EE69F0">
      <w:pPr>
        <w:pStyle w:val="NormalWeb"/>
        <w:spacing w:before="0" w:beforeAutospacing="0" w:after="0" w:afterAutospacing="0"/>
        <w:divId w:val="2052876922"/>
        <w:rPr>
          <w:lang w:val="sq-AL"/>
        </w:rPr>
      </w:pPr>
    </w:p>
    <w:p w14:paraId="614DE32F" w14:textId="77777777" w:rsidR="00EE69F0" w:rsidRDefault="00EE69F0" w:rsidP="00EE69F0">
      <w:pPr>
        <w:pStyle w:val="NormalWeb"/>
        <w:spacing w:before="0" w:beforeAutospacing="0" w:after="0" w:afterAutospacing="0"/>
        <w:divId w:val="2052876922"/>
        <w:rPr>
          <w:lang w:val="sq-AL"/>
        </w:rPr>
      </w:pPr>
    </w:p>
    <w:p w14:paraId="04117D56" w14:textId="77777777" w:rsidR="00EE69F0" w:rsidRDefault="00EE69F0" w:rsidP="00EE69F0">
      <w:pPr>
        <w:pStyle w:val="Heading2"/>
        <w:divId w:val="2052876922"/>
      </w:pPr>
      <w:r>
        <w:t>3.6</w:t>
      </w:r>
      <w:r w:rsidRPr="00661F6C">
        <w:t xml:space="preserve"> </w:t>
      </w:r>
      <w:r>
        <w:t xml:space="preserve">Programi Menaxhimi i Infrastrukturës së ujitjes dhe kullimit 4240 </w:t>
      </w:r>
    </w:p>
    <w:p w14:paraId="2E01F800" w14:textId="77777777" w:rsidR="00EE69F0" w:rsidRDefault="00EE69F0" w:rsidP="00EE69F0">
      <w:pPr>
        <w:pStyle w:val="Heading2"/>
        <w:divId w:val="2052876922"/>
      </w:pPr>
      <w:r>
        <w:t xml:space="preserve"> </w:t>
      </w: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EE69F0" w:rsidRPr="00661F6C" w14:paraId="5CF2B54F" w14:textId="77777777" w:rsidTr="00EE69F0">
        <w:trPr>
          <w:cnfStyle w:val="100000000000" w:firstRow="1" w:lastRow="0" w:firstColumn="0" w:lastColumn="0" w:oddVBand="0" w:evenVBand="0" w:oddHBand="0" w:evenHBand="0" w:firstRowFirstColumn="0" w:firstRowLastColumn="0" w:lastRowFirstColumn="0" w:lastRowLastColumn="0"/>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1C93F4D7" w14:textId="77777777" w:rsidR="00EE69F0" w:rsidRDefault="00EE69F0" w:rsidP="004B5A17">
            <w:pPr>
              <w:spacing w:before="120" w:after="120"/>
              <w:rPr>
                <w:rFonts w:ascii="Times New Roman" w:hAnsi="Times New Roman" w:cs="Times New Roman"/>
                <w:lang w:val="sq-AL"/>
              </w:rPr>
            </w:pPr>
            <w:r w:rsidRPr="00661F6C">
              <w:rPr>
                <w:rFonts w:ascii="Times New Roman" w:hAnsi="Times New Roman" w:cs="Times New Roman"/>
                <w:lang w:val="sq-AL"/>
              </w:rPr>
              <w:t>Përshkrim i Përgjithshëm i Programit</w:t>
            </w:r>
          </w:p>
          <w:p w14:paraId="7324919A" w14:textId="77777777" w:rsidR="00EE69F0" w:rsidRPr="009165A4" w:rsidRDefault="00EE69F0" w:rsidP="004B5A17">
            <w:pPr>
              <w:rPr>
                <w:rFonts w:ascii="Times New Roman" w:hAnsi="Times New Roman" w:cs="Times New Roman"/>
                <w:b w:val="0"/>
                <w:bCs w:val="0"/>
              </w:rPr>
            </w:pPr>
            <w:r>
              <w:rPr>
                <w:rFonts w:ascii="Times New Roman" w:hAnsi="Times New Roman" w:cs="Times New Roman"/>
                <w:b w:val="0"/>
                <w:bCs w:val="0"/>
              </w:rPr>
              <w:t>Mbë</w:t>
            </w:r>
            <w:r w:rsidRPr="002B7005">
              <w:rPr>
                <w:rFonts w:ascii="Times New Roman" w:hAnsi="Times New Roman" w:cs="Times New Roman"/>
                <w:b w:val="0"/>
                <w:bCs w:val="0"/>
              </w:rPr>
              <w:t>shte</w:t>
            </w:r>
            <w:r>
              <w:rPr>
                <w:rFonts w:ascii="Times New Roman" w:hAnsi="Times New Roman" w:cs="Times New Roman"/>
                <w:b w:val="0"/>
                <w:bCs w:val="0"/>
              </w:rPr>
              <w:t>tja e zhvillimit të qëndrueshëm të</w:t>
            </w:r>
            <w:r w:rsidRPr="002B7005">
              <w:rPr>
                <w:rFonts w:ascii="Times New Roman" w:hAnsi="Times New Roman" w:cs="Times New Roman"/>
                <w:b w:val="0"/>
                <w:bCs w:val="0"/>
              </w:rPr>
              <w:t xml:space="preserve"> </w:t>
            </w:r>
            <w:r>
              <w:rPr>
                <w:rFonts w:ascii="Times New Roman" w:hAnsi="Times New Roman" w:cs="Times New Roman"/>
                <w:b w:val="0"/>
                <w:bCs w:val="0"/>
              </w:rPr>
              <w:t xml:space="preserve"> prodhimit bujqësor , mbrojtja e konsumatorë</w:t>
            </w:r>
            <w:r w:rsidRPr="002B7005">
              <w:rPr>
                <w:rFonts w:ascii="Times New Roman" w:hAnsi="Times New Roman" w:cs="Times New Roman"/>
                <w:b w:val="0"/>
                <w:bCs w:val="0"/>
              </w:rPr>
              <w:t>ve, menaxhimi i Ujitjes dhe kullimit.</w:t>
            </w:r>
          </w:p>
        </w:tc>
      </w:tr>
      <w:tr w:rsidR="00EE69F0" w:rsidRPr="00661F6C" w14:paraId="52EEC6DB"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662274FC" w14:textId="77777777" w:rsidR="00EE69F0" w:rsidRPr="00661F6C" w:rsidRDefault="00EE69F0" w:rsidP="004B5A17">
            <w:pPr>
              <w:spacing w:before="120" w:after="120"/>
              <w:rPr>
                <w:rFonts w:ascii="Times New Roman" w:hAnsi="Times New Roman" w:cs="Times New Roman"/>
                <w:bCs w:val="0"/>
                <w:lang w:val="sq-AL"/>
              </w:rPr>
            </w:pPr>
          </w:p>
        </w:tc>
      </w:tr>
      <w:tr w:rsidR="00EE69F0" w:rsidRPr="00661F6C" w14:paraId="6ECC6F75"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2D4F9B33" w14:textId="77777777" w:rsidR="00EE69F0" w:rsidRPr="00661F6C" w:rsidRDefault="00EE69F0" w:rsidP="004B5A17">
            <w:pPr>
              <w:spacing w:before="60" w:after="60"/>
              <w:rPr>
                <w:rFonts w:ascii="Times New Roman" w:hAnsi="Times New Roman" w:cs="Times New Roman"/>
                <w:lang w:val="sq-AL"/>
              </w:rPr>
            </w:pPr>
            <w:r w:rsidRPr="00661F6C">
              <w:rPr>
                <w:rFonts w:ascii="Times New Roman" w:hAnsi="Times New Roman" w:cs="Times New Roman"/>
                <w:lang w:val="sq-AL"/>
              </w:rPr>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201AC9F" w14:textId="77777777" w:rsidR="00EE69F0" w:rsidRPr="00661F6C"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75483955" w14:textId="77777777" w:rsidR="00EE69F0" w:rsidRPr="00661F6C"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Përshkrimi i Programit</w:t>
            </w:r>
          </w:p>
        </w:tc>
      </w:tr>
      <w:tr w:rsidR="00EE69F0" w:rsidRPr="00661F6C" w14:paraId="4E2ECE42"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33DCC5D4" w14:textId="77777777" w:rsidR="00EE69F0" w:rsidRPr="00661F6C" w:rsidRDefault="00EE69F0" w:rsidP="004B5A17">
            <w:pPr>
              <w:rPr>
                <w:rFonts w:ascii="Times New Roman" w:hAnsi="Times New Roman" w:cs="Times New Roman"/>
                <w:bCs w:val="0"/>
                <w:lang w:val="sq-AL"/>
              </w:rPr>
            </w:pPr>
            <w:r>
              <w:rPr>
                <w:rFonts w:ascii="Times New Roman" w:hAnsi="Times New Roman" w:cs="Times New Roman"/>
                <w:bCs w:val="0"/>
                <w:lang w:val="sq-AL"/>
              </w:rPr>
              <w:t>4240</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379E2644" w14:textId="77777777" w:rsidR="00EE69F0" w:rsidRPr="00661F6C" w:rsidRDefault="00EE69F0" w:rsidP="004B5A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Menaxhimi i Infrastrukturës së ujitjes dhe kullimit   </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492EC6C9" w14:textId="77777777" w:rsidR="00EE69F0" w:rsidRPr="0072146E"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•Ndë</w:t>
            </w:r>
            <w:r w:rsidRPr="0072146E">
              <w:rPr>
                <w:rFonts w:ascii="Times New Roman" w:hAnsi="Times New Roman" w:cs="Times New Roman"/>
                <w:bCs/>
                <w:lang w:val="sq-AL"/>
              </w:rPr>
              <w:t>r</w:t>
            </w:r>
            <w:r>
              <w:rPr>
                <w:rFonts w:ascii="Times New Roman" w:hAnsi="Times New Roman" w:cs="Times New Roman"/>
                <w:bCs/>
                <w:lang w:val="sq-AL"/>
              </w:rPr>
              <w:t>tim ose organizim i sistemeve të kontrollit të përmbytjeve, sistemeve të</w:t>
            </w:r>
            <w:r w:rsidRPr="0072146E">
              <w:rPr>
                <w:rFonts w:ascii="Times New Roman" w:hAnsi="Times New Roman" w:cs="Times New Roman"/>
                <w:bCs/>
                <w:lang w:val="sq-AL"/>
              </w:rPr>
              <w:t xml:space="preserve"> ujitjes dhe k</w:t>
            </w:r>
            <w:r>
              <w:rPr>
                <w:rFonts w:ascii="Times New Roman" w:hAnsi="Times New Roman" w:cs="Times New Roman"/>
                <w:bCs/>
                <w:lang w:val="sq-AL"/>
              </w:rPr>
              <w:t>ullimit, duke përfshirë grante, hua dhe financime për punime të</w:t>
            </w:r>
            <w:r w:rsidRPr="0072146E">
              <w:rPr>
                <w:rFonts w:ascii="Times New Roman" w:hAnsi="Times New Roman" w:cs="Times New Roman"/>
                <w:bCs/>
                <w:lang w:val="sq-AL"/>
              </w:rPr>
              <w:t xml:space="preserve"> tilla;</w:t>
            </w:r>
          </w:p>
          <w:p w14:paraId="228CDCD2" w14:textId="77777777" w:rsidR="00EE69F0" w:rsidRPr="0072146E"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•Administrim, shfrytëzim dhe  mirëmbajtje  e infrastrukturës së ujitjes dhe kullimit në</w:t>
            </w:r>
            <w:r w:rsidRPr="0072146E">
              <w:rPr>
                <w:rFonts w:ascii="Times New Roman" w:hAnsi="Times New Roman" w:cs="Times New Roman"/>
                <w:bCs/>
                <w:lang w:val="sq-AL"/>
              </w:rPr>
              <w:t>n</w:t>
            </w:r>
          </w:p>
          <w:p w14:paraId="110028ED" w14:textId="77777777" w:rsidR="00EE69F0" w:rsidRPr="00661F6C"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Përgjegjësinë  e njësive të vetë</w:t>
            </w:r>
            <w:r w:rsidRPr="0072146E">
              <w:rPr>
                <w:rFonts w:ascii="Times New Roman" w:hAnsi="Times New Roman" w:cs="Times New Roman"/>
                <w:bCs/>
                <w:lang w:val="sq-AL"/>
              </w:rPr>
              <w:t>qeverisjes vendore</w:t>
            </w:r>
            <w:r>
              <w:rPr>
                <w:rFonts w:ascii="Times New Roman" w:hAnsi="Times New Roman" w:cs="Times New Roman"/>
                <w:bCs/>
                <w:lang w:val="sq-AL"/>
              </w:rPr>
              <w:t>.</w:t>
            </w:r>
          </w:p>
        </w:tc>
      </w:tr>
    </w:tbl>
    <w:p w14:paraId="74ABA2B9" w14:textId="77777777" w:rsidR="00EE69F0" w:rsidRDefault="00EE69F0" w:rsidP="00EE69F0">
      <w:pPr>
        <w:pStyle w:val="NormalWeb"/>
        <w:spacing w:before="0" w:beforeAutospacing="0" w:after="0" w:afterAutospacing="0"/>
        <w:divId w:val="2052876922"/>
        <w:rPr>
          <w:lang w:val="sq-AL"/>
        </w:rPr>
      </w:pPr>
    </w:p>
    <w:p w14:paraId="778E90DC" w14:textId="77777777" w:rsidR="00EE69F0" w:rsidRDefault="00EE69F0" w:rsidP="00EE69F0">
      <w:pPr>
        <w:pStyle w:val="Heading2"/>
        <w:divId w:val="2052876922"/>
      </w:pPr>
      <w:r>
        <w:t>3.7</w:t>
      </w:r>
      <w:r w:rsidRPr="00661F6C">
        <w:t xml:space="preserve"> </w:t>
      </w:r>
      <w:r>
        <w:t>Programi Administrimi i pyjeve dhe kullotave 4260</w:t>
      </w: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EE69F0" w:rsidRPr="00661F6C" w14:paraId="78D1C784" w14:textId="77777777" w:rsidTr="00EE69F0">
        <w:trPr>
          <w:cnfStyle w:val="100000000000" w:firstRow="1" w:lastRow="0" w:firstColumn="0" w:lastColumn="0" w:oddVBand="0" w:evenVBand="0" w:oddHBand="0" w:evenHBand="0" w:firstRowFirstColumn="0" w:firstRowLastColumn="0" w:lastRowFirstColumn="0" w:lastRowLastColumn="0"/>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3358394A" w14:textId="77777777" w:rsidR="00EE69F0" w:rsidRDefault="00EE69F0" w:rsidP="004B5A17">
            <w:pPr>
              <w:spacing w:before="120" w:after="120"/>
              <w:rPr>
                <w:rFonts w:ascii="Times New Roman" w:hAnsi="Times New Roman" w:cs="Times New Roman"/>
                <w:lang w:val="sq-AL"/>
              </w:rPr>
            </w:pPr>
            <w:r w:rsidRPr="00661F6C">
              <w:rPr>
                <w:rFonts w:ascii="Times New Roman" w:hAnsi="Times New Roman" w:cs="Times New Roman"/>
                <w:lang w:val="sq-AL"/>
              </w:rPr>
              <w:t>Përshkrim i Përgjithshëm i Programit</w:t>
            </w:r>
          </w:p>
          <w:p w14:paraId="5A9A9EFA" w14:textId="77777777" w:rsidR="00EE69F0" w:rsidRPr="009165A4" w:rsidRDefault="00EE69F0" w:rsidP="004B5A17">
            <w:pPr>
              <w:rPr>
                <w:rFonts w:ascii="Times New Roman" w:hAnsi="Times New Roman" w:cs="Times New Roman"/>
                <w:b w:val="0"/>
                <w:bCs w:val="0"/>
              </w:rPr>
            </w:pPr>
            <w:r>
              <w:rPr>
                <w:rFonts w:ascii="Times New Roman" w:hAnsi="Times New Roman" w:cs="Times New Roman"/>
                <w:b w:val="0"/>
                <w:bCs w:val="0"/>
              </w:rPr>
              <w:t>Mbë</w:t>
            </w:r>
            <w:r w:rsidRPr="002B7005">
              <w:rPr>
                <w:rFonts w:ascii="Times New Roman" w:hAnsi="Times New Roman" w:cs="Times New Roman"/>
                <w:b w:val="0"/>
                <w:bCs w:val="0"/>
              </w:rPr>
              <w:t>shte</w:t>
            </w:r>
            <w:r>
              <w:rPr>
                <w:rFonts w:ascii="Times New Roman" w:hAnsi="Times New Roman" w:cs="Times New Roman"/>
                <w:b w:val="0"/>
                <w:bCs w:val="0"/>
              </w:rPr>
              <w:t>tja e zhvillimit dhe zgjerimit të pyjeve ,</w:t>
            </w:r>
          </w:p>
        </w:tc>
      </w:tr>
      <w:tr w:rsidR="00EE69F0" w:rsidRPr="00661F6C" w14:paraId="0751CE0B"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22E005F8" w14:textId="77777777" w:rsidR="00EE69F0" w:rsidRPr="00661F6C" w:rsidRDefault="00EE69F0" w:rsidP="004B5A17">
            <w:pPr>
              <w:spacing w:before="120" w:after="120"/>
              <w:rPr>
                <w:rFonts w:ascii="Times New Roman" w:hAnsi="Times New Roman" w:cs="Times New Roman"/>
                <w:bCs w:val="0"/>
                <w:lang w:val="sq-AL"/>
              </w:rPr>
            </w:pPr>
          </w:p>
        </w:tc>
      </w:tr>
      <w:tr w:rsidR="00EE69F0" w:rsidRPr="00661F6C" w14:paraId="2261E8E0"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85A3264" w14:textId="77777777" w:rsidR="00EE69F0" w:rsidRPr="00661F6C" w:rsidRDefault="00EE69F0" w:rsidP="004B5A17">
            <w:pPr>
              <w:spacing w:before="60" w:after="60"/>
              <w:rPr>
                <w:rFonts w:ascii="Times New Roman" w:hAnsi="Times New Roman" w:cs="Times New Roman"/>
                <w:lang w:val="sq-AL"/>
              </w:rPr>
            </w:pPr>
            <w:r w:rsidRPr="00661F6C">
              <w:rPr>
                <w:rFonts w:ascii="Times New Roman" w:hAnsi="Times New Roman" w:cs="Times New Roman"/>
                <w:lang w:val="sq-AL"/>
              </w:rPr>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74C2195" w14:textId="77777777" w:rsidR="00EE69F0" w:rsidRPr="00661F6C"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EB1499C" w14:textId="77777777" w:rsidR="00EE69F0" w:rsidRPr="00661F6C"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Përshkrimi i Programit</w:t>
            </w:r>
          </w:p>
        </w:tc>
      </w:tr>
      <w:tr w:rsidR="00EE69F0" w:rsidRPr="00661F6C" w14:paraId="73BD82DD"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212F8EF3" w14:textId="77777777" w:rsidR="00EE69F0" w:rsidRPr="00661F6C" w:rsidRDefault="00EE69F0" w:rsidP="004B5A17">
            <w:pPr>
              <w:rPr>
                <w:rFonts w:ascii="Times New Roman" w:hAnsi="Times New Roman" w:cs="Times New Roman"/>
                <w:bCs w:val="0"/>
                <w:lang w:val="sq-AL"/>
              </w:rPr>
            </w:pPr>
            <w:r>
              <w:rPr>
                <w:rFonts w:ascii="Times New Roman" w:hAnsi="Times New Roman" w:cs="Times New Roman"/>
                <w:bCs w:val="0"/>
                <w:lang w:val="sq-AL"/>
              </w:rPr>
              <w:t>4260</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388BD53F" w14:textId="77777777" w:rsidR="00EE69F0" w:rsidRPr="00661F6C" w:rsidRDefault="00EE69F0" w:rsidP="004B5A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Administrimi i Pyjeve dhe kullotave    </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6780AAF9" w14:textId="77777777" w:rsidR="00EE69F0" w:rsidRPr="009D6EB5"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•Administrimi i çështjeve dhe shë</w:t>
            </w:r>
            <w:r w:rsidRPr="009D6EB5">
              <w:rPr>
                <w:rFonts w:ascii="Times New Roman" w:hAnsi="Times New Roman" w:cs="Times New Roman"/>
                <w:bCs/>
                <w:lang w:val="sq-AL"/>
              </w:rPr>
              <w:t>rbimeve pyjore;</w:t>
            </w:r>
          </w:p>
          <w:p w14:paraId="4E2C1189" w14:textId="77777777" w:rsidR="00EE69F0" w:rsidRPr="009D6EB5"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Zgjerim dhe shfytë</w:t>
            </w:r>
            <w:r w:rsidRPr="009D6EB5">
              <w:rPr>
                <w:rFonts w:ascii="Times New Roman" w:hAnsi="Times New Roman" w:cs="Times New Roman"/>
                <w:bCs/>
                <w:lang w:val="sq-AL"/>
              </w:rPr>
              <w:t>zim i r</w:t>
            </w:r>
            <w:r>
              <w:rPr>
                <w:rFonts w:ascii="Times New Roman" w:hAnsi="Times New Roman" w:cs="Times New Roman"/>
                <w:bCs/>
                <w:lang w:val="sq-AL"/>
              </w:rPr>
              <w:t>acionalizuar i rezervave  pyjorë</w:t>
            </w:r>
            <w:r w:rsidRPr="009D6EB5">
              <w:rPr>
                <w:rFonts w:ascii="Times New Roman" w:hAnsi="Times New Roman" w:cs="Times New Roman"/>
                <w:bCs/>
                <w:lang w:val="sq-AL"/>
              </w:rPr>
              <w:t>;</w:t>
            </w:r>
          </w:p>
          <w:p w14:paraId="0BA99103" w14:textId="77777777" w:rsidR="00EE69F0" w:rsidRPr="009D6EB5"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w:t>
            </w:r>
            <w:r w:rsidRPr="009D6EB5">
              <w:rPr>
                <w:rFonts w:ascii="Times New Roman" w:hAnsi="Times New Roman" w:cs="Times New Roman"/>
                <w:bCs/>
                <w:lang w:val="sq-AL"/>
              </w:rPr>
              <w:t>Administrim i fondit pyjor dhe kullosor publik;</w:t>
            </w:r>
          </w:p>
          <w:p w14:paraId="032CC436" w14:textId="77777777" w:rsidR="00EE69F0" w:rsidRPr="009D6EB5"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•Mbik</w:t>
            </w:r>
            <w:r w:rsidRPr="009D6EB5">
              <w:rPr>
                <w:rFonts w:ascii="Times New Roman" w:hAnsi="Times New Roman" w:cs="Times New Roman"/>
                <w:bCs/>
                <w:lang w:val="sq-AL"/>
              </w:rPr>
              <w:t>qyrje dhe disiplin</w:t>
            </w:r>
            <w:r>
              <w:rPr>
                <w:rFonts w:ascii="Times New Roman" w:hAnsi="Times New Roman" w:cs="Times New Roman"/>
                <w:bCs/>
                <w:lang w:val="sq-AL"/>
              </w:rPr>
              <w:t>im i operacioneve pyjore dhe dhënie e liçencave per prerje pemës</w:t>
            </w:r>
            <w:r w:rsidRPr="009D6EB5">
              <w:rPr>
                <w:rFonts w:ascii="Times New Roman" w:hAnsi="Times New Roman" w:cs="Times New Roman"/>
                <w:bCs/>
                <w:lang w:val="sq-AL"/>
              </w:rPr>
              <w:t>h.</w:t>
            </w:r>
          </w:p>
          <w:p w14:paraId="676FEDDB" w14:textId="77777777" w:rsidR="00EE69F0" w:rsidRPr="009D6EB5"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•Organizim ose mbështetje për veprimtarinë   ripyllëzuese,  </w:t>
            </w:r>
            <w:r>
              <w:rPr>
                <w:rFonts w:ascii="Times New Roman" w:hAnsi="Times New Roman" w:cs="Times New Roman"/>
                <w:bCs/>
                <w:lang w:val="sq-AL"/>
              </w:rPr>
              <w:lastRenderedPageBreak/>
              <w:t>kontrollin  e   dë</w:t>
            </w:r>
            <w:r w:rsidRPr="009D6EB5">
              <w:rPr>
                <w:rFonts w:ascii="Times New Roman" w:hAnsi="Times New Roman" w:cs="Times New Roman"/>
                <w:bCs/>
                <w:lang w:val="sq-AL"/>
              </w:rPr>
              <w:t>mt</w:t>
            </w:r>
            <w:r>
              <w:rPr>
                <w:rFonts w:ascii="Times New Roman" w:hAnsi="Times New Roman" w:cs="Times New Roman"/>
                <w:bCs/>
                <w:lang w:val="sq-AL"/>
              </w:rPr>
              <w:t>uesve   dhe sëmundjeve, shërbimet pyjore për luftën kundër zjarrit dhe për parandalimin e zjarrit s</w:t>
            </w:r>
            <w:r w:rsidRPr="009D6EB5">
              <w:rPr>
                <w:rFonts w:ascii="Times New Roman" w:hAnsi="Times New Roman" w:cs="Times New Roman"/>
                <w:bCs/>
                <w:lang w:val="sq-AL"/>
              </w:rPr>
              <w:t>i dhe ofrimi</w:t>
            </w:r>
            <w:r>
              <w:rPr>
                <w:rFonts w:ascii="Times New Roman" w:hAnsi="Times New Roman" w:cs="Times New Roman"/>
                <w:bCs/>
                <w:lang w:val="sq-AL"/>
              </w:rPr>
              <w:t xml:space="preserve"> i shërbimeve për operatorët pyjorë</w:t>
            </w:r>
            <w:r w:rsidRPr="009D6EB5">
              <w:rPr>
                <w:rFonts w:ascii="Times New Roman" w:hAnsi="Times New Roman" w:cs="Times New Roman"/>
                <w:bCs/>
                <w:lang w:val="sq-AL"/>
              </w:rPr>
              <w:t>;</w:t>
            </w:r>
          </w:p>
          <w:p w14:paraId="4C04EB23" w14:textId="77777777" w:rsidR="00EE69F0" w:rsidRPr="00661F6C"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•Prodhim dhe përhapje e informacionit të  përgjithshëm, dokumentacionit  tek</w:t>
            </w:r>
            <w:r w:rsidRPr="009D6EB5">
              <w:rPr>
                <w:rFonts w:ascii="Times New Roman" w:hAnsi="Times New Roman" w:cs="Times New Roman"/>
                <w:bCs/>
                <w:lang w:val="sq-AL"/>
              </w:rPr>
              <w:t xml:space="preserve">nik  dhe statis tikave </w:t>
            </w:r>
            <w:r>
              <w:rPr>
                <w:rFonts w:ascii="Times New Roman" w:hAnsi="Times New Roman" w:cs="Times New Roman"/>
                <w:bCs/>
                <w:lang w:val="sq-AL"/>
              </w:rPr>
              <w:t>për shë</w:t>
            </w:r>
            <w:r w:rsidRPr="009D6EB5">
              <w:rPr>
                <w:rFonts w:ascii="Times New Roman" w:hAnsi="Times New Roman" w:cs="Times New Roman"/>
                <w:bCs/>
                <w:lang w:val="sq-AL"/>
              </w:rPr>
              <w:t>rbimet pyjore;</w:t>
            </w:r>
          </w:p>
        </w:tc>
      </w:tr>
    </w:tbl>
    <w:p w14:paraId="1B55B6EF" w14:textId="57881669" w:rsidR="00EE69F0" w:rsidRDefault="00EE69F0" w:rsidP="00EE69F0">
      <w:pPr>
        <w:pStyle w:val="Heading2"/>
        <w:divId w:val="2052876922"/>
      </w:pPr>
    </w:p>
    <w:p w14:paraId="4257AFDD" w14:textId="77777777" w:rsidR="00EE69F0" w:rsidRDefault="00EE69F0" w:rsidP="00EE69F0">
      <w:pPr>
        <w:pStyle w:val="NormalWeb"/>
        <w:spacing w:before="0" w:beforeAutospacing="0" w:after="0" w:afterAutospacing="0"/>
        <w:divId w:val="2052876922"/>
        <w:rPr>
          <w:lang w:val="sq-AL"/>
        </w:rPr>
      </w:pPr>
    </w:p>
    <w:p w14:paraId="39027E3D" w14:textId="77777777" w:rsidR="00EE69F0" w:rsidRDefault="00EE69F0" w:rsidP="00EE69F0">
      <w:pPr>
        <w:pStyle w:val="Heading2"/>
        <w:divId w:val="2052876922"/>
      </w:pPr>
      <w:r>
        <w:t>3.8</w:t>
      </w:r>
      <w:r w:rsidRPr="00661F6C">
        <w:t xml:space="preserve"> </w:t>
      </w:r>
      <w:r>
        <w:t>Programi Rrjeti rrugor Rural 4520</w:t>
      </w:r>
    </w:p>
    <w:p w14:paraId="2FB1B28B" w14:textId="77777777" w:rsidR="00EE69F0" w:rsidRDefault="00EE69F0" w:rsidP="00EE69F0">
      <w:pPr>
        <w:pStyle w:val="NormalWeb"/>
        <w:spacing w:before="0" w:beforeAutospacing="0" w:after="0" w:afterAutospacing="0"/>
        <w:divId w:val="2052876922"/>
        <w:rPr>
          <w:lang w:val="sq-AL"/>
        </w:rPr>
      </w:pP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EE69F0" w:rsidRPr="00661F6C" w14:paraId="3151105B" w14:textId="77777777" w:rsidTr="00EE69F0">
        <w:trPr>
          <w:cnfStyle w:val="100000000000" w:firstRow="1" w:lastRow="0" w:firstColumn="0" w:lastColumn="0" w:oddVBand="0" w:evenVBand="0" w:oddHBand="0" w:evenHBand="0" w:firstRowFirstColumn="0" w:firstRowLastColumn="0" w:lastRowFirstColumn="0" w:lastRowLastColumn="0"/>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4F1B43CE" w14:textId="77777777" w:rsidR="00EE69F0" w:rsidRDefault="00EE69F0" w:rsidP="004B5A17">
            <w:pPr>
              <w:spacing w:before="120" w:after="120"/>
              <w:rPr>
                <w:rFonts w:ascii="Times New Roman" w:hAnsi="Times New Roman" w:cs="Times New Roman"/>
                <w:lang w:val="sq-AL"/>
              </w:rPr>
            </w:pPr>
            <w:r w:rsidRPr="00661F6C">
              <w:rPr>
                <w:rFonts w:ascii="Times New Roman" w:hAnsi="Times New Roman" w:cs="Times New Roman"/>
                <w:lang w:val="sq-AL"/>
              </w:rPr>
              <w:t>Përshkrim i Përgjithshëm i Programit</w:t>
            </w:r>
          </w:p>
          <w:p w14:paraId="64051059" w14:textId="77777777" w:rsidR="00EE69F0" w:rsidRPr="009165A4" w:rsidRDefault="00EE69F0" w:rsidP="004B5A17">
            <w:pPr>
              <w:rPr>
                <w:rFonts w:ascii="Times New Roman" w:hAnsi="Times New Roman" w:cs="Times New Roman"/>
                <w:b w:val="0"/>
                <w:bCs w:val="0"/>
              </w:rPr>
            </w:pPr>
            <w:r w:rsidRPr="00046898">
              <w:rPr>
                <w:rFonts w:ascii="Times New Roman" w:hAnsi="Times New Roman" w:cs="Times New Roman"/>
                <w:b w:val="0"/>
                <w:bCs w:val="0"/>
                <w:lang w:val="en-US"/>
              </w:rPr>
              <w:t>Nd</w:t>
            </w:r>
            <w:r>
              <w:rPr>
                <w:rFonts w:ascii="Times New Roman" w:hAnsi="Times New Roman" w:cs="Times New Roman"/>
                <w:b w:val="0"/>
                <w:bCs w:val="0"/>
                <w:lang w:val="en-US"/>
              </w:rPr>
              <w:t>ë</w:t>
            </w:r>
            <w:r w:rsidRPr="00046898">
              <w:rPr>
                <w:rFonts w:ascii="Times New Roman" w:hAnsi="Times New Roman" w:cs="Times New Roman"/>
                <w:b w:val="0"/>
                <w:bCs w:val="0"/>
                <w:lang w:val="en-US"/>
              </w:rPr>
              <w:t>rtimi, rehabilitimi dhe mir</w:t>
            </w:r>
            <w:r>
              <w:rPr>
                <w:rFonts w:ascii="Times New Roman" w:hAnsi="Times New Roman" w:cs="Times New Roman"/>
                <w:b w:val="0"/>
                <w:bCs w:val="0"/>
                <w:lang w:val="en-US"/>
              </w:rPr>
              <w:t>ë</w:t>
            </w:r>
            <w:r w:rsidRPr="00046898">
              <w:rPr>
                <w:rFonts w:ascii="Times New Roman" w:hAnsi="Times New Roman" w:cs="Times New Roman"/>
                <w:b w:val="0"/>
                <w:bCs w:val="0"/>
                <w:lang w:val="en-US"/>
              </w:rPr>
              <w:t>mbajtja e rru</w:t>
            </w:r>
            <w:r>
              <w:rPr>
                <w:rFonts w:ascii="Times New Roman" w:hAnsi="Times New Roman" w:cs="Times New Roman"/>
                <w:b w:val="0"/>
                <w:bCs w:val="0"/>
                <w:lang w:val="en-US"/>
              </w:rPr>
              <w:t>gë</w:t>
            </w:r>
            <w:r w:rsidRPr="00046898">
              <w:rPr>
                <w:rFonts w:ascii="Times New Roman" w:hAnsi="Times New Roman" w:cs="Times New Roman"/>
                <w:b w:val="0"/>
                <w:bCs w:val="0"/>
                <w:lang w:val="en-US"/>
              </w:rPr>
              <w:t>ve vendore dhe sinjalizimit rrugor brenda  juridiksionit t</w:t>
            </w:r>
            <w:r>
              <w:rPr>
                <w:rFonts w:ascii="Times New Roman" w:hAnsi="Times New Roman" w:cs="Times New Roman"/>
                <w:b w:val="0"/>
                <w:bCs w:val="0"/>
                <w:lang w:val="en-US"/>
              </w:rPr>
              <w:t>ë</w:t>
            </w:r>
            <w:r w:rsidRPr="00046898">
              <w:rPr>
                <w:rFonts w:ascii="Times New Roman" w:hAnsi="Times New Roman" w:cs="Times New Roman"/>
                <w:b w:val="0"/>
                <w:bCs w:val="0"/>
                <w:lang w:val="en-US"/>
              </w:rPr>
              <w:t xml:space="preserve"> </w:t>
            </w:r>
            <w:r>
              <w:rPr>
                <w:rFonts w:ascii="Times New Roman" w:hAnsi="Times New Roman" w:cs="Times New Roman"/>
                <w:b w:val="0"/>
                <w:bCs w:val="0"/>
                <w:lang w:val="en-US"/>
              </w:rPr>
              <w:t>një</w:t>
            </w:r>
            <w:r w:rsidRPr="00046898">
              <w:rPr>
                <w:rFonts w:ascii="Times New Roman" w:hAnsi="Times New Roman" w:cs="Times New Roman"/>
                <w:b w:val="0"/>
                <w:bCs w:val="0"/>
                <w:lang w:val="en-US"/>
              </w:rPr>
              <w:t>si</w:t>
            </w:r>
            <w:r>
              <w:rPr>
                <w:rFonts w:ascii="Times New Roman" w:hAnsi="Times New Roman" w:cs="Times New Roman"/>
                <w:b w:val="0"/>
                <w:bCs w:val="0"/>
                <w:lang w:val="en-US"/>
              </w:rPr>
              <w:t>së</w:t>
            </w:r>
            <w:r w:rsidRPr="00046898">
              <w:rPr>
                <w:rFonts w:ascii="Times New Roman" w:hAnsi="Times New Roman" w:cs="Times New Roman"/>
                <w:b w:val="0"/>
                <w:bCs w:val="0"/>
                <w:lang w:val="en-US"/>
              </w:rPr>
              <w:t xml:space="preserve"> </w:t>
            </w:r>
            <w:r>
              <w:rPr>
                <w:rFonts w:ascii="Times New Roman" w:hAnsi="Times New Roman" w:cs="Times New Roman"/>
                <w:b w:val="0"/>
                <w:bCs w:val="0"/>
                <w:lang w:val="en-US"/>
              </w:rPr>
              <w:t>së</w:t>
            </w:r>
            <w:r w:rsidRPr="00046898">
              <w:rPr>
                <w:rFonts w:ascii="Times New Roman" w:hAnsi="Times New Roman" w:cs="Times New Roman"/>
                <w:b w:val="0"/>
                <w:bCs w:val="0"/>
                <w:lang w:val="en-US"/>
              </w:rPr>
              <w:t xml:space="preserve"> vet</w:t>
            </w:r>
            <w:r>
              <w:rPr>
                <w:rFonts w:ascii="Times New Roman" w:hAnsi="Times New Roman" w:cs="Times New Roman"/>
                <w:b w:val="0"/>
                <w:bCs w:val="0"/>
                <w:lang w:val="en-US"/>
              </w:rPr>
              <w:t>ë</w:t>
            </w:r>
            <w:r w:rsidRPr="00046898">
              <w:rPr>
                <w:rFonts w:ascii="Times New Roman" w:hAnsi="Times New Roman" w:cs="Times New Roman"/>
                <w:b w:val="0"/>
                <w:bCs w:val="0"/>
                <w:lang w:val="en-US"/>
              </w:rPr>
              <w:t>qeverisjes vendore.</w:t>
            </w:r>
          </w:p>
        </w:tc>
      </w:tr>
      <w:tr w:rsidR="00EE69F0" w:rsidRPr="00661F6C" w14:paraId="63CB83CD"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0DED4DBA" w14:textId="77777777" w:rsidR="00EE69F0" w:rsidRPr="00661F6C" w:rsidRDefault="00EE69F0" w:rsidP="004B5A17">
            <w:pPr>
              <w:spacing w:before="120" w:after="120"/>
              <w:rPr>
                <w:rFonts w:ascii="Times New Roman" w:hAnsi="Times New Roman" w:cs="Times New Roman"/>
                <w:bCs w:val="0"/>
                <w:lang w:val="sq-AL"/>
              </w:rPr>
            </w:pPr>
          </w:p>
        </w:tc>
      </w:tr>
      <w:tr w:rsidR="00EE69F0" w:rsidRPr="00661F6C" w14:paraId="4D3DEDE8"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118C4843" w14:textId="77777777" w:rsidR="00EE69F0" w:rsidRPr="00661F6C" w:rsidRDefault="00EE69F0" w:rsidP="004B5A17">
            <w:pPr>
              <w:spacing w:before="60" w:after="60"/>
              <w:rPr>
                <w:rFonts w:ascii="Times New Roman" w:hAnsi="Times New Roman" w:cs="Times New Roman"/>
                <w:lang w:val="sq-AL"/>
              </w:rPr>
            </w:pPr>
            <w:r w:rsidRPr="00661F6C">
              <w:rPr>
                <w:rFonts w:ascii="Times New Roman" w:hAnsi="Times New Roman" w:cs="Times New Roman"/>
                <w:lang w:val="sq-AL"/>
              </w:rPr>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4DBCDE52" w14:textId="77777777" w:rsidR="00EE69F0" w:rsidRPr="00661F6C"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1A9E187" w14:textId="77777777" w:rsidR="00EE69F0" w:rsidRPr="00661F6C"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Përshkrimi i Programit</w:t>
            </w:r>
          </w:p>
        </w:tc>
      </w:tr>
      <w:tr w:rsidR="00EE69F0" w:rsidRPr="00661F6C" w14:paraId="641EE115"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5BDCAC67" w14:textId="77777777" w:rsidR="00EE69F0" w:rsidRPr="00661F6C" w:rsidRDefault="00EE69F0" w:rsidP="004B5A17">
            <w:pPr>
              <w:rPr>
                <w:rFonts w:ascii="Times New Roman" w:hAnsi="Times New Roman" w:cs="Times New Roman"/>
                <w:bCs w:val="0"/>
                <w:lang w:val="sq-AL"/>
              </w:rPr>
            </w:pPr>
            <w:r>
              <w:rPr>
                <w:rFonts w:ascii="Times New Roman" w:hAnsi="Times New Roman" w:cs="Times New Roman"/>
                <w:bCs w:val="0"/>
                <w:lang w:val="sq-AL"/>
              </w:rPr>
              <w:t>4520</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3BCEE46E" w14:textId="77777777" w:rsidR="00EE69F0" w:rsidRPr="00661F6C" w:rsidRDefault="00EE69F0" w:rsidP="004B5A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Rrjeti rrugor Rural</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0B1E10DA" w14:textId="77777777" w:rsidR="00EE69F0" w:rsidRPr="0053433F"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•Ndërtimi dhe mirë</w:t>
            </w:r>
            <w:r w:rsidRPr="0053433F">
              <w:rPr>
                <w:rFonts w:ascii="Times New Roman" w:hAnsi="Times New Roman" w:cs="Times New Roman"/>
                <w:bCs/>
                <w:lang w:val="sq-AL"/>
              </w:rPr>
              <w:t>mbajtja e sist</w:t>
            </w:r>
            <w:r>
              <w:rPr>
                <w:rFonts w:ascii="Times New Roman" w:hAnsi="Times New Roman" w:cs="Times New Roman"/>
                <w:bCs/>
                <w:lang w:val="sq-AL"/>
              </w:rPr>
              <w:t>emeve rrugore dhe strukturave të transportit (rrugë</w:t>
            </w:r>
            <w:r w:rsidRPr="0053433F">
              <w:rPr>
                <w:rFonts w:ascii="Times New Roman" w:hAnsi="Times New Roman" w:cs="Times New Roman"/>
                <w:bCs/>
                <w:lang w:val="sq-AL"/>
              </w:rPr>
              <w:t xml:space="preserve"> , ura, tunel</w:t>
            </w:r>
            <w:r>
              <w:rPr>
                <w:rFonts w:ascii="Times New Roman" w:hAnsi="Times New Roman" w:cs="Times New Roman"/>
                <w:bCs/>
                <w:lang w:val="sq-AL"/>
              </w:rPr>
              <w:t>e, parkime , terminale  autobusësh,  rrugë këmbësore etj .) dhe sin</w:t>
            </w:r>
            <w:r w:rsidRPr="0053433F">
              <w:rPr>
                <w:rFonts w:ascii="Times New Roman" w:hAnsi="Times New Roman" w:cs="Times New Roman"/>
                <w:bCs/>
                <w:lang w:val="sq-AL"/>
              </w:rPr>
              <w:t>jalizimi rrugor i trotuareve</w:t>
            </w:r>
            <w:r>
              <w:rPr>
                <w:rFonts w:ascii="Times New Roman" w:hAnsi="Times New Roman" w:cs="Times New Roman"/>
                <w:bCs/>
                <w:lang w:val="sq-AL"/>
              </w:rPr>
              <w:t xml:space="preserve"> dhe shesheve publike vendore nën administrimin dhe përgjegjësinë e njësisë së vetëqeveris</w:t>
            </w:r>
            <w:r w:rsidRPr="0053433F">
              <w:rPr>
                <w:rFonts w:ascii="Times New Roman" w:hAnsi="Times New Roman" w:cs="Times New Roman"/>
                <w:bCs/>
                <w:lang w:val="sq-AL"/>
              </w:rPr>
              <w:t>jes vendore;</w:t>
            </w:r>
          </w:p>
          <w:p w14:paraId="1B793A36" w14:textId="77777777" w:rsidR="00EE69F0" w:rsidRPr="0053433F"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•Studime për rehabilitimin, përrniresirnin, ndë</w:t>
            </w:r>
            <w:r w:rsidRPr="0053433F">
              <w:rPr>
                <w:rFonts w:ascii="Times New Roman" w:hAnsi="Times New Roman" w:cs="Times New Roman"/>
                <w:bCs/>
                <w:lang w:val="sq-AL"/>
              </w:rPr>
              <w:t>rti</w:t>
            </w:r>
            <w:r>
              <w:rPr>
                <w:rFonts w:ascii="Times New Roman" w:hAnsi="Times New Roman" w:cs="Times New Roman"/>
                <w:bCs/>
                <w:lang w:val="sq-AL"/>
              </w:rPr>
              <w:t>me të reja në sistemet e transportit për mjetin rrugor nën administrimtin e njësisë</w:t>
            </w:r>
            <w:r w:rsidRPr="0053433F">
              <w:rPr>
                <w:rFonts w:ascii="Times New Roman" w:hAnsi="Times New Roman" w:cs="Times New Roman"/>
                <w:bCs/>
                <w:lang w:val="sq-AL"/>
              </w:rPr>
              <w:t xml:space="preserve"> vendore;</w:t>
            </w:r>
          </w:p>
          <w:p w14:paraId="14BAFA3E" w14:textId="77777777" w:rsidR="00EE69F0" w:rsidRPr="00661F6C"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•Marrja e masave për lehtësimin e trafikut dhe kontrollin e sistemit rrugor rural të njësisë.</w:t>
            </w:r>
          </w:p>
        </w:tc>
      </w:tr>
    </w:tbl>
    <w:p w14:paraId="0FADC430" w14:textId="77777777" w:rsidR="00EE69F0" w:rsidRDefault="00EE69F0" w:rsidP="00EE69F0">
      <w:pPr>
        <w:pStyle w:val="NormalWeb"/>
        <w:spacing w:before="0" w:beforeAutospacing="0" w:after="0" w:afterAutospacing="0"/>
        <w:divId w:val="2052876922"/>
        <w:rPr>
          <w:lang w:val="sq-AL"/>
        </w:rPr>
      </w:pPr>
    </w:p>
    <w:p w14:paraId="184C2BF3" w14:textId="77777777" w:rsidR="00EE69F0" w:rsidRDefault="00EE69F0" w:rsidP="00EE69F0">
      <w:pPr>
        <w:pStyle w:val="NormalWeb"/>
        <w:spacing w:before="0" w:beforeAutospacing="0" w:after="0" w:afterAutospacing="0"/>
        <w:divId w:val="2052876922"/>
        <w:rPr>
          <w:lang w:val="sq-AL"/>
        </w:rPr>
      </w:pPr>
    </w:p>
    <w:p w14:paraId="3D3EB9D5" w14:textId="77777777" w:rsidR="00EE69F0" w:rsidRDefault="00EE69F0" w:rsidP="00DD2D68">
      <w:pPr>
        <w:pStyle w:val="NormalWeb"/>
        <w:numPr>
          <w:ilvl w:val="0"/>
          <w:numId w:val="17"/>
        </w:numPr>
        <w:spacing w:before="0" w:beforeAutospacing="0" w:after="0" w:afterAutospacing="0"/>
        <w:divId w:val="2052876922"/>
        <w:rPr>
          <w:rStyle w:val="IntenseReference"/>
        </w:rPr>
      </w:pPr>
      <w:r w:rsidRPr="00766924">
        <w:rPr>
          <w:rStyle w:val="IntenseReference"/>
        </w:rPr>
        <w:t>F</w:t>
      </w:r>
      <w:r>
        <w:rPr>
          <w:rStyle w:val="IntenseReference"/>
        </w:rPr>
        <w:t xml:space="preserve">UNKSIONI 6 </w:t>
      </w:r>
      <w:r w:rsidRPr="00766924">
        <w:rPr>
          <w:rStyle w:val="IntenseReference"/>
        </w:rPr>
        <w:t xml:space="preserve"> </w:t>
      </w:r>
      <w:r>
        <w:rPr>
          <w:rStyle w:val="IntenseReference"/>
        </w:rPr>
        <w:t xml:space="preserve">Strehimi dhe komoditetet e komunitetit </w:t>
      </w:r>
    </w:p>
    <w:p w14:paraId="2A6BEED5" w14:textId="77777777" w:rsidR="00EE69F0" w:rsidRDefault="00EE69F0" w:rsidP="00EE69F0">
      <w:pPr>
        <w:pStyle w:val="NormalWeb"/>
        <w:spacing w:before="0" w:beforeAutospacing="0" w:after="0" w:afterAutospacing="0"/>
        <w:ind w:left="720"/>
        <w:divId w:val="2052876922"/>
        <w:rPr>
          <w:rStyle w:val="IntenseReference"/>
        </w:rPr>
      </w:pPr>
    </w:p>
    <w:p w14:paraId="09B61BAD" w14:textId="77777777" w:rsidR="00EE69F0" w:rsidRDefault="00EE69F0" w:rsidP="00EE69F0">
      <w:pPr>
        <w:pStyle w:val="Heading2"/>
        <w:divId w:val="2052876922"/>
      </w:pPr>
      <w:r>
        <w:t>3.9</w:t>
      </w:r>
      <w:r w:rsidRPr="00661F6C">
        <w:t xml:space="preserve"> </w:t>
      </w:r>
      <w:r>
        <w:t xml:space="preserve">Programi Shërbimet Publike Vendore 6260 </w:t>
      </w:r>
    </w:p>
    <w:p w14:paraId="2A507B77" w14:textId="77777777" w:rsidR="00EE69F0" w:rsidRDefault="00EE69F0" w:rsidP="00EE69F0">
      <w:pPr>
        <w:pStyle w:val="Heading2"/>
        <w:divId w:val="2052876922"/>
      </w:pP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EE69F0" w:rsidRPr="00661F6C" w14:paraId="3C6C0125" w14:textId="77777777" w:rsidTr="00EE69F0">
        <w:trPr>
          <w:cnfStyle w:val="100000000000" w:firstRow="1" w:lastRow="0" w:firstColumn="0" w:lastColumn="0" w:oddVBand="0" w:evenVBand="0" w:oddHBand="0" w:evenHBand="0" w:firstRowFirstColumn="0" w:firstRowLastColumn="0" w:lastRowFirstColumn="0" w:lastRowLastColumn="0"/>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6C9D3FDF" w14:textId="77777777" w:rsidR="00EE69F0" w:rsidRDefault="00EE69F0" w:rsidP="004B5A17">
            <w:pPr>
              <w:spacing w:before="120" w:after="120"/>
              <w:rPr>
                <w:rFonts w:ascii="Times New Roman" w:hAnsi="Times New Roman" w:cs="Times New Roman"/>
                <w:lang w:val="sq-AL"/>
              </w:rPr>
            </w:pPr>
            <w:r w:rsidRPr="00661F6C">
              <w:rPr>
                <w:rFonts w:ascii="Times New Roman" w:hAnsi="Times New Roman" w:cs="Times New Roman"/>
                <w:lang w:val="sq-AL"/>
              </w:rPr>
              <w:t>Përshkrim i Përgjithshëm i Programit</w:t>
            </w:r>
          </w:p>
          <w:p w14:paraId="67A83E54" w14:textId="77777777" w:rsidR="00EE69F0" w:rsidRPr="009165A4" w:rsidRDefault="00EE69F0" w:rsidP="004B5A17">
            <w:pPr>
              <w:rPr>
                <w:rFonts w:ascii="Times New Roman" w:hAnsi="Times New Roman" w:cs="Times New Roman"/>
                <w:b w:val="0"/>
                <w:bCs w:val="0"/>
              </w:rPr>
            </w:pPr>
            <w:r>
              <w:rPr>
                <w:rFonts w:ascii="Times New Roman" w:hAnsi="Times New Roman" w:cs="Times New Roman"/>
                <w:b w:val="0"/>
                <w:bCs w:val="0"/>
              </w:rPr>
              <w:t>Veprimtari për zhvillimin dhe përmirësimin e jetesë</w:t>
            </w:r>
            <w:r w:rsidRPr="00290B92">
              <w:rPr>
                <w:rFonts w:ascii="Times New Roman" w:hAnsi="Times New Roman" w:cs="Times New Roman"/>
                <w:b w:val="0"/>
                <w:bCs w:val="0"/>
              </w:rPr>
              <w:t>s</w:t>
            </w:r>
          </w:p>
        </w:tc>
      </w:tr>
      <w:tr w:rsidR="00EE69F0" w:rsidRPr="00661F6C" w14:paraId="17FAB995"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1674C01C" w14:textId="77777777" w:rsidR="00EE69F0" w:rsidRPr="00661F6C" w:rsidRDefault="00EE69F0" w:rsidP="004B5A17">
            <w:pPr>
              <w:spacing w:before="120" w:after="120"/>
              <w:rPr>
                <w:rFonts w:ascii="Times New Roman" w:hAnsi="Times New Roman" w:cs="Times New Roman"/>
                <w:bCs w:val="0"/>
                <w:lang w:val="sq-AL"/>
              </w:rPr>
            </w:pPr>
          </w:p>
        </w:tc>
      </w:tr>
      <w:tr w:rsidR="00EE69F0" w:rsidRPr="00661F6C" w14:paraId="077B1D61"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08AE4094" w14:textId="77777777" w:rsidR="00EE69F0" w:rsidRPr="00661F6C" w:rsidRDefault="00EE69F0" w:rsidP="004B5A17">
            <w:pPr>
              <w:spacing w:before="60" w:after="60"/>
              <w:rPr>
                <w:rFonts w:ascii="Times New Roman" w:hAnsi="Times New Roman" w:cs="Times New Roman"/>
                <w:lang w:val="sq-AL"/>
              </w:rPr>
            </w:pPr>
            <w:r w:rsidRPr="00661F6C">
              <w:rPr>
                <w:rFonts w:ascii="Times New Roman" w:hAnsi="Times New Roman" w:cs="Times New Roman"/>
                <w:lang w:val="sq-AL"/>
              </w:rPr>
              <w:lastRenderedPageBreak/>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1FF03121" w14:textId="77777777" w:rsidR="00EE69F0" w:rsidRPr="00661F6C"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5C997DC7" w14:textId="77777777" w:rsidR="00EE69F0" w:rsidRPr="00661F6C"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Përshkrimi i Programit</w:t>
            </w:r>
          </w:p>
        </w:tc>
      </w:tr>
      <w:tr w:rsidR="00EE69F0" w:rsidRPr="00661F6C" w14:paraId="2A5CB82A"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1922BCCD" w14:textId="77777777" w:rsidR="00EE69F0" w:rsidRPr="00661F6C" w:rsidRDefault="00EE69F0" w:rsidP="004B5A17">
            <w:pPr>
              <w:rPr>
                <w:rFonts w:ascii="Times New Roman" w:hAnsi="Times New Roman" w:cs="Times New Roman"/>
                <w:bCs w:val="0"/>
                <w:lang w:val="sq-AL"/>
              </w:rPr>
            </w:pPr>
            <w:r>
              <w:rPr>
                <w:rFonts w:ascii="Times New Roman" w:hAnsi="Times New Roman" w:cs="Times New Roman"/>
                <w:bCs w:val="0"/>
                <w:lang w:val="sq-AL"/>
              </w:rPr>
              <w:t>6260</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64B1BE8A" w14:textId="77777777" w:rsidR="00EE69F0" w:rsidRPr="00661F6C" w:rsidRDefault="00EE69F0" w:rsidP="004B5A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Shërbimet Publike Vendore </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11E7AB92" w14:textId="77777777" w:rsidR="00EE69F0" w:rsidRPr="00664C4E"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w:t>
            </w:r>
            <w:r w:rsidRPr="00664C4E">
              <w:rPr>
                <w:rFonts w:ascii="Times New Roman" w:hAnsi="Times New Roman" w:cs="Times New Roman"/>
                <w:bCs/>
                <w:lang w:val="sq-AL"/>
              </w:rPr>
              <w:t xml:space="preserve">Planifikim   </w:t>
            </w:r>
            <w:r>
              <w:rPr>
                <w:rFonts w:ascii="Times New Roman" w:hAnsi="Times New Roman" w:cs="Times New Roman"/>
                <w:bCs/>
                <w:lang w:val="sq-AL"/>
              </w:rPr>
              <w:t>i   përmirësimit   dhe   zhvillimit  të strukturave si, hapësirat e përbashkëta  dhe relaksuese për  k</w:t>
            </w:r>
            <w:r w:rsidRPr="00664C4E">
              <w:rPr>
                <w:rFonts w:ascii="Times New Roman" w:hAnsi="Times New Roman" w:cs="Times New Roman"/>
                <w:bCs/>
                <w:lang w:val="sq-AL"/>
              </w:rPr>
              <w:t>munitetin;</w:t>
            </w:r>
          </w:p>
          <w:p w14:paraId="7FADC80B" w14:textId="77777777" w:rsidR="00EE69F0" w:rsidRPr="00664C4E"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w:t>
            </w:r>
            <w:r w:rsidRPr="00664C4E">
              <w:rPr>
                <w:rFonts w:ascii="Times New Roman" w:hAnsi="Times New Roman" w:cs="Times New Roman"/>
                <w:bCs/>
                <w:lang w:val="sq-AL"/>
              </w:rPr>
              <w:t>Mbjellj</w:t>
            </w:r>
            <w:r>
              <w:rPr>
                <w:rFonts w:ascii="Times New Roman" w:hAnsi="Times New Roman" w:cs="Times New Roman"/>
                <w:bCs/>
                <w:lang w:val="sq-AL"/>
              </w:rPr>
              <w:t>a e luleve, shkurreve  dhe  pemëve dekorative, të cilat përmirësojnë  hapsirë</w:t>
            </w:r>
            <w:r w:rsidRPr="00664C4E">
              <w:rPr>
                <w:rFonts w:ascii="Times New Roman" w:hAnsi="Times New Roman" w:cs="Times New Roman"/>
                <w:bCs/>
                <w:lang w:val="sq-AL"/>
              </w:rPr>
              <w:t>n e</w:t>
            </w:r>
          </w:p>
          <w:p w14:paraId="48E03D31" w14:textId="77777777" w:rsidR="00EE69F0" w:rsidRPr="00664C4E"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gjelbër të njësisë  së vetë</w:t>
            </w:r>
            <w:r w:rsidRPr="00664C4E">
              <w:rPr>
                <w:rFonts w:ascii="Times New Roman" w:hAnsi="Times New Roman" w:cs="Times New Roman"/>
                <w:bCs/>
                <w:lang w:val="sq-AL"/>
              </w:rPr>
              <w:t>qeverisjes vendore;</w:t>
            </w:r>
          </w:p>
          <w:p w14:paraId="5D98498E" w14:textId="77777777" w:rsidR="00EE69F0" w:rsidRPr="00664C4E"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•Zëvendesimi i trotuareve të prishura me material cilësor e që përmirëson hapsirën publike dhe rrit cilësinë  e shë</w:t>
            </w:r>
            <w:r w:rsidRPr="00664C4E">
              <w:rPr>
                <w:rFonts w:ascii="Times New Roman" w:hAnsi="Times New Roman" w:cs="Times New Roman"/>
                <w:bCs/>
                <w:lang w:val="sq-AL"/>
              </w:rPr>
              <w:t>rbimit ndaj qytetareve .</w:t>
            </w:r>
          </w:p>
          <w:p w14:paraId="364AB4BD" w14:textId="77777777" w:rsidR="00EE69F0" w:rsidRPr="00664C4E"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•Ndërtim, rehabilitim dhe mirë</w:t>
            </w:r>
            <w:r w:rsidRPr="00664C4E">
              <w:rPr>
                <w:rFonts w:ascii="Times New Roman" w:hAnsi="Times New Roman" w:cs="Times New Roman"/>
                <w:bCs/>
                <w:lang w:val="sq-AL"/>
              </w:rPr>
              <w:t>mbajtje e varrezave publike, si dhe garanti</w:t>
            </w:r>
            <w:r>
              <w:rPr>
                <w:rFonts w:ascii="Times New Roman" w:hAnsi="Times New Roman" w:cs="Times New Roman"/>
                <w:bCs/>
                <w:lang w:val="sq-AL"/>
              </w:rPr>
              <w:t>mi i shërbimit publik të va</w:t>
            </w:r>
            <w:r w:rsidRPr="00664C4E">
              <w:rPr>
                <w:rFonts w:ascii="Times New Roman" w:hAnsi="Times New Roman" w:cs="Times New Roman"/>
                <w:bCs/>
                <w:lang w:val="sq-AL"/>
              </w:rPr>
              <w:t>rrimit;</w:t>
            </w:r>
          </w:p>
          <w:p w14:paraId="6B047C91" w14:textId="77777777" w:rsidR="00EE69F0" w:rsidRPr="00664C4E"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•Parqet, lulishtet dhe hapësirat e gjelbra pubIi</w:t>
            </w:r>
            <w:r w:rsidRPr="00664C4E">
              <w:rPr>
                <w:rFonts w:ascii="Times New Roman" w:hAnsi="Times New Roman" w:cs="Times New Roman"/>
                <w:bCs/>
                <w:lang w:val="sq-AL"/>
              </w:rPr>
              <w:t>ke.</w:t>
            </w:r>
          </w:p>
          <w:p w14:paraId="262BB293" w14:textId="77777777" w:rsidR="00EE69F0" w:rsidRPr="0017434E"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w:t>
            </w:r>
            <w:r w:rsidRPr="00664C4E">
              <w:rPr>
                <w:rFonts w:ascii="Times New Roman" w:hAnsi="Times New Roman" w:cs="Times New Roman"/>
                <w:bCs/>
                <w:lang w:val="sq-AL"/>
              </w:rPr>
              <w:t>T</w:t>
            </w:r>
            <w:r>
              <w:rPr>
                <w:rFonts w:ascii="Times New Roman" w:hAnsi="Times New Roman" w:cs="Times New Roman"/>
                <w:bCs/>
                <w:lang w:val="sq-AL"/>
              </w:rPr>
              <w:t xml:space="preserve">ë gjitha shërbimet e tjera publike sipas </w:t>
            </w:r>
            <w:r>
              <w:rPr>
                <w:bCs/>
                <w:lang w:val="sq-AL"/>
              </w:rPr>
              <w:t>specifikimeve të  çdo njësie të vetëqeverisjes vendor</w:t>
            </w:r>
            <w:r w:rsidRPr="0017434E">
              <w:rPr>
                <w:bCs/>
                <w:lang w:val="sq-AL"/>
              </w:rPr>
              <w:t>e;</w:t>
            </w:r>
          </w:p>
          <w:p w14:paraId="756E7A74" w14:textId="77777777" w:rsidR="00EE69F0" w:rsidRPr="00661F6C"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w:t>
            </w:r>
            <w:r w:rsidRPr="00664C4E">
              <w:rPr>
                <w:rFonts w:ascii="Times New Roman" w:hAnsi="Times New Roman" w:cs="Times New Roman"/>
                <w:bCs/>
                <w:lang w:val="sq-AL"/>
              </w:rPr>
              <w:t>Përmirësimi i cilësisë së shërbimit, menaxhimi i mbetjeve të ngurta duke filluar ndarjen në burim të atyre të riciklueshme nëpërmjet ndërgjegjësimit dhe edukimit mjedisor që bën të mundur përmirësimin e situatës mjedisore dhe reduktimin e sasisë së mbetjeve që depozitohet në landfill.</w:t>
            </w:r>
          </w:p>
        </w:tc>
      </w:tr>
    </w:tbl>
    <w:p w14:paraId="4211FF0C" w14:textId="77777777" w:rsidR="00EE69F0" w:rsidRDefault="00EE69F0" w:rsidP="00EE69F0">
      <w:pPr>
        <w:pStyle w:val="Heading2"/>
        <w:divId w:val="2052876922"/>
      </w:pPr>
    </w:p>
    <w:p w14:paraId="47723664" w14:textId="77777777" w:rsidR="00EE69F0" w:rsidRDefault="00EE69F0" w:rsidP="00EE69F0">
      <w:pPr>
        <w:pStyle w:val="NormalWeb"/>
        <w:spacing w:before="0" w:beforeAutospacing="0" w:after="0" w:afterAutospacing="0"/>
        <w:ind w:left="720"/>
        <w:divId w:val="2052876922"/>
        <w:rPr>
          <w:rStyle w:val="IntenseReference"/>
        </w:rPr>
      </w:pPr>
    </w:p>
    <w:p w14:paraId="039D7BAA" w14:textId="5C1F19C7" w:rsidR="00EE69F0" w:rsidRDefault="00EE69F0" w:rsidP="00EE69F0">
      <w:pPr>
        <w:pStyle w:val="Heading2"/>
        <w:divId w:val="2052876922"/>
      </w:pPr>
      <w:r>
        <w:t xml:space="preserve">3.10 </w:t>
      </w:r>
      <w:r w:rsidRPr="00661F6C">
        <w:t xml:space="preserve"> </w:t>
      </w:r>
      <w:r w:rsidR="008A66AF">
        <w:t>Programi Furnizimi me ujë 6370</w:t>
      </w:r>
      <w:r>
        <w:t xml:space="preserve"> </w:t>
      </w:r>
    </w:p>
    <w:p w14:paraId="4B9DDA5C" w14:textId="77777777" w:rsidR="00EE69F0" w:rsidRDefault="00EE69F0" w:rsidP="00EE69F0">
      <w:pPr>
        <w:pStyle w:val="Heading2"/>
        <w:divId w:val="2052876922"/>
      </w:pPr>
      <w:r>
        <w:t xml:space="preserve"> </w:t>
      </w: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EE69F0" w:rsidRPr="00661F6C" w14:paraId="275193B5" w14:textId="77777777" w:rsidTr="00EE69F0">
        <w:trPr>
          <w:cnfStyle w:val="100000000000" w:firstRow="1" w:lastRow="0" w:firstColumn="0" w:lastColumn="0" w:oddVBand="0" w:evenVBand="0" w:oddHBand="0" w:evenHBand="0" w:firstRowFirstColumn="0" w:firstRowLastColumn="0" w:lastRowFirstColumn="0" w:lastRowLastColumn="0"/>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01CEDEB5" w14:textId="77777777" w:rsidR="00EE69F0" w:rsidRDefault="00EE69F0" w:rsidP="004B5A17">
            <w:pPr>
              <w:spacing w:before="120" w:after="120"/>
              <w:rPr>
                <w:rFonts w:ascii="Times New Roman" w:hAnsi="Times New Roman" w:cs="Times New Roman"/>
                <w:lang w:val="sq-AL"/>
              </w:rPr>
            </w:pPr>
            <w:r w:rsidRPr="00661F6C">
              <w:rPr>
                <w:rFonts w:ascii="Times New Roman" w:hAnsi="Times New Roman" w:cs="Times New Roman"/>
                <w:lang w:val="sq-AL"/>
              </w:rPr>
              <w:t>Përshkrim i Përgjithshëm i Programit</w:t>
            </w:r>
          </w:p>
          <w:p w14:paraId="78426CB7" w14:textId="77777777" w:rsidR="00EE69F0" w:rsidRPr="009165A4" w:rsidRDefault="00EE69F0" w:rsidP="004B5A17">
            <w:pPr>
              <w:rPr>
                <w:rFonts w:ascii="Times New Roman" w:hAnsi="Times New Roman" w:cs="Times New Roman"/>
                <w:b w:val="0"/>
                <w:bCs w:val="0"/>
              </w:rPr>
            </w:pPr>
            <w:r>
              <w:rPr>
                <w:rFonts w:ascii="Times New Roman" w:hAnsi="Times New Roman" w:cs="Times New Roman"/>
                <w:b w:val="0"/>
                <w:bCs w:val="0"/>
              </w:rPr>
              <w:t>Sigurimi i ujit të pijshëm për banorë</w:t>
            </w:r>
            <w:r w:rsidRPr="00995401">
              <w:rPr>
                <w:rFonts w:ascii="Times New Roman" w:hAnsi="Times New Roman" w:cs="Times New Roman"/>
                <w:b w:val="0"/>
                <w:bCs w:val="0"/>
              </w:rPr>
              <w:t>t dh</w:t>
            </w:r>
            <w:r>
              <w:rPr>
                <w:rFonts w:ascii="Times New Roman" w:hAnsi="Times New Roman" w:cs="Times New Roman"/>
                <w:b w:val="0"/>
                <w:bCs w:val="0"/>
              </w:rPr>
              <w:t>e  bizneset brenda territorit të  njësisë së vetë</w:t>
            </w:r>
            <w:r w:rsidRPr="00995401">
              <w:rPr>
                <w:rFonts w:ascii="Times New Roman" w:hAnsi="Times New Roman" w:cs="Times New Roman"/>
                <w:b w:val="0"/>
                <w:bCs w:val="0"/>
              </w:rPr>
              <w:t>qeverisjes vendore.</w:t>
            </w:r>
          </w:p>
        </w:tc>
      </w:tr>
      <w:tr w:rsidR="00EE69F0" w:rsidRPr="00661F6C" w14:paraId="2A7AD830"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7F9C4E75" w14:textId="77777777" w:rsidR="00EE69F0" w:rsidRPr="00661F6C" w:rsidRDefault="00EE69F0" w:rsidP="004B5A17">
            <w:pPr>
              <w:spacing w:before="120" w:after="120"/>
              <w:rPr>
                <w:rFonts w:ascii="Times New Roman" w:hAnsi="Times New Roman" w:cs="Times New Roman"/>
                <w:bCs w:val="0"/>
                <w:lang w:val="sq-AL"/>
              </w:rPr>
            </w:pPr>
          </w:p>
        </w:tc>
      </w:tr>
      <w:tr w:rsidR="00EE69F0" w:rsidRPr="00661F6C" w14:paraId="26B5C25E"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45C482AD" w14:textId="77777777" w:rsidR="00EE69F0" w:rsidRPr="00661F6C" w:rsidRDefault="00EE69F0" w:rsidP="004B5A17">
            <w:pPr>
              <w:spacing w:before="60" w:after="60"/>
              <w:rPr>
                <w:rFonts w:ascii="Times New Roman" w:hAnsi="Times New Roman" w:cs="Times New Roman"/>
                <w:lang w:val="sq-AL"/>
              </w:rPr>
            </w:pPr>
            <w:r w:rsidRPr="00661F6C">
              <w:rPr>
                <w:rFonts w:ascii="Times New Roman" w:hAnsi="Times New Roman" w:cs="Times New Roman"/>
                <w:lang w:val="sq-AL"/>
              </w:rPr>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1ED60D80" w14:textId="77777777" w:rsidR="00EE69F0" w:rsidRPr="00661F6C"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14D0BB7F" w14:textId="77777777" w:rsidR="00EE69F0" w:rsidRPr="00661F6C"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Përshkrimi i Programit</w:t>
            </w:r>
          </w:p>
        </w:tc>
      </w:tr>
      <w:tr w:rsidR="00EE69F0" w:rsidRPr="00661F6C" w14:paraId="0CDD1714"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25EE51B6" w14:textId="77777777" w:rsidR="00EE69F0" w:rsidRPr="00661F6C" w:rsidRDefault="00EE69F0" w:rsidP="004B5A17">
            <w:pPr>
              <w:rPr>
                <w:rFonts w:ascii="Times New Roman" w:hAnsi="Times New Roman" w:cs="Times New Roman"/>
                <w:bCs w:val="0"/>
                <w:lang w:val="sq-AL"/>
              </w:rPr>
            </w:pPr>
            <w:r>
              <w:rPr>
                <w:rFonts w:ascii="Times New Roman" w:hAnsi="Times New Roman" w:cs="Times New Roman"/>
                <w:bCs w:val="0"/>
                <w:lang w:val="sq-AL"/>
              </w:rPr>
              <w:t>6330</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42C18A7C" w14:textId="302CD61D" w:rsidR="00EE69F0" w:rsidRPr="00661F6C" w:rsidRDefault="00EE69F0" w:rsidP="004B5A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Furnizimi me ujë </w:t>
            </w:r>
            <w:r w:rsidR="008A66AF">
              <w:rPr>
                <w:rFonts w:ascii="Times New Roman" w:hAnsi="Times New Roman" w:cs="Times New Roman"/>
                <w:bCs/>
                <w:lang w:val="sq-AL"/>
              </w:rPr>
              <w:t xml:space="preserve">dhe kanalizime </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15EA88F2" w14:textId="77777777" w:rsidR="00EE69F0" w:rsidRPr="007C7907"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•Administrim i problemeve të furnizimit me ujë</w:t>
            </w:r>
            <w:r w:rsidRPr="007C7907">
              <w:rPr>
                <w:rFonts w:ascii="Times New Roman" w:hAnsi="Times New Roman" w:cs="Times New Roman"/>
                <w:bCs/>
                <w:lang w:val="sq-AL"/>
              </w:rPr>
              <w:t>;</w:t>
            </w:r>
          </w:p>
          <w:p w14:paraId="619473D8" w14:textId="77777777" w:rsidR="00EE69F0" w:rsidRPr="007C7907"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•Mbikëqyrje dhe disiplinim i të gjitha problemeve të furnizimit me </w:t>
            </w:r>
            <w:r>
              <w:rPr>
                <w:rFonts w:ascii="Times New Roman" w:hAnsi="Times New Roman" w:cs="Times New Roman"/>
                <w:bCs/>
                <w:lang w:val="sq-AL"/>
              </w:rPr>
              <w:lastRenderedPageBreak/>
              <w:t>ujë</w:t>
            </w:r>
            <w:r w:rsidRPr="007C7907">
              <w:rPr>
                <w:rFonts w:ascii="Times New Roman" w:hAnsi="Times New Roman" w:cs="Times New Roman"/>
                <w:bCs/>
                <w:lang w:val="sq-AL"/>
              </w:rPr>
              <w:t xml:space="preserve">, </w:t>
            </w:r>
          </w:p>
          <w:p w14:paraId="172D0DB2" w14:textId="77777777" w:rsidR="00EE69F0" w:rsidRPr="007C7907"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•Ngritja ose vënia në funksionim e kapaciteteve të</w:t>
            </w:r>
            <w:r w:rsidRPr="007C7907">
              <w:rPr>
                <w:rFonts w:ascii="Times New Roman" w:hAnsi="Times New Roman" w:cs="Times New Roman"/>
                <w:bCs/>
                <w:lang w:val="sq-AL"/>
              </w:rPr>
              <w:t xml:space="preserve"> zgjeruara</w:t>
            </w:r>
            <w:r>
              <w:rPr>
                <w:rFonts w:ascii="Times New Roman" w:hAnsi="Times New Roman" w:cs="Times New Roman"/>
                <w:bCs/>
                <w:lang w:val="sq-AL"/>
              </w:rPr>
              <w:t xml:space="preserve"> në shërbimin lokal të furnimizmit me ujë</w:t>
            </w:r>
            <w:r w:rsidRPr="007C7907">
              <w:rPr>
                <w:rFonts w:ascii="Times New Roman" w:hAnsi="Times New Roman" w:cs="Times New Roman"/>
                <w:bCs/>
                <w:lang w:val="sq-AL"/>
              </w:rPr>
              <w:t>;</w:t>
            </w:r>
          </w:p>
          <w:p w14:paraId="3673328B" w14:textId="77777777" w:rsidR="00EE69F0" w:rsidRPr="007C7907"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•Prodhim dhe shpë</w:t>
            </w:r>
            <w:r w:rsidRPr="007C7907">
              <w:rPr>
                <w:rFonts w:ascii="Times New Roman" w:hAnsi="Times New Roman" w:cs="Times New Roman"/>
                <w:bCs/>
                <w:lang w:val="sq-AL"/>
              </w:rPr>
              <w:t>rndarje e informacionit publik, dokumentacio</w:t>
            </w:r>
            <w:r>
              <w:rPr>
                <w:rFonts w:ascii="Times New Roman" w:hAnsi="Times New Roman" w:cs="Times New Roman"/>
                <w:bCs/>
                <w:lang w:val="sq-AL"/>
              </w:rPr>
              <w:t>nit teknik dhe statistikave   për çështjet dhe shërbimet e furnizimit me ujë</w:t>
            </w:r>
            <w:r w:rsidRPr="007C7907">
              <w:rPr>
                <w:rFonts w:ascii="Times New Roman" w:hAnsi="Times New Roman" w:cs="Times New Roman"/>
                <w:bCs/>
                <w:lang w:val="sq-AL"/>
              </w:rPr>
              <w:t xml:space="preserve"> ;</w:t>
            </w:r>
          </w:p>
          <w:p w14:paraId="7C66BFE8" w14:textId="77777777" w:rsidR="00EE69F0" w:rsidRPr="00661F6C"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•Grante, financime për të mbështetur ndërtimin, mirëmbajtjen ose pë</w:t>
            </w:r>
            <w:r w:rsidRPr="007C7907">
              <w:rPr>
                <w:rFonts w:ascii="Times New Roman" w:hAnsi="Times New Roman" w:cs="Times New Roman"/>
                <w:bCs/>
                <w:lang w:val="sq-AL"/>
              </w:rPr>
              <w:t>rmi</w:t>
            </w:r>
            <w:r>
              <w:rPr>
                <w:rFonts w:ascii="Times New Roman" w:hAnsi="Times New Roman" w:cs="Times New Roman"/>
                <w:bCs/>
                <w:lang w:val="sq-AL"/>
              </w:rPr>
              <w:t>resimin e sistemeve të furnizimit me ujë</w:t>
            </w:r>
            <w:r w:rsidRPr="007C7907">
              <w:rPr>
                <w:rFonts w:ascii="Times New Roman" w:hAnsi="Times New Roman" w:cs="Times New Roman"/>
                <w:bCs/>
                <w:lang w:val="sq-AL"/>
              </w:rPr>
              <w:t>.</w:t>
            </w:r>
          </w:p>
        </w:tc>
      </w:tr>
    </w:tbl>
    <w:p w14:paraId="6643449D" w14:textId="3CCB1F99" w:rsidR="00EE69F0" w:rsidRPr="001635E4" w:rsidRDefault="00EE69F0" w:rsidP="001635E4">
      <w:pPr>
        <w:pStyle w:val="NormalWeb"/>
        <w:spacing w:before="0" w:beforeAutospacing="0" w:after="0" w:afterAutospacing="0"/>
        <w:ind w:left="720"/>
        <w:divId w:val="2052876922"/>
        <w:rPr>
          <w:b/>
          <w:bCs/>
          <w:smallCaps/>
          <w:color w:val="4472C4" w:themeColor="accent1"/>
          <w:spacing w:val="5"/>
        </w:rPr>
      </w:pPr>
      <w:r>
        <w:rPr>
          <w:rStyle w:val="IntenseReference"/>
        </w:rPr>
        <w:lastRenderedPageBreak/>
        <w:t xml:space="preserve"> </w:t>
      </w:r>
    </w:p>
    <w:p w14:paraId="3DAC311F" w14:textId="77777777" w:rsidR="00EE69F0" w:rsidRDefault="00EE69F0" w:rsidP="00EE69F0">
      <w:pPr>
        <w:pStyle w:val="NormalWeb"/>
        <w:spacing w:before="0" w:beforeAutospacing="0" w:after="0" w:afterAutospacing="0"/>
        <w:divId w:val="2052876922"/>
        <w:rPr>
          <w:lang w:val="sq-AL"/>
        </w:rPr>
      </w:pPr>
    </w:p>
    <w:p w14:paraId="11E5564B" w14:textId="77777777" w:rsidR="00EE69F0" w:rsidRDefault="00EE69F0" w:rsidP="00DD2D68">
      <w:pPr>
        <w:pStyle w:val="NormalWeb"/>
        <w:numPr>
          <w:ilvl w:val="0"/>
          <w:numId w:val="17"/>
        </w:numPr>
        <w:spacing w:before="0" w:beforeAutospacing="0" w:after="0" w:afterAutospacing="0"/>
        <w:divId w:val="2052876922"/>
        <w:rPr>
          <w:rStyle w:val="IntenseReference"/>
        </w:rPr>
      </w:pPr>
      <w:r w:rsidRPr="00766924">
        <w:rPr>
          <w:rStyle w:val="IntenseReference"/>
        </w:rPr>
        <w:t>F</w:t>
      </w:r>
      <w:r>
        <w:rPr>
          <w:rStyle w:val="IntenseReference"/>
        </w:rPr>
        <w:t xml:space="preserve">UNKSIONI 8 </w:t>
      </w:r>
      <w:r w:rsidRPr="00766924">
        <w:rPr>
          <w:rStyle w:val="IntenseReference"/>
        </w:rPr>
        <w:t xml:space="preserve"> </w:t>
      </w:r>
      <w:r>
        <w:rPr>
          <w:rStyle w:val="IntenseReference"/>
        </w:rPr>
        <w:t>argëtimi ,kultura dhe feja</w:t>
      </w:r>
    </w:p>
    <w:p w14:paraId="262C4188" w14:textId="77777777" w:rsidR="00EE69F0" w:rsidRDefault="00EE69F0" w:rsidP="00EE69F0">
      <w:pPr>
        <w:pStyle w:val="NormalWeb"/>
        <w:spacing w:before="0" w:beforeAutospacing="0" w:after="0" w:afterAutospacing="0"/>
        <w:ind w:left="720"/>
        <w:divId w:val="2052876922"/>
        <w:rPr>
          <w:rStyle w:val="IntenseReference"/>
        </w:rPr>
      </w:pPr>
      <w:r>
        <w:rPr>
          <w:rStyle w:val="IntenseReference"/>
        </w:rPr>
        <w:t xml:space="preserve"> </w:t>
      </w:r>
    </w:p>
    <w:p w14:paraId="0ADAC06C" w14:textId="77777777" w:rsidR="00EE69F0" w:rsidRDefault="00EE69F0" w:rsidP="00EE69F0">
      <w:pPr>
        <w:pStyle w:val="Heading2"/>
        <w:divId w:val="2052876922"/>
      </w:pPr>
      <w:r>
        <w:t xml:space="preserve">3.11 </w:t>
      </w:r>
      <w:r w:rsidRPr="00661F6C">
        <w:t xml:space="preserve"> </w:t>
      </w:r>
      <w:r>
        <w:t>Programi Sport dhe Argëtim  8130</w:t>
      </w:r>
    </w:p>
    <w:p w14:paraId="0514A3B0" w14:textId="77777777" w:rsidR="00EE69F0" w:rsidRDefault="00EE69F0" w:rsidP="00EE69F0">
      <w:pPr>
        <w:pStyle w:val="Heading2"/>
        <w:divId w:val="2052876922"/>
      </w:pPr>
      <w:r>
        <w:t xml:space="preserve"> </w:t>
      </w: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EE69F0" w:rsidRPr="00661F6C" w14:paraId="5D94ABCA" w14:textId="77777777" w:rsidTr="00EE69F0">
        <w:trPr>
          <w:cnfStyle w:val="100000000000" w:firstRow="1" w:lastRow="0" w:firstColumn="0" w:lastColumn="0" w:oddVBand="0" w:evenVBand="0" w:oddHBand="0" w:evenHBand="0" w:firstRowFirstColumn="0" w:firstRowLastColumn="0" w:lastRowFirstColumn="0" w:lastRowLastColumn="0"/>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03D8501D" w14:textId="77777777" w:rsidR="00EE69F0" w:rsidRDefault="00EE69F0" w:rsidP="004B5A17">
            <w:pPr>
              <w:spacing w:before="120" w:after="120"/>
              <w:rPr>
                <w:rFonts w:ascii="Times New Roman" w:hAnsi="Times New Roman" w:cs="Times New Roman"/>
                <w:lang w:val="sq-AL"/>
              </w:rPr>
            </w:pPr>
            <w:r w:rsidRPr="00661F6C">
              <w:rPr>
                <w:rFonts w:ascii="Times New Roman" w:hAnsi="Times New Roman" w:cs="Times New Roman"/>
                <w:lang w:val="sq-AL"/>
              </w:rPr>
              <w:t>Përshkrim i Përgjithshëm i Programit</w:t>
            </w:r>
          </w:p>
          <w:p w14:paraId="1C860C5A" w14:textId="77777777" w:rsidR="00EE69F0" w:rsidRPr="009165A4" w:rsidRDefault="00EE69F0" w:rsidP="004B5A17">
            <w:pPr>
              <w:rPr>
                <w:rFonts w:ascii="Times New Roman" w:hAnsi="Times New Roman" w:cs="Times New Roman"/>
                <w:b w:val="0"/>
                <w:bCs w:val="0"/>
              </w:rPr>
            </w:pPr>
            <w:r w:rsidRPr="0003701B">
              <w:rPr>
                <w:rFonts w:ascii="Times New Roman" w:hAnsi="Times New Roman" w:cs="Times New Roman"/>
                <w:b w:val="0"/>
                <w:bCs w:val="0"/>
              </w:rPr>
              <w:t xml:space="preserve">Organizimin </w:t>
            </w:r>
            <w:r>
              <w:rPr>
                <w:rFonts w:ascii="Times New Roman" w:hAnsi="Times New Roman" w:cs="Times New Roman"/>
                <w:b w:val="0"/>
                <w:bCs w:val="0"/>
              </w:rPr>
              <w:t>e aktiviteteve sportive, shlodhë</w:t>
            </w:r>
            <w:r w:rsidRPr="0003701B">
              <w:rPr>
                <w:rFonts w:ascii="Times New Roman" w:hAnsi="Times New Roman" w:cs="Times New Roman"/>
                <w:b w:val="0"/>
                <w:bCs w:val="0"/>
              </w:rPr>
              <w:t>se e arg</w:t>
            </w:r>
            <w:r>
              <w:rPr>
                <w:rFonts w:ascii="Times New Roman" w:hAnsi="Times New Roman" w:cs="Times New Roman"/>
                <w:b w:val="0"/>
                <w:bCs w:val="0"/>
              </w:rPr>
              <w:t>ë</w:t>
            </w:r>
            <w:r w:rsidRPr="0003701B">
              <w:rPr>
                <w:rFonts w:ascii="Times New Roman" w:hAnsi="Times New Roman" w:cs="Times New Roman"/>
                <w:b w:val="0"/>
                <w:bCs w:val="0"/>
              </w:rPr>
              <w:t>tuese, zhvi</w:t>
            </w:r>
            <w:r>
              <w:rPr>
                <w:rFonts w:ascii="Times New Roman" w:hAnsi="Times New Roman" w:cs="Times New Roman"/>
                <w:b w:val="0"/>
                <w:bCs w:val="0"/>
              </w:rPr>
              <w:t>llimin dhe administrimin e institucioneve e terreneve që  lidhen me ushtrimin e kë</w:t>
            </w:r>
            <w:r w:rsidRPr="0003701B">
              <w:rPr>
                <w:rFonts w:ascii="Times New Roman" w:hAnsi="Times New Roman" w:cs="Times New Roman"/>
                <w:b w:val="0"/>
                <w:bCs w:val="0"/>
              </w:rPr>
              <w:t>tyre funksioneve .</w:t>
            </w:r>
          </w:p>
        </w:tc>
      </w:tr>
      <w:tr w:rsidR="00EE69F0" w:rsidRPr="00661F6C" w14:paraId="33D9A548"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2B8F4F15" w14:textId="77777777" w:rsidR="00EE69F0" w:rsidRPr="00661F6C" w:rsidRDefault="00EE69F0" w:rsidP="004B5A17">
            <w:pPr>
              <w:spacing w:before="120" w:after="120"/>
              <w:rPr>
                <w:rFonts w:ascii="Times New Roman" w:hAnsi="Times New Roman" w:cs="Times New Roman"/>
                <w:bCs w:val="0"/>
                <w:lang w:val="sq-AL"/>
              </w:rPr>
            </w:pPr>
          </w:p>
        </w:tc>
      </w:tr>
      <w:tr w:rsidR="00EE69F0" w:rsidRPr="00661F6C" w14:paraId="484939B9"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3FA68E07" w14:textId="77777777" w:rsidR="00EE69F0" w:rsidRPr="00661F6C" w:rsidRDefault="00EE69F0" w:rsidP="004B5A17">
            <w:pPr>
              <w:spacing w:before="60" w:after="60"/>
              <w:rPr>
                <w:rFonts w:ascii="Times New Roman" w:hAnsi="Times New Roman" w:cs="Times New Roman"/>
                <w:lang w:val="sq-AL"/>
              </w:rPr>
            </w:pPr>
            <w:r w:rsidRPr="00661F6C">
              <w:rPr>
                <w:rFonts w:ascii="Times New Roman" w:hAnsi="Times New Roman" w:cs="Times New Roman"/>
                <w:lang w:val="sq-AL"/>
              </w:rPr>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73A37855" w14:textId="77777777" w:rsidR="00EE69F0" w:rsidRPr="00661F6C"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14C5441" w14:textId="77777777" w:rsidR="00EE69F0" w:rsidRPr="00661F6C"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Përshkrimi i Programit</w:t>
            </w:r>
          </w:p>
        </w:tc>
      </w:tr>
      <w:tr w:rsidR="00EE69F0" w:rsidRPr="00661F6C" w14:paraId="114834FA"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3C384E91" w14:textId="77777777" w:rsidR="00EE69F0" w:rsidRPr="00661F6C" w:rsidRDefault="00EE69F0" w:rsidP="004B5A17">
            <w:pPr>
              <w:rPr>
                <w:rFonts w:ascii="Times New Roman" w:hAnsi="Times New Roman" w:cs="Times New Roman"/>
                <w:bCs w:val="0"/>
                <w:lang w:val="sq-AL"/>
              </w:rPr>
            </w:pPr>
            <w:r>
              <w:rPr>
                <w:rFonts w:ascii="Times New Roman" w:hAnsi="Times New Roman" w:cs="Times New Roman"/>
                <w:bCs w:val="0"/>
                <w:lang w:val="sq-AL"/>
              </w:rPr>
              <w:t>8130</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572ADAC7" w14:textId="77777777" w:rsidR="00EE69F0" w:rsidRPr="00661F6C" w:rsidRDefault="00EE69F0" w:rsidP="004B5A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Sport dhe argëtim  </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2217F6C9" w14:textId="77777777" w:rsidR="00EE69F0" w:rsidRPr="001933FA"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•Vënie  në </w:t>
            </w:r>
            <w:r w:rsidRPr="001933FA">
              <w:rPr>
                <w:rFonts w:ascii="Times New Roman" w:hAnsi="Times New Roman" w:cs="Times New Roman"/>
                <w:bCs/>
                <w:lang w:val="sq-AL"/>
              </w:rPr>
              <w:t xml:space="preserve">  funksionim  ose  </w:t>
            </w:r>
            <w:r>
              <w:rPr>
                <w:rFonts w:ascii="Times New Roman" w:hAnsi="Times New Roman" w:cs="Times New Roman"/>
                <w:bCs/>
                <w:lang w:val="sq-AL"/>
              </w:rPr>
              <w:t>mbështetje  e strukturave pë</w:t>
            </w:r>
            <w:r w:rsidRPr="001933FA">
              <w:rPr>
                <w:rFonts w:ascii="Times New Roman" w:hAnsi="Times New Roman" w:cs="Times New Roman"/>
                <w:bCs/>
                <w:lang w:val="sq-AL"/>
              </w:rPr>
              <w:t xml:space="preserve">r veprimtari </w:t>
            </w:r>
            <w:r>
              <w:rPr>
                <w:rFonts w:ascii="Times New Roman" w:hAnsi="Times New Roman" w:cs="Times New Roman"/>
                <w:bCs/>
                <w:lang w:val="sq-AL"/>
              </w:rPr>
              <w:t>ose ngjarje sportive (fusha lojë</w:t>
            </w:r>
            <w:r w:rsidRPr="001933FA">
              <w:rPr>
                <w:rFonts w:ascii="Times New Roman" w:hAnsi="Times New Roman" w:cs="Times New Roman"/>
                <w:bCs/>
                <w:lang w:val="sq-AL"/>
              </w:rPr>
              <w:t>rash, fusha tenisi, ko</w:t>
            </w:r>
            <w:r>
              <w:rPr>
                <w:rFonts w:ascii="Times New Roman" w:hAnsi="Times New Roman" w:cs="Times New Roman"/>
                <w:bCs/>
                <w:lang w:val="sq-AL"/>
              </w:rPr>
              <w:t>rsi vrapimi, palestra etj.); mbështetje për ekipet përfaqësuese vendore në veprimtaritë</w:t>
            </w:r>
            <w:r w:rsidRPr="001933FA">
              <w:rPr>
                <w:rFonts w:ascii="Times New Roman" w:hAnsi="Times New Roman" w:cs="Times New Roman"/>
                <w:bCs/>
                <w:lang w:val="sq-AL"/>
              </w:rPr>
              <w:t xml:space="preserve"> sportiv</w:t>
            </w:r>
            <w:r>
              <w:rPr>
                <w:rFonts w:ascii="Times New Roman" w:hAnsi="Times New Roman" w:cs="Times New Roman"/>
                <w:bCs/>
                <w:lang w:val="sq-AL"/>
              </w:rPr>
              <w:t>e; Mbë</w:t>
            </w:r>
            <w:r w:rsidRPr="001933FA">
              <w:rPr>
                <w:rFonts w:ascii="Times New Roman" w:hAnsi="Times New Roman" w:cs="Times New Roman"/>
                <w:bCs/>
                <w:lang w:val="sq-AL"/>
              </w:rPr>
              <w:t>shtetje e</w:t>
            </w:r>
          </w:p>
          <w:p w14:paraId="0C63457B" w14:textId="77777777" w:rsidR="00EE69F0" w:rsidRPr="001933FA"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strukturave pë</w:t>
            </w:r>
            <w:r w:rsidRPr="001933FA">
              <w:rPr>
                <w:rFonts w:ascii="Times New Roman" w:hAnsi="Times New Roman" w:cs="Times New Roman"/>
                <w:bCs/>
                <w:lang w:val="sq-AL"/>
              </w:rPr>
              <w:t xml:space="preserve">r veprimtari ose ngjarje </w:t>
            </w:r>
            <w:r>
              <w:rPr>
                <w:rFonts w:ascii="Times New Roman" w:hAnsi="Times New Roman" w:cs="Times New Roman"/>
                <w:bCs/>
                <w:lang w:val="sq-AL"/>
              </w:rPr>
              <w:t>sportive Grante, hua ose financime për të mbështetur ekipe apo lojtarë  individualë</w:t>
            </w:r>
            <w:r w:rsidRPr="001933FA">
              <w:rPr>
                <w:rFonts w:ascii="Times New Roman" w:hAnsi="Times New Roman" w:cs="Times New Roman"/>
                <w:bCs/>
                <w:lang w:val="sq-AL"/>
              </w:rPr>
              <w:t>.</w:t>
            </w:r>
          </w:p>
          <w:p w14:paraId="576D2599" w14:textId="77777777" w:rsidR="00EE69F0" w:rsidRPr="00661F6C"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•Vënie  në  funksionim  ose  mbështetje  për ambiente që përdoren për veprimtari shlodhë</w:t>
            </w:r>
            <w:r w:rsidRPr="001933FA">
              <w:rPr>
                <w:rFonts w:ascii="Times New Roman" w:hAnsi="Times New Roman" w:cs="Times New Roman"/>
                <w:bCs/>
                <w:lang w:val="sq-AL"/>
              </w:rPr>
              <w:t>se ( parqe, kampingje dhe</w:t>
            </w:r>
            <w:r>
              <w:rPr>
                <w:rFonts w:ascii="Times New Roman" w:hAnsi="Times New Roman" w:cs="Times New Roman"/>
                <w:bCs/>
                <w:lang w:val="sq-AL"/>
              </w:rPr>
              <w:t xml:space="preserve"> vendqëndrimet përkatëse) të  ofruara në bazë </w:t>
            </w:r>
            <w:r w:rsidRPr="001933FA">
              <w:rPr>
                <w:rFonts w:ascii="Times New Roman" w:hAnsi="Times New Roman" w:cs="Times New Roman"/>
                <w:bCs/>
                <w:lang w:val="sq-AL"/>
              </w:rPr>
              <w:t xml:space="preserve"> jotregtare;</w:t>
            </w:r>
          </w:p>
        </w:tc>
      </w:tr>
    </w:tbl>
    <w:p w14:paraId="1A251EDC" w14:textId="77777777" w:rsidR="00EE69F0" w:rsidRDefault="00EE69F0" w:rsidP="00EE69F0">
      <w:pPr>
        <w:pStyle w:val="Heading2"/>
        <w:divId w:val="2052876922"/>
      </w:pPr>
    </w:p>
    <w:p w14:paraId="07F7FED0" w14:textId="77777777" w:rsidR="00646AF5" w:rsidRDefault="00646AF5" w:rsidP="00EE69F0">
      <w:pPr>
        <w:pStyle w:val="Heading2"/>
        <w:divId w:val="2052876922"/>
      </w:pPr>
    </w:p>
    <w:p w14:paraId="1D1D8EB4" w14:textId="77777777" w:rsidR="00EE69F0" w:rsidRDefault="00EE69F0" w:rsidP="00EE69F0">
      <w:pPr>
        <w:pStyle w:val="Heading2"/>
        <w:divId w:val="2052876922"/>
      </w:pPr>
      <w:r>
        <w:t xml:space="preserve">3.12 </w:t>
      </w:r>
      <w:r w:rsidRPr="00661F6C">
        <w:t xml:space="preserve"> </w:t>
      </w:r>
      <w:r>
        <w:t xml:space="preserve">Programi Trashëgimia kulturore,eventet artistike dhe kulturore  8220 </w:t>
      </w:r>
    </w:p>
    <w:p w14:paraId="11F84C63" w14:textId="77777777" w:rsidR="00EE69F0" w:rsidRDefault="00EE69F0" w:rsidP="00EE69F0">
      <w:pPr>
        <w:pStyle w:val="NormalWeb"/>
        <w:spacing w:before="0" w:beforeAutospacing="0" w:after="0" w:afterAutospacing="0"/>
        <w:divId w:val="2052876922"/>
        <w:rPr>
          <w:lang w:val="sq-AL"/>
        </w:rPr>
      </w:pP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EE69F0" w:rsidRPr="00661F6C" w14:paraId="4C19C3B0" w14:textId="77777777" w:rsidTr="00EE69F0">
        <w:trPr>
          <w:cnfStyle w:val="100000000000" w:firstRow="1" w:lastRow="0" w:firstColumn="0" w:lastColumn="0" w:oddVBand="0" w:evenVBand="0" w:oddHBand="0" w:evenHBand="0" w:firstRowFirstColumn="0" w:firstRowLastColumn="0" w:lastRowFirstColumn="0" w:lastRowLastColumn="0"/>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7D971FE4" w14:textId="77777777" w:rsidR="00EE69F0" w:rsidRDefault="00EE69F0" w:rsidP="004B5A17">
            <w:pPr>
              <w:spacing w:before="120" w:after="120"/>
              <w:rPr>
                <w:rFonts w:ascii="Times New Roman" w:hAnsi="Times New Roman" w:cs="Times New Roman"/>
                <w:lang w:val="sq-AL"/>
              </w:rPr>
            </w:pPr>
            <w:r w:rsidRPr="00661F6C">
              <w:rPr>
                <w:rFonts w:ascii="Times New Roman" w:hAnsi="Times New Roman" w:cs="Times New Roman"/>
                <w:lang w:val="sq-AL"/>
              </w:rPr>
              <w:lastRenderedPageBreak/>
              <w:t>Përshkrim i Përgjithshëm i Programit</w:t>
            </w:r>
          </w:p>
          <w:p w14:paraId="29AF7B4B" w14:textId="77777777" w:rsidR="00EE69F0" w:rsidRPr="009165A4" w:rsidRDefault="00EE69F0" w:rsidP="004B5A17">
            <w:pPr>
              <w:rPr>
                <w:rFonts w:ascii="Times New Roman" w:hAnsi="Times New Roman" w:cs="Times New Roman"/>
                <w:b w:val="0"/>
                <w:bCs w:val="0"/>
              </w:rPr>
            </w:pPr>
            <w:r>
              <w:rPr>
                <w:rFonts w:ascii="Times New Roman" w:hAnsi="Times New Roman" w:cs="Times New Roman"/>
                <w:b w:val="0"/>
                <w:bCs w:val="0"/>
              </w:rPr>
              <w:t>Organizim , mbështetje e ngjarjeve kulturore në  njësinë</w:t>
            </w:r>
            <w:r w:rsidRPr="008363E8">
              <w:rPr>
                <w:rFonts w:ascii="Times New Roman" w:hAnsi="Times New Roman" w:cs="Times New Roman"/>
                <w:b w:val="0"/>
                <w:bCs w:val="0"/>
              </w:rPr>
              <w:t xml:space="preserve"> </w:t>
            </w:r>
            <w:r>
              <w:rPr>
                <w:rFonts w:ascii="Times New Roman" w:hAnsi="Times New Roman" w:cs="Times New Roman"/>
                <w:b w:val="0"/>
                <w:bCs w:val="0"/>
              </w:rPr>
              <w:t xml:space="preserve"> e vetë</w:t>
            </w:r>
            <w:r w:rsidRPr="008363E8">
              <w:rPr>
                <w:rFonts w:ascii="Times New Roman" w:hAnsi="Times New Roman" w:cs="Times New Roman"/>
                <w:b w:val="0"/>
                <w:bCs w:val="0"/>
              </w:rPr>
              <w:t>q</w:t>
            </w:r>
            <w:r>
              <w:rPr>
                <w:rFonts w:ascii="Times New Roman" w:hAnsi="Times New Roman" w:cs="Times New Roman"/>
                <w:b w:val="0"/>
                <w:bCs w:val="0"/>
              </w:rPr>
              <w:t>everisjes vendore; mbrojtje dhe promovim i vlerave të trashëgimisë</w:t>
            </w:r>
            <w:r w:rsidRPr="008363E8">
              <w:rPr>
                <w:rFonts w:ascii="Times New Roman" w:hAnsi="Times New Roman" w:cs="Times New Roman"/>
                <w:b w:val="0"/>
                <w:bCs w:val="0"/>
              </w:rPr>
              <w:t xml:space="preserve"> kulturore.</w:t>
            </w:r>
          </w:p>
        </w:tc>
      </w:tr>
      <w:tr w:rsidR="00EE69F0" w:rsidRPr="00661F6C" w14:paraId="0CEC15A6"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13750FCE" w14:textId="77777777" w:rsidR="00EE69F0" w:rsidRPr="00661F6C" w:rsidRDefault="00EE69F0" w:rsidP="004B5A17">
            <w:pPr>
              <w:spacing w:before="120" w:after="120"/>
              <w:rPr>
                <w:rFonts w:ascii="Times New Roman" w:hAnsi="Times New Roman" w:cs="Times New Roman"/>
                <w:bCs w:val="0"/>
                <w:lang w:val="sq-AL"/>
              </w:rPr>
            </w:pPr>
          </w:p>
        </w:tc>
      </w:tr>
      <w:tr w:rsidR="00EE69F0" w:rsidRPr="00661F6C" w14:paraId="1A1F3B74"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5807438A" w14:textId="77777777" w:rsidR="00EE69F0" w:rsidRPr="00661F6C" w:rsidRDefault="00EE69F0" w:rsidP="004B5A17">
            <w:pPr>
              <w:spacing w:before="60" w:after="60"/>
              <w:rPr>
                <w:rFonts w:ascii="Times New Roman" w:hAnsi="Times New Roman" w:cs="Times New Roman"/>
                <w:lang w:val="sq-AL"/>
              </w:rPr>
            </w:pPr>
            <w:r w:rsidRPr="00661F6C">
              <w:rPr>
                <w:rFonts w:ascii="Times New Roman" w:hAnsi="Times New Roman" w:cs="Times New Roman"/>
                <w:lang w:val="sq-AL"/>
              </w:rPr>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29B6F4DA" w14:textId="77777777" w:rsidR="00EE69F0" w:rsidRPr="00661F6C"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ADC225D" w14:textId="77777777" w:rsidR="00EE69F0" w:rsidRPr="00661F6C"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Përshkrimi i Programit</w:t>
            </w:r>
          </w:p>
        </w:tc>
      </w:tr>
      <w:tr w:rsidR="00EE69F0" w:rsidRPr="00661F6C" w14:paraId="057EFB43"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3B3899BF" w14:textId="77777777" w:rsidR="00EE69F0" w:rsidRPr="00661F6C" w:rsidRDefault="00EE69F0" w:rsidP="004B5A17">
            <w:pPr>
              <w:rPr>
                <w:rFonts w:ascii="Times New Roman" w:hAnsi="Times New Roman" w:cs="Times New Roman"/>
                <w:bCs w:val="0"/>
                <w:lang w:val="sq-AL"/>
              </w:rPr>
            </w:pPr>
            <w:r>
              <w:rPr>
                <w:rFonts w:ascii="Times New Roman" w:hAnsi="Times New Roman" w:cs="Times New Roman"/>
                <w:bCs w:val="0"/>
                <w:lang w:val="sq-AL"/>
              </w:rPr>
              <w:t>8220</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056F0E9B" w14:textId="77777777" w:rsidR="00EE69F0" w:rsidRPr="00661F6C" w:rsidRDefault="00EE69F0" w:rsidP="004B5A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Trashëgimia kulturore ,evente artistike dhe kulturore </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108FF819" w14:textId="77777777" w:rsidR="00EE69F0" w:rsidRPr="00010EC9"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w:t>
            </w:r>
            <w:r w:rsidRPr="00010EC9">
              <w:rPr>
                <w:rFonts w:ascii="Times New Roman" w:hAnsi="Times New Roman" w:cs="Times New Roman"/>
                <w:bCs/>
                <w:lang w:val="sq-AL"/>
              </w:rPr>
              <w:t>Zhvillim, mbrojtje dhe promovim i vlerave te trashegimise kulturore me interes vendor, si dhe administrim i objekteve qe lidhen me ushtrimin e ketyre funks ioneve;</w:t>
            </w:r>
          </w:p>
          <w:p w14:paraId="7E2D9BDD" w14:textId="77777777" w:rsidR="00EE69F0" w:rsidRPr="00010EC9"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w:t>
            </w:r>
            <w:r w:rsidRPr="00010EC9">
              <w:rPr>
                <w:rFonts w:ascii="Times New Roman" w:hAnsi="Times New Roman" w:cs="Times New Roman"/>
                <w:bCs/>
                <w:lang w:val="sq-AL"/>
              </w:rPr>
              <w:t xml:space="preserve">Mbeshtetja e vendeve historike, </w:t>
            </w:r>
          </w:p>
          <w:p w14:paraId="36C163BF" w14:textId="77777777" w:rsidR="00EE69F0" w:rsidRPr="00010EC9"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w:t>
            </w:r>
            <w:r w:rsidRPr="00010EC9">
              <w:rPr>
                <w:rFonts w:ascii="Times New Roman" w:hAnsi="Times New Roman" w:cs="Times New Roman"/>
                <w:bCs/>
                <w:lang w:val="sq-AL"/>
              </w:rPr>
              <w:t>Zhvillim, mbrojtje dhe promovim i bibliotekes, e te ambienteve per lexim me qellim edukimin e</w:t>
            </w:r>
            <w:r>
              <w:t xml:space="preserve"> </w:t>
            </w:r>
            <w:r w:rsidRPr="00010EC9">
              <w:rPr>
                <w:rFonts w:ascii="Times New Roman" w:hAnsi="Times New Roman" w:cs="Times New Roman"/>
                <w:bCs/>
                <w:lang w:val="sq-AL"/>
              </w:rPr>
              <w:t>pergjithshem qytatar;</w:t>
            </w:r>
          </w:p>
          <w:p w14:paraId="341C76F8" w14:textId="77777777" w:rsidR="00EE69F0" w:rsidRPr="00010EC9"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w:t>
            </w:r>
            <w:r w:rsidRPr="00010EC9">
              <w:rPr>
                <w:rFonts w:ascii="Times New Roman" w:hAnsi="Times New Roman" w:cs="Times New Roman"/>
                <w:bCs/>
                <w:lang w:val="sq-AL"/>
              </w:rPr>
              <w:t xml:space="preserve">Mbeshteje per muzeumet </w:t>
            </w:r>
          </w:p>
          <w:p w14:paraId="430CE71A" w14:textId="77777777" w:rsidR="00EE69F0" w:rsidRPr="00010EC9"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w:t>
            </w:r>
            <w:r w:rsidRPr="00010EC9">
              <w:rPr>
                <w:rFonts w:ascii="Times New Roman" w:hAnsi="Times New Roman" w:cs="Times New Roman"/>
                <w:bCs/>
                <w:lang w:val="sq-AL"/>
              </w:rPr>
              <w:t>Organizim ose mbeshtetje per ngjarjet kulturore (koncerte,  shfaqje artistike etj.) ;</w:t>
            </w:r>
          </w:p>
          <w:p w14:paraId="610AB692" w14:textId="77777777" w:rsidR="00EE69F0" w:rsidRPr="00010EC9"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•Sigurim i</w:t>
            </w:r>
            <w:r w:rsidRPr="00010EC9">
              <w:rPr>
                <w:rFonts w:ascii="Times New Roman" w:hAnsi="Times New Roman" w:cs="Times New Roman"/>
                <w:bCs/>
                <w:lang w:val="sq-AL"/>
              </w:rPr>
              <w:t xml:space="preserve"> sherbimeve kulturore; administrim i ceshtjeve kulturore; mb</w:t>
            </w:r>
            <w:r>
              <w:rPr>
                <w:rFonts w:ascii="Times New Roman" w:hAnsi="Times New Roman" w:cs="Times New Roman"/>
                <w:bCs/>
                <w:lang w:val="sq-AL"/>
              </w:rPr>
              <w:t>ikeqyrje dhe rregullim i strukturave kult</w:t>
            </w:r>
            <w:r w:rsidRPr="00010EC9">
              <w:rPr>
                <w:rFonts w:ascii="Times New Roman" w:hAnsi="Times New Roman" w:cs="Times New Roman"/>
                <w:bCs/>
                <w:lang w:val="sq-AL"/>
              </w:rPr>
              <w:t>urore;</w:t>
            </w:r>
          </w:p>
          <w:p w14:paraId="730AEEFB" w14:textId="77777777" w:rsidR="00EE69F0" w:rsidRPr="00661F6C"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w:t>
            </w:r>
            <w:r w:rsidRPr="00010EC9">
              <w:rPr>
                <w:rFonts w:ascii="Times New Roman" w:hAnsi="Times New Roman" w:cs="Times New Roman"/>
                <w:bCs/>
                <w:lang w:val="sq-AL"/>
              </w:rPr>
              <w:t xml:space="preserve">Organizim i aktiviteteve kulturore dhe promovimi </w:t>
            </w:r>
            <w:r>
              <w:rPr>
                <w:rFonts w:ascii="Times New Roman" w:hAnsi="Times New Roman" w:cs="Times New Roman"/>
                <w:bCs/>
                <w:lang w:val="sq-AL"/>
              </w:rPr>
              <w:t>i</w:t>
            </w:r>
            <w:r w:rsidRPr="00010EC9">
              <w:rPr>
                <w:rFonts w:ascii="Times New Roman" w:hAnsi="Times New Roman" w:cs="Times New Roman"/>
                <w:bCs/>
                <w:lang w:val="sq-AL"/>
              </w:rPr>
              <w:t xml:space="preserve"> dentitetit kombetar e lokale .</w:t>
            </w:r>
          </w:p>
        </w:tc>
      </w:tr>
    </w:tbl>
    <w:p w14:paraId="7379F85A" w14:textId="77777777" w:rsidR="00EE69F0" w:rsidRDefault="00EE69F0" w:rsidP="00EE69F0">
      <w:pPr>
        <w:pStyle w:val="NormalWeb"/>
        <w:spacing w:before="0" w:beforeAutospacing="0" w:after="0" w:afterAutospacing="0"/>
        <w:divId w:val="2052876922"/>
        <w:rPr>
          <w:lang w:val="sq-AL"/>
        </w:rPr>
      </w:pPr>
    </w:p>
    <w:p w14:paraId="29398BAF" w14:textId="77777777" w:rsidR="00EE69F0" w:rsidRDefault="00EE69F0" w:rsidP="00EE69F0">
      <w:pPr>
        <w:pStyle w:val="NormalWeb"/>
        <w:spacing w:before="0" w:beforeAutospacing="0" w:after="0" w:afterAutospacing="0"/>
        <w:divId w:val="2052876922"/>
        <w:rPr>
          <w:lang w:val="sq-AL"/>
        </w:rPr>
      </w:pPr>
    </w:p>
    <w:p w14:paraId="1FB07D23" w14:textId="77777777" w:rsidR="00EE69F0" w:rsidRDefault="00EE69F0" w:rsidP="00EE69F0">
      <w:pPr>
        <w:pStyle w:val="NormalWeb"/>
        <w:spacing w:before="0" w:beforeAutospacing="0" w:after="0" w:afterAutospacing="0"/>
        <w:divId w:val="2052876922"/>
        <w:rPr>
          <w:lang w:val="sq-AL"/>
        </w:rPr>
      </w:pPr>
    </w:p>
    <w:p w14:paraId="50BD62E8" w14:textId="77777777" w:rsidR="00EE69F0" w:rsidRDefault="00EE69F0" w:rsidP="00DD2D68">
      <w:pPr>
        <w:pStyle w:val="NormalWeb"/>
        <w:numPr>
          <w:ilvl w:val="0"/>
          <w:numId w:val="17"/>
        </w:numPr>
        <w:spacing w:before="0" w:beforeAutospacing="0" w:after="0" w:afterAutospacing="0"/>
        <w:divId w:val="2052876922"/>
        <w:rPr>
          <w:rStyle w:val="IntenseReference"/>
        </w:rPr>
      </w:pPr>
      <w:r w:rsidRPr="00766924">
        <w:rPr>
          <w:rStyle w:val="IntenseReference"/>
        </w:rPr>
        <w:t>F</w:t>
      </w:r>
      <w:r>
        <w:rPr>
          <w:rStyle w:val="IntenseReference"/>
        </w:rPr>
        <w:t xml:space="preserve">UNKSIONI 9 </w:t>
      </w:r>
      <w:r w:rsidRPr="00766924">
        <w:rPr>
          <w:rStyle w:val="IntenseReference"/>
        </w:rPr>
        <w:t xml:space="preserve"> </w:t>
      </w:r>
      <w:r>
        <w:rPr>
          <w:rStyle w:val="IntenseReference"/>
        </w:rPr>
        <w:t xml:space="preserve">Arsimi </w:t>
      </w:r>
    </w:p>
    <w:p w14:paraId="0C884B28" w14:textId="77777777" w:rsidR="00EE69F0" w:rsidRDefault="00EE69F0" w:rsidP="00EE69F0">
      <w:pPr>
        <w:pStyle w:val="NormalWeb"/>
        <w:spacing w:before="0" w:beforeAutospacing="0" w:after="0" w:afterAutospacing="0"/>
        <w:ind w:left="720"/>
        <w:divId w:val="2052876922"/>
        <w:rPr>
          <w:rStyle w:val="IntenseReference"/>
        </w:rPr>
      </w:pPr>
    </w:p>
    <w:p w14:paraId="63B7EE15" w14:textId="77777777" w:rsidR="00EE69F0" w:rsidRDefault="00EE69F0" w:rsidP="00EE69F0">
      <w:pPr>
        <w:pStyle w:val="Heading2"/>
        <w:divId w:val="2052876922"/>
      </w:pPr>
      <w:r>
        <w:t xml:space="preserve">3.13 </w:t>
      </w:r>
      <w:r w:rsidRPr="00661F6C">
        <w:t xml:space="preserve"> </w:t>
      </w:r>
      <w:r>
        <w:t xml:space="preserve">Programi Arsimi Parashkollor  përfshirë arsimin bazë </w:t>
      </w:r>
    </w:p>
    <w:p w14:paraId="22359072" w14:textId="77777777" w:rsidR="00EE69F0" w:rsidRDefault="00EE69F0" w:rsidP="00EE69F0">
      <w:pPr>
        <w:pStyle w:val="Heading2"/>
        <w:divId w:val="2052876922"/>
      </w:pP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EE69F0" w:rsidRPr="00661F6C" w14:paraId="5A371003" w14:textId="77777777" w:rsidTr="00EE69F0">
        <w:trPr>
          <w:cnfStyle w:val="100000000000" w:firstRow="1" w:lastRow="0" w:firstColumn="0" w:lastColumn="0" w:oddVBand="0" w:evenVBand="0" w:oddHBand="0" w:evenHBand="0" w:firstRowFirstColumn="0" w:firstRowLastColumn="0" w:lastRowFirstColumn="0" w:lastRowLastColumn="0"/>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7BF31FB4" w14:textId="77777777" w:rsidR="00EE69F0" w:rsidRDefault="00EE69F0" w:rsidP="004B5A17">
            <w:pPr>
              <w:spacing w:before="120" w:after="120"/>
              <w:rPr>
                <w:rFonts w:ascii="Times New Roman" w:hAnsi="Times New Roman" w:cs="Times New Roman"/>
                <w:lang w:val="sq-AL"/>
              </w:rPr>
            </w:pPr>
            <w:r w:rsidRPr="00661F6C">
              <w:rPr>
                <w:rFonts w:ascii="Times New Roman" w:hAnsi="Times New Roman" w:cs="Times New Roman"/>
                <w:lang w:val="sq-AL"/>
              </w:rPr>
              <w:t>Përshkrim i Përgjithshëm i Programit</w:t>
            </w:r>
          </w:p>
          <w:p w14:paraId="391448BB" w14:textId="77777777" w:rsidR="00EE69F0" w:rsidRPr="009165A4" w:rsidRDefault="00EE69F0" w:rsidP="004B5A17">
            <w:pPr>
              <w:rPr>
                <w:rFonts w:ascii="Times New Roman" w:hAnsi="Times New Roman" w:cs="Times New Roman"/>
                <w:b w:val="0"/>
                <w:bCs w:val="0"/>
              </w:rPr>
            </w:pPr>
            <w:r w:rsidRPr="00CD4FC7">
              <w:rPr>
                <w:rFonts w:ascii="Times New Roman" w:hAnsi="Times New Roman" w:cs="Times New Roman"/>
                <w:b w:val="0"/>
                <w:bCs w:val="0"/>
              </w:rPr>
              <w:t xml:space="preserve">Mbeshtetja e arsimit baze dhe parashkollor Administrim dhe rregullim </w:t>
            </w:r>
            <w:r>
              <w:rPr>
                <w:rFonts w:ascii="Times New Roman" w:hAnsi="Times New Roman" w:cs="Times New Roman"/>
                <w:b w:val="0"/>
                <w:bCs w:val="0"/>
              </w:rPr>
              <w:t xml:space="preserve">i sistemit arsimor parashkollor </w:t>
            </w:r>
            <w:r w:rsidRPr="00CD4FC7">
              <w:rPr>
                <w:rFonts w:ascii="Times New Roman" w:hAnsi="Times New Roman" w:cs="Times New Roman"/>
                <w:b w:val="0"/>
                <w:bCs w:val="0"/>
              </w:rPr>
              <w:t>ne kopshte dhe cerdhe.</w:t>
            </w:r>
          </w:p>
        </w:tc>
      </w:tr>
      <w:tr w:rsidR="00EE69F0" w:rsidRPr="00661F6C" w14:paraId="58C2554E"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0D6E3A61" w14:textId="77777777" w:rsidR="00EE69F0" w:rsidRPr="00661F6C" w:rsidRDefault="00EE69F0" w:rsidP="004B5A17">
            <w:pPr>
              <w:spacing w:before="120" w:after="120"/>
              <w:rPr>
                <w:rFonts w:ascii="Times New Roman" w:hAnsi="Times New Roman" w:cs="Times New Roman"/>
                <w:bCs w:val="0"/>
                <w:lang w:val="sq-AL"/>
              </w:rPr>
            </w:pPr>
          </w:p>
        </w:tc>
      </w:tr>
      <w:tr w:rsidR="00EE69F0" w:rsidRPr="00661F6C" w14:paraId="664C3B92"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324F88C6" w14:textId="77777777" w:rsidR="00EE69F0" w:rsidRPr="00661F6C" w:rsidRDefault="00EE69F0" w:rsidP="004B5A17">
            <w:pPr>
              <w:spacing w:before="60" w:after="60"/>
              <w:rPr>
                <w:rFonts w:ascii="Times New Roman" w:hAnsi="Times New Roman" w:cs="Times New Roman"/>
                <w:lang w:val="sq-AL"/>
              </w:rPr>
            </w:pPr>
            <w:r w:rsidRPr="00661F6C">
              <w:rPr>
                <w:rFonts w:ascii="Times New Roman" w:hAnsi="Times New Roman" w:cs="Times New Roman"/>
                <w:lang w:val="sq-AL"/>
              </w:rPr>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303EDBF0" w14:textId="77777777" w:rsidR="00EE69F0" w:rsidRPr="00661F6C"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76884F04" w14:textId="77777777" w:rsidR="00EE69F0" w:rsidRPr="00661F6C"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Përshkrimi i Programit</w:t>
            </w:r>
          </w:p>
        </w:tc>
      </w:tr>
      <w:tr w:rsidR="00EE69F0" w:rsidRPr="00661F6C" w14:paraId="04C22459"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15963844" w14:textId="77777777" w:rsidR="00EE69F0" w:rsidRPr="00661F6C" w:rsidRDefault="00EE69F0" w:rsidP="004B5A17">
            <w:pPr>
              <w:rPr>
                <w:rFonts w:ascii="Times New Roman" w:hAnsi="Times New Roman" w:cs="Times New Roman"/>
                <w:bCs w:val="0"/>
                <w:lang w:val="sq-AL"/>
              </w:rPr>
            </w:pPr>
            <w:r>
              <w:rPr>
                <w:rFonts w:ascii="Times New Roman" w:hAnsi="Times New Roman" w:cs="Times New Roman"/>
                <w:bCs w:val="0"/>
                <w:lang w:val="sq-AL"/>
              </w:rPr>
              <w:t>9120</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3EF95594" w14:textId="77777777" w:rsidR="00EE69F0" w:rsidRPr="00661F6C" w:rsidRDefault="00EE69F0" w:rsidP="004B5A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Arsimi Parashkollor përfshirë arsimin bazë</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7E54F68A" w14:textId="77777777" w:rsidR="00EE69F0" w:rsidRPr="005A3EA8"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•Shpenzim</w:t>
            </w:r>
            <w:r w:rsidRPr="005A3EA8">
              <w:rPr>
                <w:rFonts w:ascii="Times New Roman" w:hAnsi="Times New Roman" w:cs="Times New Roman"/>
                <w:bCs/>
                <w:lang w:val="sq-AL"/>
              </w:rPr>
              <w:t>e per paga per mesuesit e kopshteve te femijeve dhe stafit mbeshtetes;</w:t>
            </w:r>
          </w:p>
          <w:p w14:paraId="1C82FBEE" w14:textId="77777777" w:rsidR="00EE69F0" w:rsidRPr="005A3EA8"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w:t>
            </w:r>
            <w:r w:rsidRPr="005A3EA8">
              <w:rPr>
                <w:rFonts w:ascii="Times New Roman" w:hAnsi="Times New Roman" w:cs="Times New Roman"/>
                <w:bCs/>
                <w:lang w:val="sq-AL"/>
              </w:rPr>
              <w:t>Furnzim</w:t>
            </w:r>
            <w:r>
              <w:rPr>
                <w:rFonts w:ascii="Times New Roman" w:hAnsi="Times New Roman" w:cs="Times New Roman"/>
                <w:bCs/>
                <w:lang w:val="sq-AL"/>
              </w:rPr>
              <w:t>i dhe mbeshtetja me ushqim e ko</w:t>
            </w:r>
            <w:r w:rsidRPr="005A3EA8">
              <w:rPr>
                <w:rFonts w:ascii="Times New Roman" w:hAnsi="Times New Roman" w:cs="Times New Roman"/>
                <w:bCs/>
                <w:lang w:val="sq-AL"/>
              </w:rPr>
              <w:t>pshteve .</w:t>
            </w:r>
          </w:p>
          <w:p w14:paraId="68078D3C" w14:textId="77777777" w:rsidR="00EE69F0" w:rsidRPr="00661F6C"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•Ndertim dhe mi</w:t>
            </w:r>
            <w:r w:rsidRPr="005A3EA8">
              <w:rPr>
                <w:rFonts w:ascii="Times New Roman" w:hAnsi="Times New Roman" w:cs="Times New Roman"/>
                <w:bCs/>
                <w:lang w:val="sq-AL"/>
              </w:rPr>
              <w:t>rembaj</w:t>
            </w:r>
            <w:r>
              <w:rPr>
                <w:rFonts w:ascii="Times New Roman" w:hAnsi="Times New Roman" w:cs="Times New Roman"/>
                <w:bCs/>
                <w:lang w:val="sq-AL"/>
              </w:rPr>
              <w:t xml:space="preserve">tje e struktu </w:t>
            </w:r>
            <w:r>
              <w:rPr>
                <w:rFonts w:ascii="Times New Roman" w:hAnsi="Times New Roman" w:cs="Times New Roman"/>
                <w:bCs/>
                <w:lang w:val="sq-AL"/>
              </w:rPr>
              <w:lastRenderedPageBreak/>
              <w:t>rave shkollo</w:t>
            </w:r>
            <w:r w:rsidRPr="005A3EA8">
              <w:rPr>
                <w:rFonts w:ascii="Times New Roman" w:hAnsi="Times New Roman" w:cs="Times New Roman"/>
                <w:bCs/>
                <w:lang w:val="sq-AL"/>
              </w:rPr>
              <w:t>re;</w:t>
            </w:r>
          </w:p>
        </w:tc>
      </w:tr>
    </w:tbl>
    <w:p w14:paraId="26F90CE0" w14:textId="77777777" w:rsidR="00EE69F0" w:rsidRDefault="00EE69F0" w:rsidP="00EE69F0">
      <w:pPr>
        <w:pStyle w:val="Heading2"/>
        <w:divId w:val="2052876922"/>
      </w:pPr>
    </w:p>
    <w:p w14:paraId="3B6FBD19" w14:textId="77777777" w:rsidR="00EE69F0" w:rsidRDefault="00EE69F0" w:rsidP="00EE69F0">
      <w:pPr>
        <w:pStyle w:val="NormalWeb"/>
        <w:spacing w:before="0" w:beforeAutospacing="0" w:after="0" w:afterAutospacing="0"/>
        <w:divId w:val="2052876922"/>
        <w:rPr>
          <w:lang w:val="sq-AL"/>
        </w:rPr>
      </w:pPr>
    </w:p>
    <w:p w14:paraId="48B64C1C" w14:textId="77777777" w:rsidR="00EE69F0" w:rsidRDefault="00EE69F0" w:rsidP="00EE69F0">
      <w:pPr>
        <w:pStyle w:val="Heading2"/>
        <w:divId w:val="2052876922"/>
      </w:pPr>
      <w:r>
        <w:t xml:space="preserve">3.14 </w:t>
      </w:r>
      <w:r w:rsidRPr="00661F6C">
        <w:t xml:space="preserve"> </w:t>
      </w:r>
      <w:r>
        <w:t>Programi Arsimi i mesëm i përgjithshëm 9230</w:t>
      </w:r>
    </w:p>
    <w:p w14:paraId="1492BAD2" w14:textId="77777777" w:rsidR="00EE69F0" w:rsidRDefault="00EE69F0" w:rsidP="00EE69F0">
      <w:pPr>
        <w:pStyle w:val="Heading2"/>
        <w:divId w:val="2052876922"/>
      </w:pP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EE69F0" w:rsidRPr="00661F6C" w14:paraId="2A987E8E" w14:textId="77777777" w:rsidTr="00EE69F0">
        <w:trPr>
          <w:cnfStyle w:val="100000000000" w:firstRow="1" w:lastRow="0" w:firstColumn="0" w:lastColumn="0" w:oddVBand="0" w:evenVBand="0" w:oddHBand="0" w:evenHBand="0" w:firstRowFirstColumn="0" w:firstRowLastColumn="0" w:lastRowFirstColumn="0" w:lastRowLastColumn="0"/>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5C15CC4D" w14:textId="77777777" w:rsidR="00EE69F0" w:rsidRDefault="00EE69F0" w:rsidP="004B5A17">
            <w:pPr>
              <w:spacing w:before="120" w:after="120"/>
              <w:rPr>
                <w:rFonts w:ascii="Times New Roman" w:hAnsi="Times New Roman" w:cs="Times New Roman"/>
                <w:lang w:val="sq-AL"/>
              </w:rPr>
            </w:pPr>
            <w:r w:rsidRPr="00661F6C">
              <w:rPr>
                <w:rFonts w:ascii="Times New Roman" w:hAnsi="Times New Roman" w:cs="Times New Roman"/>
                <w:lang w:val="sq-AL"/>
              </w:rPr>
              <w:t>Përshkrim i Përgjithshëm i Programit</w:t>
            </w:r>
          </w:p>
          <w:p w14:paraId="4B4B80C9" w14:textId="77777777" w:rsidR="00EE69F0" w:rsidRPr="009165A4" w:rsidRDefault="00EE69F0" w:rsidP="004B5A17">
            <w:pPr>
              <w:rPr>
                <w:rFonts w:ascii="Times New Roman" w:hAnsi="Times New Roman" w:cs="Times New Roman"/>
                <w:b w:val="0"/>
                <w:bCs w:val="0"/>
              </w:rPr>
            </w:pPr>
            <w:r w:rsidRPr="00C14109">
              <w:rPr>
                <w:rFonts w:ascii="Times New Roman" w:hAnsi="Times New Roman" w:cs="Times New Roman"/>
                <w:b w:val="0"/>
                <w:bCs w:val="0"/>
              </w:rPr>
              <w:t>Mbeshtet arsimin e mesem, duke siguruar dhe mirembajtur ambientet</w:t>
            </w:r>
            <w:r>
              <w:rPr>
                <w:rFonts w:ascii="Times New Roman" w:hAnsi="Times New Roman" w:cs="Times New Roman"/>
                <w:b w:val="0"/>
                <w:bCs w:val="0"/>
              </w:rPr>
              <w:t xml:space="preserve"> shkollore dhe pagesen e stafit </w:t>
            </w:r>
            <w:r w:rsidRPr="00C14109">
              <w:rPr>
                <w:rFonts w:ascii="Times New Roman" w:hAnsi="Times New Roman" w:cs="Times New Roman"/>
                <w:b w:val="0"/>
                <w:bCs w:val="0"/>
              </w:rPr>
              <w:t>mbeshtetes. Programe arsimore dhe trajnirn per mesuesit</w:t>
            </w:r>
            <w:r>
              <w:rPr>
                <w:rFonts w:ascii="Times New Roman" w:hAnsi="Times New Roman" w:cs="Times New Roman"/>
                <w:b w:val="0"/>
                <w:bCs w:val="0"/>
              </w:rPr>
              <w:t>.</w:t>
            </w:r>
          </w:p>
        </w:tc>
      </w:tr>
      <w:tr w:rsidR="00EE69F0" w:rsidRPr="00661F6C" w14:paraId="0DD14D4D"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373BD7C4" w14:textId="77777777" w:rsidR="00EE69F0" w:rsidRPr="00661F6C" w:rsidRDefault="00EE69F0" w:rsidP="004B5A17">
            <w:pPr>
              <w:spacing w:before="120" w:after="120"/>
              <w:rPr>
                <w:rFonts w:ascii="Times New Roman" w:hAnsi="Times New Roman" w:cs="Times New Roman"/>
                <w:bCs w:val="0"/>
                <w:lang w:val="sq-AL"/>
              </w:rPr>
            </w:pPr>
          </w:p>
        </w:tc>
      </w:tr>
      <w:tr w:rsidR="00EE69F0" w:rsidRPr="00661F6C" w14:paraId="5B5EA178"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318F474F" w14:textId="77777777" w:rsidR="00EE69F0" w:rsidRPr="00661F6C" w:rsidRDefault="00EE69F0" w:rsidP="004B5A17">
            <w:pPr>
              <w:spacing w:before="60" w:after="60"/>
              <w:rPr>
                <w:rFonts w:ascii="Times New Roman" w:hAnsi="Times New Roman" w:cs="Times New Roman"/>
                <w:lang w:val="sq-AL"/>
              </w:rPr>
            </w:pPr>
            <w:r w:rsidRPr="00661F6C">
              <w:rPr>
                <w:rFonts w:ascii="Times New Roman" w:hAnsi="Times New Roman" w:cs="Times New Roman"/>
                <w:lang w:val="sq-AL"/>
              </w:rPr>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0AF6E59" w14:textId="77777777" w:rsidR="00EE69F0" w:rsidRPr="00661F6C"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45294591" w14:textId="77777777" w:rsidR="00EE69F0" w:rsidRPr="00661F6C"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Përshkrimi i Programit</w:t>
            </w:r>
          </w:p>
        </w:tc>
      </w:tr>
      <w:tr w:rsidR="00EE69F0" w:rsidRPr="00661F6C" w14:paraId="26D01390"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5865519B" w14:textId="77777777" w:rsidR="00EE69F0" w:rsidRPr="00661F6C" w:rsidRDefault="00EE69F0" w:rsidP="004B5A17">
            <w:pPr>
              <w:rPr>
                <w:rFonts w:ascii="Times New Roman" w:hAnsi="Times New Roman" w:cs="Times New Roman"/>
                <w:bCs w:val="0"/>
                <w:lang w:val="sq-AL"/>
              </w:rPr>
            </w:pPr>
            <w:r>
              <w:rPr>
                <w:rFonts w:ascii="Times New Roman" w:hAnsi="Times New Roman" w:cs="Times New Roman"/>
                <w:bCs w:val="0"/>
                <w:lang w:val="sq-AL"/>
              </w:rPr>
              <w:t>9230</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41F89F6B" w14:textId="77777777" w:rsidR="00EE69F0" w:rsidRPr="00661F6C" w:rsidRDefault="00EE69F0" w:rsidP="004B5A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Arsimi i mesëm i përgjithshëm </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7A08AC3A" w14:textId="77777777" w:rsidR="00EE69F0" w:rsidRPr="00EC0D09"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•Ndertim  dhe  mirembajtje</w:t>
            </w:r>
            <w:r>
              <w:rPr>
                <w:rFonts w:ascii="Times New Roman" w:hAnsi="Times New Roman" w:cs="Times New Roman"/>
                <w:bCs/>
                <w:lang w:val="sq-AL"/>
              </w:rPr>
              <w:tab/>
              <w:t>e inst</w:t>
            </w:r>
            <w:r w:rsidRPr="00EC0D09">
              <w:rPr>
                <w:rFonts w:ascii="Times New Roman" w:hAnsi="Times New Roman" w:cs="Times New Roman"/>
                <w:bCs/>
                <w:lang w:val="sq-AL"/>
              </w:rPr>
              <w:t>itucioneve shkollore;</w:t>
            </w:r>
          </w:p>
          <w:p w14:paraId="39C41D8A" w14:textId="77777777" w:rsidR="00EE69F0" w:rsidRPr="00EC0D09"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•Ndertim,rehabilitim dhe mirembajtje e ndertesave arsimore e sistemit </w:t>
            </w:r>
            <w:r w:rsidRPr="00EC0D09">
              <w:rPr>
                <w:rFonts w:ascii="Times New Roman" w:hAnsi="Times New Roman" w:cs="Times New Roman"/>
                <w:bCs/>
                <w:lang w:val="sq-AL"/>
              </w:rPr>
              <w:t>shkollor parauniversitar,</w:t>
            </w:r>
          </w:p>
          <w:p w14:paraId="33AE0356" w14:textId="77777777" w:rsidR="00EE69F0" w:rsidRPr="00EC0D09"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w:t>
            </w:r>
            <w:r w:rsidRPr="00EC0D09">
              <w:rPr>
                <w:rFonts w:ascii="Times New Roman" w:hAnsi="Times New Roman" w:cs="Times New Roman"/>
                <w:bCs/>
                <w:lang w:val="sq-AL"/>
              </w:rPr>
              <w:t>Shpenzimet per paga per stafin mbeshtetes .</w:t>
            </w:r>
          </w:p>
          <w:p w14:paraId="35C2C9AB" w14:textId="77777777" w:rsidR="00EE69F0" w:rsidRPr="00EC0D09"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w:t>
            </w:r>
            <w:r w:rsidRPr="00EC0D09">
              <w:rPr>
                <w:rFonts w:ascii="Times New Roman" w:hAnsi="Times New Roman" w:cs="Times New Roman"/>
                <w:bCs/>
                <w:lang w:val="sq-AL"/>
              </w:rPr>
              <w:t>Administr</w:t>
            </w:r>
            <w:r>
              <w:rPr>
                <w:rFonts w:ascii="Times New Roman" w:hAnsi="Times New Roman" w:cs="Times New Roman"/>
                <w:bCs/>
                <w:lang w:val="sq-AL"/>
              </w:rPr>
              <w:t xml:space="preserve">im inspektim,organizim </w:t>
            </w:r>
            <w:r w:rsidRPr="00EC0D09">
              <w:rPr>
                <w:rFonts w:ascii="Times New Roman" w:hAnsi="Times New Roman" w:cs="Times New Roman"/>
                <w:bCs/>
                <w:lang w:val="sq-AL"/>
              </w:rPr>
              <w:t>ose mbeshtetje per transport, u</w:t>
            </w:r>
            <w:r>
              <w:rPr>
                <w:rFonts w:ascii="Times New Roman" w:hAnsi="Times New Roman" w:cs="Times New Roman"/>
                <w:bCs/>
                <w:lang w:val="sq-AL"/>
              </w:rPr>
              <w:t>shqim, strehim , kujdes mjekeso</w:t>
            </w:r>
            <w:r w:rsidRPr="00EC0D09">
              <w:rPr>
                <w:rFonts w:ascii="Times New Roman" w:hAnsi="Times New Roman" w:cs="Times New Roman"/>
                <w:bCs/>
                <w:lang w:val="sq-AL"/>
              </w:rPr>
              <w:t>r  dhe dentar per femijet e shkollave;</w:t>
            </w:r>
          </w:p>
          <w:p w14:paraId="0CBF6D48" w14:textId="77777777" w:rsidR="00EE69F0" w:rsidRPr="00661F6C"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•Mbeshtetje per trajnimin e metejshem </w:t>
            </w:r>
            <w:r w:rsidRPr="00EC0D09">
              <w:rPr>
                <w:rFonts w:ascii="Times New Roman" w:hAnsi="Times New Roman" w:cs="Times New Roman"/>
                <w:bCs/>
                <w:lang w:val="sq-AL"/>
              </w:rPr>
              <w:t>te mesuesve.</w:t>
            </w:r>
          </w:p>
        </w:tc>
      </w:tr>
    </w:tbl>
    <w:p w14:paraId="178B3BD4" w14:textId="77777777" w:rsidR="00EE69F0" w:rsidRDefault="00EE69F0" w:rsidP="00EE69F0">
      <w:pPr>
        <w:pStyle w:val="NormalWeb"/>
        <w:spacing w:before="0" w:beforeAutospacing="0" w:after="0" w:afterAutospacing="0"/>
        <w:divId w:val="2052876922"/>
        <w:rPr>
          <w:lang w:val="sq-AL"/>
        </w:rPr>
      </w:pPr>
    </w:p>
    <w:p w14:paraId="5382F68D" w14:textId="77777777" w:rsidR="00EE69F0" w:rsidRDefault="00EE69F0" w:rsidP="00EE69F0">
      <w:pPr>
        <w:pStyle w:val="NormalWeb"/>
        <w:spacing w:before="0" w:beforeAutospacing="0" w:after="0" w:afterAutospacing="0"/>
        <w:divId w:val="2052876922"/>
        <w:rPr>
          <w:lang w:val="sq-AL"/>
        </w:rPr>
      </w:pPr>
    </w:p>
    <w:p w14:paraId="085B29D2" w14:textId="77777777" w:rsidR="00EE69F0" w:rsidRDefault="00EE69F0" w:rsidP="00EE69F0">
      <w:pPr>
        <w:pStyle w:val="NormalWeb"/>
        <w:spacing w:before="0" w:beforeAutospacing="0" w:after="0" w:afterAutospacing="0"/>
        <w:divId w:val="2052876922"/>
        <w:rPr>
          <w:lang w:val="sq-AL"/>
        </w:rPr>
      </w:pPr>
    </w:p>
    <w:p w14:paraId="2C6017BC" w14:textId="77777777" w:rsidR="00EE69F0" w:rsidRDefault="00EE69F0" w:rsidP="00EE69F0">
      <w:pPr>
        <w:pStyle w:val="NormalWeb"/>
        <w:spacing w:before="0" w:beforeAutospacing="0" w:after="0" w:afterAutospacing="0"/>
        <w:divId w:val="2052876922"/>
        <w:rPr>
          <w:rStyle w:val="IntenseReference"/>
        </w:rPr>
      </w:pPr>
      <w:r w:rsidRPr="00766924">
        <w:rPr>
          <w:rStyle w:val="IntenseReference"/>
        </w:rPr>
        <w:t>F</w:t>
      </w:r>
      <w:r>
        <w:rPr>
          <w:rStyle w:val="IntenseReference"/>
        </w:rPr>
        <w:t xml:space="preserve">UNKSIONI 10 </w:t>
      </w:r>
      <w:r w:rsidRPr="00766924">
        <w:rPr>
          <w:rStyle w:val="IntenseReference"/>
        </w:rPr>
        <w:t xml:space="preserve"> </w:t>
      </w:r>
      <w:r>
        <w:rPr>
          <w:rStyle w:val="IntenseReference"/>
        </w:rPr>
        <w:t>mbrojtja sociale</w:t>
      </w:r>
    </w:p>
    <w:p w14:paraId="2A935A03" w14:textId="77777777" w:rsidR="00EE69F0" w:rsidRDefault="00EE69F0" w:rsidP="00EE69F0">
      <w:pPr>
        <w:pStyle w:val="Heading2"/>
        <w:divId w:val="2052876922"/>
      </w:pPr>
    </w:p>
    <w:p w14:paraId="71F0F689" w14:textId="77777777" w:rsidR="00EE69F0" w:rsidRDefault="00EE69F0" w:rsidP="00EE69F0">
      <w:pPr>
        <w:pStyle w:val="Heading2"/>
        <w:divId w:val="2052876922"/>
      </w:pPr>
      <w:r>
        <w:t>3.16</w:t>
      </w:r>
      <w:r w:rsidRPr="00A04141">
        <w:t xml:space="preserve">  Programi </w:t>
      </w:r>
      <w:r>
        <w:t>Kujdesi Social për familjet dhe fëmijët 10430</w:t>
      </w:r>
    </w:p>
    <w:p w14:paraId="442ED09E" w14:textId="77777777" w:rsidR="00EE69F0" w:rsidRDefault="00EE69F0" w:rsidP="00EE69F0">
      <w:pPr>
        <w:pStyle w:val="NormalWeb"/>
        <w:spacing w:before="0" w:beforeAutospacing="0" w:after="0" w:afterAutospacing="0"/>
        <w:divId w:val="2052876922"/>
        <w:rPr>
          <w:lang w:val="sq-AL"/>
        </w:rPr>
      </w:pP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EE69F0" w:rsidRPr="00661F6C" w14:paraId="5BB579D1" w14:textId="77777777" w:rsidTr="00EE69F0">
        <w:trPr>
          <w:cnfStyle w:val="100000000000" w:firstRow="1" w:lastRow="0" w:firstColumn="0" w:lastColumn="0" w:oddVBand="0" w:evenVBand="0" w:oddHBand="0" w:evenHBand="0" w:firstRowFirstColumn="0" w:firstRowLastColumn="0" w:lastRowFirstColumn="0" w:lastRowLastColumn="0"/>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530617FC" w14:textId="77777777" w:rsidR="00EE69F0" w:rsidRDefault="00EE69F0" w:rsidP="004B5A17">
            <w:pPr>
              <w:spacing w:before="120" w:after="120"/>
              <w:rPr>
                <w:rFonts w:ascii="Times New Roman" w:hAnsi="Times New Roman" w:cs="Times New Roman"/>
                <w:lang w:val="sq-AL"/>
              </w:rPr>
            </w:pPr>
            <w:r w:rsidRPr="00661F6C">
              <w:rPr>
                <w:rFonts w:ascii="Times New Roman" w:hAnsi="Times New Roman" w:cs="Times New Roman"/>
                <w:lang w:val="sq-AL"/>
              </w:rPr>
              <w:t>Përshkrim i Përgjithshëm i Programit</w:t>
            </w:r>
          </w:p>
          <w:p w14:paraId="2BD30F8A" w14:textId="77777777" w:rsidR="00EE69F0" w:rsidRDefault="00EE69F0" w:rsidP="004B5A17">
            <w:pPr>
              <w:rPr>
                <w:rFonts w:ascii="Times New Roman" w:hAnsi="Times New Roman" w:cs="Times New Roman"/>
                <w:b w:val="0"/>
                <w:bCs w:val="0"/>
              </w:rPr>
            </w:pPr>
          </w:p>
          <w:p w14:paraId="5B07F7AC" w14:textId="7B4064CD" w:rsidR="00EE69F0" w:rsidRPr="009165A4" w:rsidRDefault="00EE69F0" w:rsidP="004B5A17">
            <w:pPr>
              <w:rPr>
                <w:rFonts w:ascii="Times New Roman" w:hAnsi="Times New Roman" w:cs="Times New Roman"/>
                <w:b w:val="0"/>
                <w:bCs w:val="0"/>
              </w:rPr>
            </w:pPr>
            <w:r w:rsidRPr="0063759C">
              <w:rPr>
                <w:rFonts w:ascii="Times New Roman" w:hAnsi="Times New Roman" w:cs="Times New Roman"/>
                <w:b w:val="0"/>
                <w:bCs w:val="0"/>
              </w:rPr>
              <w:t>Ofrimi i asistences ne para dhe ne natyre, per te dhene mbrojtje shoqerore per familjet, femijet. Ndertim dhe administrim i qendrave per ofrimin e sherbimeve sociale vendore.</w:t>
            </w:r>
            <w:r w:rsidR="003E7BFF">
              <w:t xml:space="preserve"> </w:t>
            </w:r>
            <w:r w:rsidR="003E7BFF" w:rsidRPr="003E7BFF">
              <w:rPr>
                <w:rFonts w:ascii="Times New Roman" w:hAnsi="Times New Roman" w:cs="Times New Roman"/>
                <w:b w:val="0"/>
                <w:bCs w:val="0"/>
              </w:rPr>
              <w:t>Krijimin dhe administrimin e shërbimeve sociale për shtresat në nevojë, personat me aftësi të kufizuar, fëmijët, gratë, të moshuarit etj., sipas mënyrës së përcaktuar me ligj</w:t>
            </w:r>
          </w:p>
        </w:tc>
      </w:tr>
      <w:tr w:rsidR="00EE69F0" w:rsidRPr="00661F6C" w14:paraId="4F84E18B"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5C0F3C30" w14:textId="77777777" w:rsidR="00EE69F0" w:rsidRPr="00661F6C" w:rsidRDefault="00EE69F0" w:rsidP="004B5A17">
            <w:pPr>
              <w:spacing w:before="120" w:after="120"/>
              <w:rPr>
                <w:rFonts w:ascii="Times New Roman" w:hAnsi="Times New Roman" w:cs="Times New Roman"/>
                <w:bCs w:val="0"/>
                <w:lang w:val="sq-AL"/>
              </w:rPr>
            </w:pPr>
          </w:p>
        </w:tc>
      </w:tr>
      <w:tr w:rsidR="00EE69F0" w:rsidRPr="00661F6C" w14:paraId="3ED8E237"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37CD5EBF" w14:textId="77777777" w:rsidR="00EE69F0" w:rsidRPr="00661F6C" w:rsidRDefault="00EE69F0" w:rsidP="004B5A17">
            <w:pPr>
              <w:spacing w:before="60" w:after="60"/>
              <w:rPr>
                <w:rFonts w:ascii="Times New Roman" w:hAnsi="Times New Roman" w:cs="Times New Roman"/>
                <w:lang w:val="sq-AL"/>
              </w:rPr>
            </w:pPr>
            <w:r w:rsidRPr="00661F6C">
              <w:rPr>
                <w:rFonts w:ascii="Times New Roman" w:hAnsi="Times New Roman" w:cs="Times New Roman"/>
                <w:lang w:val="sq-AL"/>
              </w:rPr>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5CB8A9A4" w14:textId="77777777" w:rsidR="00EE69F0" w:rsidRPr="00661F6C"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3350D3C4" w14:textId="77777777" w:rsidR="00EE69F0" w:rsidRPr="00661F6C"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Përshkrimi i Programit</w:t>
            </w:r>
          </w:p>
        </w:tc>
      </w:tr>
      <w:tr w:rsidR="00EE69F0" w:rsidRPr="00661F6C" w14:paraId="0EDE3CAA"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216B33EB" w14:textId="77777777" w:rsidR="00EE69F0" w:rsidRPr="00661F6C" w:rsidRDefault="00EE69F0" w:rsidP="004B5A17">
            <w:pPr>
              <w:rPr>
                <w:rFonts w:ascii="Times New Roman" w:hAnsi="Times New Roman" w:cs="Times New Roman"/>
                <w:bCs w:val="0"/>
                <w:lang w:val="sq-AL"/>
              </w:rPr>
            </w:pPr>
            <w:r>
              <w:rPr>
                <w:rFonts w:ascii="Times New Roman" w:hAnsi="Times New Roman" w:cs="Times New Roman"/>
                <w:bCs w:val="0"/>
                <w:lang w:val="sq-AL"/>
              </w:rPr>
              <w:t>10430</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28B39357" w14:textId="4EC839ED" w:rsidR="00EE69F0" w:rsidRPr="00661F6C" w:rsidRDefault="00EE69F0" w:rsidP="004B5A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Kujdesi Social për fëmijët </w:t>
            </w:r>
            <w:r w:rsidR="00646AF5">
              <w:rPr>
                <w:rFonts w:ascii="Times New Roman" w:hAnsi="Times New Roman" w:cs="Times New Roman"/>
                <w:bCs/>
                <w:lang w:val="sq-AL"/>
              </w:rPr>
              <w:t>,</w:t>
            </w:r>
            <w:r w:rsidR="00646AF5" w:rsidRPr="00646AF5">
              <w:rPr>
                <w:rFonts w:ascii="Times New Roman" w:hAnsi="Times New Roman" w:cs="Times New Roman"/>
                <w:bCs/>
                <w:lang w:val="sq-AL"/>
              </w:rPr>
              <w:t>Kujdesi Social për personat e sëmurë dhe me aftësi të kufizuar.</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0C2849B3" w14:textId="77777777" w:rsidR="00EE69F0" w:rsidRPr="00655CAC" w:rsidRDefault="00EE69F0" w:rsidP="00DD2D68">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bCs/>
                <w:lang w:val="sq-AL"/>
              </w:rPr>
            </w:pPr>
            <w:r w:rsidRPr="00655CAC">
              <w:rPr>
                <w:bCs/>
                <w:lang w:val="sq-AL"/>
              </w:rPr>
              <w:t>Perfitime ne para, si pagesa per nena me femije, grante per lindj e, perfitime per kujdes per</w:t>
            </w:r>
          </w:p>
          <w:p w14:paraId="00A00A62" w14:textId="77777777" w:rsidR="00EE69F0" w:rsidRPr="00655CAC" w:rsidRDefault="00EE69F0" w:rsidP="00DD2D68">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bCs/>
                <w:lang w:val="sq-AL"/>
              </w:rPr>
            </w:pPr>
            <w:r w:rsidRPr="00655CAC">
              <w:rPr>
                <w:bCs/>
                <w:lang w:val="sq-AL"/>
              </w:rPr>
              <w:t xml:space="preserve">prinderit, pagesa per femijet ose familjare, pagesa te tjera periodike </w:t>
            </w:r>
            <w:r w:rsidRPr="00655CAC">
              <w:rPr>
                <w:bCs/>
                <w:lang w:val="sq-AL"/>
              </w:rPr>
              <w:lastRenderedPageBreak/>
              <w:t xml:space="preserve">apo te njehershme per te mbeshtetur familjet ose per t'i ndihmuar ato te perballojne kostot e nevojave specifike (per she mbull, familjet me nje prind te vetem ose farniljet me fernije te paafte). Mbeshtetje te pjesshme per faturen e energjise elektrike </w:t>
            </w:r>
          </w:p>
          <w:p w14:paraId="16BB077A" w14:textId="77777777" w:rsidR="00EE69F0" w:rsidRPr="00655CAC" w:rsidRDefault="00EE69F0" w:rsidP="00DD2D68">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bCs/>
                <w:lang w:val="sq-AL"/>
              </w:rPr>
            </w:pPr>
            <w:r w:rsidRPr="00655CAC">
              <w:rPr>
                <w:bCs/>
                <w:lang w:val="sq-AL"/>
              </w:rPr>
              <w:t>Mallra dhe sherbime dhene ne shtepi femijeve ose atyre qe kujdesen per ta;</w:t>
            </w:r>
          </w:p>
          <w:p w14:paraId="201A9DCD" w14:textId="77777777" w:rsidR="00EE69F0" w:rsidRPr="00655CAC" w:rsidRDefault="00EE69F0" w:rsidP="00DD2D68">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bCs/>
                <w:lang w:val="sq-AL"/>
              </w:rPr>
            </w:pPr>
            <w:r w:rsidRPr="00655CAC">
              <w:rPr>
                <w:bCs/>
                <w:lang w:val="sq-AL"/>
              </w:rPr>
              <w:t>Mbulimi sa më i plotё i territorit, tё Bashkisë, me shёrbime sociale duke u harmonizuar me interesat dhe nevojat e komunitetit.</w:t>
            </w:r>
          </w:p>
          <w:p w14:paraId="38249595" w14:textId="77777777" w:rsidR="00EE69F0" w:rsidRPr="00655CAC" w:rsidRDefault="00EE69F0" w:rsidP="00DD2D68">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bCs/>
                <w:lang w:val="sq-AL"/>
              </w:rPr>
            </w:pPr>
            <w:r w:rsidRPr="00655CAC">
              <w:rPr>
                <w:bCs/>
                <w:lang w:val="sq-AL"/>
              </w:rPr>
              <w:t>Bashkёrendimi dhe harmonizimi i aktiviteteve lokale me Strategjitё dhe politikat kombёtare, me institucionet nё varёsi tё pushtetit qendror, bashkitё fqinje dhe shtetet kufitare.</w:t>
            </w:r>
          </w:p>
          <w:p w14:paraId="6E8B37A0" w14:textId="77777777" w:rsidR="00EE69F0" w:rsidRDefault="00EE69F0" w:rsidP="00DD2D68">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bCs/>
                <w:lang w:val="sq-AL"/>
              </w:rPr>
            </w:pPr>
            <w:r w:rsidRPr="00655CAC">
              <w:rPr>
                <w:bCs/>
                <w:lang w:val="sq-AL"/>
              </w:rPr>
              <w:t>Fuqizimi i Institucioneve qe ofrojne Sherbime Sociale me orientim Promovimin dhe Zhvillimin e Sherbimeve Alternative.</w:t>
            </w:r>
          </w:p>
          <w:p w14:paraId="26581CC9" w14:textId="77777777" w:rsidR="00466ED1" w:rsidRDefault="00466ED1" w:rsidP="00466ED1">
            <w:pPr>
              <w:cnfStyle w:val="000000000000" w:firstRow="0" w:lastRow="0" w:firstColumn="0" w:lastColumn="0" w:oddVBand="0" w:evenVBand="0" w:oddHBand="0" w:evenHBand="0" w:firstRowFirstColumn="0" w:firstRowLastColumn="0" w:lastRowFirstColumn="0" w:lastRowLastColumn="0"/>
              <w:rPr>
                <w:bCs/>
                <w:lang w:val="sq-AL"/>
              </w:rPr>
            </w:pPr>
          </w:p>
          <w:p w14:paraId="35CC45C9" w14:textId="77777777" w:rsidR="00466ED1" w:rsidRDefault="00466ED1" w:rsidP="00DD2D68">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bCs/>
                <w:lang w:val="sq-AL"/>
              </w:rPr>
            </w:pPr>
            <w:r w:rsidRPr="00C658D7">
              <w:rPr>
                <w:bCs/>
                <w:lang w:val="sq-AL"/>
              </w:rPr>
              <w:t>Partneriteti i ngushtë me shoqёrinë civile, organizatat jo-fitimprurese, biznesin privat dhe biznesin social nё veçanti per ofrimin e sherbimeve sociale per shtresat në nevoje.</w:t>
            </w:r>
          </w:p>
          <w:p w14:paraId="789E0E34" w14:textId="77777777" w:rsidR="00466ED1" w:rsidRPr="00C658D7" w:rsidRDefault="00466ED1" w:rsidP="00DD2D68">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bCs/>
                <w:lang w:val="sq-AL"/>
              </w:rPr>
            </w:pPr>
            <w:r w:rsidRPr="00C658D7">
              <w:rPr>
                <w:bCs/>
                <w:lang w:val="sq-AL"/>
              </w:rPr>
              <w:t>Mbulimi sa më i plotё i territorit, tё Bashkisë, me shёrbime sociale duke u harmonizuar me interesat dhe nevojat e komunitetit.</w:t>
            </w:r>
          </w:p>
          <w:p w14:paraId="0865AB8B" w14:textId="6293C717" w:rsidR="00466ED1" w:rsidRPr="00466ED1" w:rsidRDefault="00466ED1" w:rsidP="00DD2D68">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bCs/>
                <w:lang w:val="sq-AL"/>
              </w:rPr>
            </w:pPr>
            <w:r w:rsidRPr="00466ED1">
              <w:rPr>
                <w:bCs/>
                <w:lang w:val="sq-AL"/>
              </w:rPr>
              <w:t>Fuqizimi i Institucioneve qe ofrojne Sherbime Sociale me orientim Promovimin dhe Zhvillimin e Sherbimeve Alternative.</w:t>
            </w:r>
          </w:p>
          <w:p w14:paraId="3F72A4E0" w14:textId="77777777" w:rsidR="00466ED1" w:rsidRDefault="00466ED1" w:rsidP="00466ED1">
            <w:pPr>
              <w:cnfStyle w:val="000000000000" w:firstRow="0" w:lastRow="0" w:firstColumn="0" w:lastColumn="0" w:oddVBand="0" w:evenVBand="0" w:oddHBand="0" w:evenHBand="0" w:firstRowFirstColumn="0" w:firstRowLastColumn="0" w:lastRowFirstColumn="0" w:lastRowLastColumn="0"/>
              <w:rPr>
                <w:bCs/>
                <w:lang w:val="sq-AL"/>
              </w:rPr>
            </w:pPr>
          </w:p>
          <w:p w14:paraId="2C2BF3C0" w14:textId="77777777" w:rsidR="00466ED1" w:rsidRDefault="00466ED1" w:rsidP="00466ED1">
            <w:pPr>
              <w:cnfStyle w:val="000000000000" w:firstRow="0" w:lastRow="0" w:firstColumn="0" w:lastColumn="0" w:oddVBand="0" w:evenVBand="0" w:oddHBand="0" w:evenHBand="0" w:firstRowFirstColumn="0" w:firstRowLastColumn="0" w:lastRowFirstColumn="0" w:lastRowLastColumn="0"/>
              <w:rPr>
                <w:bCs/>
                <w:lang w:val="sq-AL"/>
              </w:rPr>
            </w:pPr>
          </w:p>
          <w:p w14:paraId="2D32E671" w14:textId="77777777" w:rsidR="00466ED1" w:rsidRPr="00466ED1" w:rsidRDefault="00466ED1" w:rsidP="00466ED1">
            <w:pPr>
              <w:cnfStyle w:val="000000000000" w:firstRow="0" w:lastRow="0" w:firstColumn="0" w:lastColumn="0" w:oddVBand="0" w:evenVBand="0" w:oddHBand="0" w:evenHBand="0" w:firstRowFirstColumn="0" w:firstRowLastColumn="0" w:lastRowFirstColumn="0" w:lastRowLastColumn="0"/>
              <w:rPr>
                <w:bCs/>
                <w:lang w:val="sq-AL"/>
              </w:rPr>
            </w:pPr>
          </w:p>
          <w:p w14:paraId="6DE1EA16" w14:textId="77777777" w:rsidR="00EE69F0" w:rsidRPr="00C658D7" w:rsidRDefault="00EE69F0" w:rsidP="004B5A17">
            <w:pPr>
              <w:pStyle w:val="ListParagraph"/>
              <w:cnfStyle w:val="000000000000" w:firstRow="0" w:lastRow="0" w:firstColumn="0" w:lastColumn="0" w:oddVBand="0" w:evenVBand="0" w:oddHBand="0" w:evenHBand="0" w:firstRowFirstColumn="0" w:firstRowLastColumn="0" w:lastRowFirstColumn="0" w:lastRowLastColumn="0"/>
              <w:rPr>
                <w:bCs/>
                <w:lang w:val="sq-AL"/>
              </w:rPr>
            </w:pPr>
          </w:p>
        </w:tc>
      </w:tr>
    </w:tbl>
    <w:p w14:paraId="7ECA042B" w14:textId="77777777" w:rsidR="00EE69F0" w:rsidRDefault="00EE69F0" w:rsidP="00EE69F0">
      <w:pPr>
        <w:pStyle w:val="NormalWeb"/>
        <w:spacing w:before="0" w:beforeAutospacing="0" w:after="0" w:afterAutospacing="0"/>
        <w:divId w:val="2052876922"/>
        <w:rPr>
          <w:lang w:val="sq-AL"/>
        </w:rPr>
      </w:pPr>
    </w:p>
    <w:p w14:paraId="270EF197" w14:textId="77777777" w:rsidR="00EE69F0" w:rsidRDefault="00EE69F0" w:rsidP="00EE69F0">
      <w:pPr>
        <w:pStyle w:val="Heading2"/>
        <w:divId w:val="2052876922"/>
      </w:pPr>
      <w:r>
        <w:lastRenderedPageBreak/>
        <w:t xml:space="preserve">3.17 </w:t>
      </w:r>
      <w:r w:rsidRPr="00A04141">
        <w:t xml:space="preserve"> Programi </w:t>
      </w:r>
      <w:r>
        <w:t>Strehimi Social  10661</w:t>
      </w:r>
    </w:p>
    <w:p w14:paraId="0356ED06" w14:textId="77777777" w:rsidR="00EE69F0" w:rsidRDefault="00EE69F0" w:rsidP="00EE69F0">
      <w:pPr>
        <w:pStyle w:val="Heading2"/>
        <w:divId w:val="2052876922"/>
      </w:pPr>
    </w:p>
    <w:tbl>
      <w:tblPr>
        <w:tblStyle w:val="GridTable1LightAccent6"/>
        <w:tblpPr w:leftFromText="180" w:rightFromText="180" w:vertAnchor="text" w:horzAnchor="margin" w:tblpY="75"/>
        <w:tblW w:w="9355" w:type="dxa"/>
        <w:tblLook w:val="04A0" w:firstRow="1" w:lastRow="0" w:firstColumn="1" w:lastColumn="0" w:noHBand="0" w:noVBand="1"/>
      </w:tblPr>
      <w:tblGrid>
        <w:gridCol w:w="2245"/>
        <w:gridCol w:w="2700"/>
        <w:gridCol w:w="4410"/>
      </w:tblGrid>
      <w:tr w:rsidR="00EE69F0" w:rsidRPr="00661F6C" w14:paraId="7E79E9E3" w14:textId="77777777" w:rsidTr="00EE69F0">
        <w:trPr>
          <w:cnfStyle w:val="100000000000" w:firstRow="1" w:lastRow="0" w:firstColumn="0" w:lastColumn="0" w:oddVBand="0" w:evenVBand="0" w:oddHBand="0" w:evenHBand="0" w:firstRowFirstColumn="0" w:firstRowLastColumn="0" w:lastRowFirstColumn="0" w:lastRowLastColumn="0"/>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right w:val="single" w:sz="4" w:space="0" w:color="C5E0B3" w:themeColor="accent6" w:themeTint="66"/>
            </w:tcBorders>
            <w:hideMark/>
          </w:tcPr>
          <w:p w14:paraId="38CFB760" w14:textId="77777777" w:rsidR="00EE69F0" w:rsidRDefault="00EE69F0" w:rsidP="004B5A17">
            <w:pPr>
              <w:spacing w:before="120" w:after="120"/>
              <w:rPr>
                <w:rFonts w:ascii="Times New Roman" w:hAnsi="Times New Roman" w:cs="Times New Roman"/>
                <w:lang w:val="sq-AL"/>
              </w:rPr>
            </w:pPr>
            <w:r w:rsidRPr="00661F6C">
              <w:rPr>
                <w:rFonts w:ascii="Times New Roman" w:hAnsi="Times New Roman" w:cs="Times New Roman"/>
                <w:lang w:val="sq-AL"/>
              </w:rPr>
              <w:t>Përshkrim i Përgjithshëm i Programit</w:t>
            </w:r>
          </w:p>
          <w:p w14:paraId="13BAC08F" w14:textId="77777777" w:rsidR="00EE69F0" w:rsidRPr="009165A4" w:rsidRDefault="00EE69F0" w:rsidP="004B5A17">
            <w:pPr>
              <w:rPr>
                <w:rFonts w:ascii="Times New Roman" w:hAnsi="Times New Roman" w:cs="Times New Roman"/>
                <w:b w:val="0"/>
                <w:bCs w:val="0"/>
              </w:rPr>
            </w:pPr>
            <w:r w:rsidRPr="00D86AC4">
              <w:rPr>
                <w:rFonts w:ascii="Times New Roman" w:hAnsi="Times New Roman" w:cs="Times New Roman"/>
                <w:b w:val="0"/>
                <w:bCs w:val="0"/>
              </w:rPr>
              <w:t>Ndërtimin dhe administrimin e ban</w:t>
            </w:r>
            <w:r>
              <w:rPr>
                <w:rFonts w:ascii="Times New Roman" w:hAnsi="Times New Roman" w:cs="Times New Roman"/>
                <w:b w:val="0"/>
                <w:bCs w:val="0"/>
              </w:rPr>
              <w:t>esave për strehimin social,</w:t>
            </w:r>
            <w:r>
              <w:t xml:space="preserve"> </w:t>
            </w:r>
            <w:r>
              <w:rPr>
                <w:rFonts w:ascii="Times New Roman" w:hAnsi="Times New Roman" w:cs="Times New Roman"/>
                <w:b w:val="0"/>
                <w:bCs w:val="0"/>
              </w:rPr>
              <w:t>p</w:t>
            </w:r>
            <w:r w:rsidRPr="00A7704A">
              <w:rPr>
                <w:rFonts w:ascii="Times New Roman" w:hAnsi="Times New Roman" w:cs="Times New Roman"/>
                <w:b w:val="0"/>
                <w:bCs w:val="0"/>
              </w:rPr>
              <w:t>ërmirësimi i kushteve të banimit për shtresat në nevojë.</w:t>
            </w:r>
          </w:p>
        </w:tc>
      </w:tr>
      <w:tr w:rsidR="00EE69F0" w:rsidRPr="00661F6C" w14:paraId="1D5BC22E"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9355"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260EB5A8" w14:textId="77777777" w:rsidR="00EE69F0" w:rsidRPr="00661F6C" w:rsidRDefault="00EE69F0" w:rsidP="004B5A17">
            <w:pPr>
              <w:spacing w:before="120" w:after="120"/>
              <w:rPr>
                <w:rFonts w:ascii="Times New Roman" w:hAnsi="Times New Roman" w:cs="Times New Roman"/>
                <w:bCs w:val="0"/>
                <w:lang w:val="sq-AL"/>
              </w:rPr>
            </w:pPr>
          </w:p>
        </w:tc>
      </w:tr>
      <w:tr w:rsidR="00EE69F0" w:rsidRPr="00661F6C" w14:paraId="614D44B6"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4351183" w14:textId="77777777" w:rsidR="00EE69F0" w:rsidRPr="00661F6C" w:rsidRDefault="00EE69F0" w:rsidP="004B5A17">
            <w:pPr>
              <w:spacing w:before="60" w:after="60"/>
              <w:rPr>
                <w:rFonts w:ascii="Times New Roman" w:hAnsi="Times New Roman" w:cs="Times New Roman"/>
                <w:lang w:val="sq-AL"/>
              </w:rPr>
            </w:pPr>
            <w:r w:rsidRPr="00661F6C">
              <w:rPr>
                <w:rFonts w:ascii="Times New Roman" w:hAnsi="Times New Roman" w:cs="Times New Roman"/>
                <w:lang w:val="sq-AL"/>
              </w:rPr>
              <w:t>Kodi i Programit</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2EDAE45" w14:textId="77777777" w:rsidR="00EE69F0" w:rsidRPr="00661F6C"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Emri i Programit</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53438B8B" w14:textId="77777777" w:rsidR="00EE69F0" w:rsidRPr="00661F6C" w:rsidRDefault="00EE69F0" w:rsidP="004B5A1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sq-AL"/>
              </w:rPr>
            </w:pPr>
            <w:r w:rsidRPr="00661F6C">
              <w:rPr>
                <w:rFonts w:ascii="Times New Roman" w:hAnsi="Times New Roman" w:cs="Times New Roman"/>
                <w:b/>
                <w:bCs/>
                <w:lang w:val="sq-AL"/>
              </w:rPr>
              <w:t>Përshkrimi i Programit</w:t>
            </w:r>
          </w:p>
        </w:tc>
      </w:tr>
      <w:tr w:rsidR="00EE69F0" w:rsidRPr="00661F6C" w14:paraId="175D46E9" w14:textId="77777777" w:rsidTr="00EE69F0">
        <w:trPr>
          <w:divId w:val="205287692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6C51E590" w14:textId="77777777" w:rsidR="00EE69F0" w:rsidRPr="00661F6C" w:rsidRDefault="00EE69F0" w:rsidP="004B5A17">
            <w:pPr>
              <w:rPr>
                <w:rFonts w:ascii="Times New Roman" w:hAnsi="Times New Roman" w:cs="Times New Roman"/>
                <w:bCs w:val="0"/>
                <w:lang w:val="sq-AL"/>
              </w:rPr>
            </w:pPr>
            <w:r>
              <w:rPr>
                <w:rFonts w:ascii="Times New Roman" w:hAnsi="Times New Roman" w:cs="Times New Roman"/>
                <w:bCs w:val="0"/>
                <w:lang w:val="sq-AL"/>
              </w:rPr>
              <w:t>10661</w:t>
            </w:r>
          </w:p>
        </w:tc>
        <w:tc>
          <w:tcPr>
            <w:tcW w:w="270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1CE0B149" w14:textId="77777777" w:rsidR="00EE69F0" w:rsidRPr="00661F6C" w:rsidRDefault="00EE69F0" w:rsidP="004B5A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q-AL"/>
              </w:rPr>
            </w:pPr>
            <w:r>
              <w:rPr>
                <w:rFonts w:ascii="Times New Roman" w:hAnsi="Times New Roman" w:cs="Times New Roman"/>
                <w:bCs/>
                <w:lang w:val="sq-AL"/>
              </w:rPr>
              <w:t xml:space="preserve">Strehimi  Social </w:t>
            </w:r>
          </w:p>
        </w:tc>
        <w:tc>
          <w:tcPr>
            <w:tcW w:w="441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72FE0D9D" w14:textId="77777777" w:rsidR="00EE69F0" w:rsidRPr="00D57BB5" w:rsidRDefault="00EE69F0" w:rsidP="00DD2D6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bCs/>
                <w:lang w:val="sq-AL"/>
              </w:rPr>
            </w:pPr>
            <w:r w:rsidRPr="00D57BB5">
              <w:rPr>
                <w:bCs/>
                <w:lang w:val="sq-AL"/>
              </w:rPr>
              <w:t>Vlerësimi, planifikimi dhe sigurimi i kushteve të përshtatshme të banimit, për individët dhe familjet në nevojë,përmes ofrimit të alternativave për një</w:t>
            </w:r>
            <w:r>
              <w:rPr>
                <w:bCs/>
                <w:lang w:val="sq-AL"/>
              </w:rPr>
              <w:t xml:space="preserve"> </w:t>
            </w:r>
            <w:r w:rsidRPr="00D57BB5">
              <w:rPr>
                <w:bCs/>
                <w:lang w:val="sq-AL"/>
              </w:rPr>
              <w:t>strehim të gatshëm, të arritshëm, të përballueshëm dhe të përshtatshëm.</w:t>
            </w:r>
          </w:p>
        </w:tc>
      </w:tr>
    </w:tbl>
    <w:p w14:paraId="152A0CB6" w14:textId="77777777" w:rsidR="00EE69F0" w:rsidRDefault="00EE69F0" w:rsidP="00661F6C">
      <w:pPr>
        <w:pStyle w:val="NormalWeb"/>
        <w:spacing w:before="0" w:beforeAutospacing="0" w:after="0" w:afterAutospacing="0"/>
        <w:divId w:val="2052876922"/>
        <w:rPr>
          <w:lang w:val="sq-AL"/>
        </w:rPr>
      </w:pPr>
    </w:p>
    <w:p w14:paraId="0B98327F" w14:textId="77777777" w:rsidR="004E2CDE" w:rsidRPr="00661F6C" w:rsidRDefault="004E2CDE" w:rsidP="00661F6C">
      <w:pPr>
        <w:pStyle w:val="NormalWeb"/>
        <w:spacing w:before="0" w:beforeAutospacing="0" w:after="0" w:afterAutospacing="0"/>
        <w:divId w:val="2052876922"/>
        <w:rPr>
          <w:lang w:val="sq-AL"/>
        </w:rPr>
      </w:pPr>
    </w:p>
    <w:p w14:paraId="660ABC29" w14:textId="73C83295" w:rsidR="005D6D5D" w:rsidRPr="00661F6C" w:rsidRDefault="005D6D5D" w:rsidP="00661F6C">
      <w:pPr>
        <w:pStyle w:val="NormalWeb"/>
        <w:spacing w:before="0" w:beforeAutospacing="0" w:after="0" w:afterAutospacing="0"/>
        <w:divId w:val="2052876922"/>
        <w:rPr>
          <w:lang w:val="sq-AL"/>
        </w:rPr>
      </w:pPr>
      <w:r w:rsidRPr="00661F6C">
        <w:rPr>
          <w:lang w:val="sq-AL"/>
        </w:rPr>
        <w:t>Tabela 5</w:t>
      </w:r>
      <w:r w:rsidR="0071611F" w:rsidRPr="00661F6C">
        <w:rPr>
          <w:lang w:val="sq-AL"/>
        </w:rPr>
        <w:t>,</w:t>
      </w:r>
      <w:r w:rsidRPr="00661F6C">
        <w:rPr>
          <w:lang w:val="sq-AL"/>
        </w:rPr>
        <w:t xml:space="preserve"> paraqet informacion mbi shpenzimet totale të programit sipas kategorive ekonomike për dy vitet e mëparshme (faktin), vitin aktual buxhetor (buxheti fillestar dhe i pritshmi) dhe tre vitet e ardhshme të PBA-së (parashikimi).</w:t>
      </w:r>
    </w:p>
    <w:p w14:paraId="44E16BA1" w14:textId="77777777" w:rsidR="005D6D5D" w:rsidRDefault="005D6D5D" w:rsidP="00661F6C">
      <w:pPr>
        <w:pStyle w:val="NormalWeb"/>
        <w:spacing w:before="0" w:beforeAutospacing="0" w:after="0" w:afterAutospacing="0"/>
        <w:divId w:val="2052876922"/>
        <w:rPr>
          <w:lang w:val="sq-AL"/>
        </w:rPr>
      </w:pPr>
    </w:p>
    <w:p w14:paraId="44B38CFA" w14:textId="6C60C494" w:rsidR="00851402" w:rsidRDefault="00851402" w:rsidP="00661F6C">
      <w:pPr>
        <w:pStyle w:val="NormalWeb"/>
        <w:spacing w:before="0" w:beforeAutospacing="0" w:after="0" w:afterAutospacing="0"/>
        <w:divId w:val="2052876922"/>
        <w:rPr>
          <w:lang w:val="sq-AL"/>
        </w:rPr>
      </w:pPr>
    </w:p>
    <w:p w14:paraId="68D5E7C9" w14:textId="5AFFE809" w:rsidR="004E2CDE" w:rsidRDefault="004E2CDE" w:rsidP="00661F6C">
      <w:pPr>
        <w:pStyle w:val="NormalWeb"/>
        <w:spacing w:before="0" w:beforeAutospacing="0" w:after="0" w:afterAutospacing="0"/>
        <w:divId w:val="2052876922"/>
        <w:rPr>
          <w:lang w:val="sq-AL"/>
        </w:rPr>
      </w:pPr>
    </w:p>
    <w:tbl>
      <w:tblPr>
        <w:tblW w:w="0" w:type="auto"/>
        <w:tblInd w:w="115" w:type="dxa"/>
        <w:tblBorders>
          <w:top w:val="single" w:sz="6" w:space="0" w:color="096AA0"/>
          <w:left w:val="single" w:sz="6" w:space="0" w:color="096AA0"/>
          <w:bottom w:val="single" w:sz="6" w:space="0" w:color="096AA0"/>
          <w:right w:val="single" w:sz="6" w:space="0" w:color="096AA0"/>
          <w:insideH w:val="single" w:sz="6" w:space="0" w:color="096AA0"/>
          <w:insideV w:val="single" w:sz="6" w:space="0" w:color="096AA0"/>
        </w:tblBorders>
        <w:tblLayout w:type="fixed"/>
        <w:tblCellMar>
          <w:left w:w="0" w:type="dxa"/>
          <w:right w:w="0" w:type="dxa"/>
        </w:tblCellMar>
        <w:tblLook w:val="01E0" w:firstRow="1" w:lastRow="1" w:firstColumn="1" w:lastColumn="1" w:noHBand="0" w:noVBand="0"/>
      </w:tblPr>
      <w:tblGrid>
        <w:gridCol w:w="575"/>
        <w:gridCol w:w="6298"/>
        <w:gridCol w:w="1249"/>
        <w:gridCol w:w="1249"/>
        <w:gridCol w:w="1249"/>
        <w:gridCol w:w="1249"/>
        <w:gridCol w:w="1249"/>
        <w:gridCol w:w="1249"/>
        <w:gridCol w:w="1249"/>
      </w:tblGrid>
      <w:tr w:rsidR="00091A74" w14:paraId="7EBCE887" w14:textId="77777777" w:rsidTr="005E1981">
        <w:trPr>
          <w:divId w:val="2052876922"/>
          <w:trHeight w:val="556"/>
        </w:trPr>
        <w:tc>
          <w:tcPr>
            <w:tcW w:w="575" w:type="dxa"/>
            <w:shd w:val="clear" w:color="auto" w:fill="D1DFFF"/>
          </w:tcPr>
          <w:p w14:paraId="2841E713" w14:textId="77777777" w:rsidR="00091A74" w:rsidRDefault="00091A74" w:rsidP="00D7341E">
            <w:pPr>
              <w:pStyle w:val="TableParagraph"/>
              <w:spacing w:before="10"/>
              <w:jc w:val="left"/>
              <w:rPr>
                <w:sz w:val="15"/>
              </w:rPr>
            </w:pPr>
          </w:p>
          <w:p w14:paraId="034A7DAD" w14:textId="77777777" w:rsidR="00091A74" w:rsidRDefault="00091A74" w:rsidP="00D7341E">
            <w:pPr>
              <w:pStyle w:val="TableParagraph"/>
              <w:spacing w:before="1"/>
              <w:ind w:left="62" w:right="47"/>
              <w:jc w:val="center"/>
              <w:rPr>
                <w:b/>
                <w:sz w:val="18"/>
              </w:rPr>
            </w:pPr>
            <w:r>
              <w:rPr>
                <w:b/>
                <w:sz w:val="18"/>
              </w:rPr>
              <w:t>KODI</w:t>
            </w:r>
          </w:p>
        </w:tc>
        <w:tc>
          <w:tcPr>
            <w:tcW w:w="6298" w:type="dxa"/>
            <w:shd w:val="clear" w:color="auto" w:fill="D1DFFF"/>
          </w:tcPr>
          <w:p w14:paraId="5BC40B0C" w14:textId="77777777" w:rsidR="00091A74" w:rsidRDefault="00091A74" w:rsidP="00D7341E">
            <w:pPr>
              <w:pStyle w:val="TableParagraph"/>
              <w:spacing w:before="10"/>
              <w:jc w:val="left"/>
              <w:rPr>
                <w:sz w:val="15"/>
              </w:rPr>
            </w:pPr>
          </w:p>
          <w:p w14:paraId="0AE8A3DB" w14:textId="77777777" w:rsidR="00091A74" w:rsidRDefault="00091A74" w:rsidP="00D7341E">
            <w:pPr>
              <w:pStyle w:val="TableParagraph"/>
              <w:spacing w:before="1"/>
              <w:ind w:left="2174" w:right="2158"/>
              <w:jc w:val="center"/>
              <w:rPr>
                <w:b/>
                <w:sz w:val="18"/>
              </w:rPr>
            </w:pPr>
            <w:r>
              <w:rPr>
                <w:b/>
                <w:sz w:val="18"/>
              </w:rPr>
              <w:t>EMËRTIMI</w:t>
            </w:r>
            <w:r>
              <w:rPr>
                <w:b/>
                <w:spacing w:val="-4"/>
                <w:sz w:val="18"/>
              </w:rPr>
              <w:t xml:space="preserve"> </w:t>
            </w:r>
            <w:r>
              <w:rPr>
                <w:b/>
                <w:sz w:val="18"/>
              </w:rPr>
              <w:t>I</w:t>
            </w:r>
            <w:r>
              <w:rPr>
                <w:b/>
                <w:spacing w:val="-3"/>
                <w:sz w:val="18"/>
              </w:rPr>
              <w:t xml:space="preserve"> </w:t>
            </w:r>
            <w:r>
              <w:rPr>
                <w:b/>
                <w:sz w:val="18"/>
              </w:rPr>
              <w:t>LLOGARISË</w:t>
            </w:r>
          </w:p>
        </w:tc>
        <w:tc>
          <w:tcPr>
            <w:tcW w:w="1249" w:type="dxa"/>
            <w:shd w:val="clear" w:color="auto" w:fill="C5E0B3" w:themeFill="accent6" w:themeFillTint="66"/>
          </w:tcPr>
          <w:p w14:paraId="19E2C088" w14:textId="77777777" w:rsidR="00091A74" w:rsidRDefault="00091A74" w:rsidP="00D7341E">
            <w:pPr>
              <w:pStyle w:val="TableParagraph"/>
              <w:spacing w:before="0" w:line="278" w:lineRule="exact"/>
              <w:ind w:left="419" w:right="345" w:hanging="36"/>
              <w:jc w:val="left"/>
              <w:rPr>
                <w:b/>
                <w:sz w:val="18"/>
              </w:rPr>
            </w:pPr>
            <w:r>
              <w:rPr>
                <w:b/>
                <w:sz w:val="18"/>
              </w:rPr>
              <w:t>FAKTI</w:t>
            </w:r>
            <w:r>
              <w:rPr>
                <w:b/>
                <w:spacing w:val="-43"/>
                <w:sz w:val="18"/>
              </w:rPr>
              <w:t xml:space="preserve"> </w:t>
            </w:r>
            <w:r>
              <w:rPr>
                <w:b/>
                <w:sz w:val="18"/>
              </w:rPr>
              <w:t>2022</w:t>
            </w:r>
          </w:p>
        </w:tc>
        <w:tc>
          <w:tcPr>
            <w:tcW w:w="1249" w:type="dxa"/>
            <w:shd w:val="clear" w:color="auto" w:fill="C5E0B3" w:themeFill="accent6" w:themeFillTint="66"/>
          </w:tcPr>
          <w:p w14:paraId="2B00EF2F" w14:textId="77777777" w:rsidR="00091A74" w:rsidRDefault="00091A74" w:rsidP="00D7341E">
            <w:pPr>
              <w:pStyle w:val="TableParagraph"/>
              <w:spacing w:before="0" w:line="278" w:lineRule="exact"/>
              <w:ind w:left="420" w:right="344" w:hanging="36"/>
              <w:jc w:val="left"/>
              <w:rPr>
                <w:b/>
                <w:sz w:val="18"/>
              </w:rPr>
            </w:pPr>
            <w:r>
              <w:rPr>
                <w:b/>
                <w:sz w:val="18"/>
              </w:rPr>
              <w:t>FAKTI</w:t>
            </w:r>
            <w:r>
              <w:rPr>
                <w:b/>
                <w:spacing w:val="-43"/>
                <w:sz w:val="18"/>
              </w:rPr>
              <w:t xml:space="preserve"> </w:t>
            </w:r>
            <w:r>
              <w:rPr>
                <w:b/>
                <w:sz w:val="18"/>
              </w:rPr>
              <w:t>2023</w:t>
            </w:r>
          </w:p>
        </w:tc>
        <w:tc>
          <w:tcPr>
            <w:tcW w:w="1249" w:type="dxa"/>
            <w:shd w:val="clear" w:color="auto" w:fill="CDF7E4"/>
          </w:tcPr>
          <w:p w14:paraId="5DE4A661" w14:textId="77777777" w:rsidR="00091A74" w:rsidRDefault="00091A74" w:rsidP="00D7341E">
            <w:pPr>
              <w:pStyle w:val="TableParagraph"/>
              <w:spacing w:before="0" w:line="278" w:lineRule="exact"/>
              <w:ind w:left="420" w:right="148" w:hanging="242"/>
              <w:jc w:val="left"/>
              <w:rPr>
                <w:b/>
                <w:sz w:val="18"/>
              </w:rPr>
            </w:pPr>
            <w:r>
              <w:rPr>
                <w:b/>
                <w:spacing w:val="-1"/>
                <w:sz w:val="18"/>
              </w:rPr>
              <w:t>FILLESTAR</w:t>
            </w:r>
            <w:r>
              <w:rPr>
                <w:b/>
                <w:spacing w:val="-42"/>
                <w:sz w:val="18"/>
              </w:rPr>
              <w:t xml:space="preserve"> </w:t>
            </w:r>
            <w:r>
              <w:rPr>
                <w:b/>
                <w:sz w:val="18"/>
              </w:rPr>
              <w:t>2024</w:t>
            </w:r>
          </w:p>
        </w:tc>
        <w:tc>
          <w:tcPr>
            <w:tcW w:w="1249" w:type="dxa"/>
            <w:shd w:val="clear" w:color="auto" w:fill="CDF7E4"/>
          </w:tcPr>
          <w:p w14:paraId="27CFBBF2" w14:textId="77777777" w:rsidR="00091A74" w:rsidRDefault="00091A74" w:rsidP="00D7341E">
            <w:pPr>
              <w:pStyle w:val="TableParagraph"/>
              <w:spacing w:before="0" w:line="278" w:lineRule="exact"/>
              <w:ind w:left="421" w:right="132" w:hanging="257"/>
              <w:jc w:val="left"/>
              <w:rPr>
                <w:b/>
                <w:sz w:val="18"/>
              </w:rPr>
            </w:pPr>
            <w:r>
              <w:rPr>
                <w:b/>
                <w:spacing w:val="-1"/>
                <w:sz w:val="18"/>
              </w:rPr>
              <w:t>RISHIKUAR</w:t>
            </w:r>
            <w:r>
              <w:rPr>
                <w:b/>
                <w:spacing w:val="-42"/>
                <w:sz w:val="18"/>
              </w:rPr>
              <w:t xml:space="preserve"> </w:t>
            </w:r>
            <w:r>
              <w:rPr>
                <w:b/>
                <w:sz w:val="18"/>
              </w:rPr>
              <w:t>2024</w:t>
            </w:r>
          </w:p>
        </w:tc>
        <w:tc>
          <w:tcPr>
            <w:tcW w:w="1249" w:type="dxa"/>
            <w:shd w:val="clear" w:color="auto" w:fill="D1DFFF"/>
          </w:tcPr>
          <w:p w14:paraId="6769EB2F" w14:textId="77777777" w:rsidR="00091A74" w:rsidRDefault="00091A74" w:rsidP="00D7341E">
            <w:pPr>
              <w:pStyle w:val="TableParagraph"/>
              <w:spacing w:before="0" w:line="278" w:lineRule="exact"/>
              <w:ind w:left="422" w:right="330" w:hanging="48"/>
              <w:jc w:val="left"/>
              <w:rPr>
                <w:b/>
                <w:sz w:val="18"/>
              </w:rPr>
            </w:pPr>
            <w:r>
              <w:rPr>
                <w:b/>
                <w:sz w:val="18"/>
              </w:rPr>
              <w:t>PLANI</w:t>
            </w:r>
            <w:r>
              <w:rPr>
                <w:b/>
                <w:spacing w:val="-43"/>
                <w:sz w:val="18"/>
              </w:rPr>
              <w:t xml:space="preserve"> </w:t>
            </w:r>
            <w:r>
              <w:rPr>
                <w:b/>
                <w:sz w:val="18"/>
              </w:rPr>
              <w:t>2025</w:t>
            </w:r>
          </w:p>
        </w:tc>
        <w:tc>
          <w:tcPr>
            <w:tcW w:w="1249" w:type="dxa"/>
            <w:shd w:val="clear" w:color="auto" w:fill="D1DFFF"/>
          </w:tcPr>
          <w:p w14:paraId="657053B9" w14:textId="77777777" w:rsidR="00091A74" w:rsidRDefault="00091A74" w:rsidP="00D7341E">
            <w:pPr>
              <w:pStyle w:val="TableParagraph"/>
              <w:spacing w:before="0" w:line="278" w:lineRule="exact"/>
              <w:ind w:left="423" w:right="329" w:hanging="48"/>
              <w:jc w:val="left"/>
              <w:rPr>
                <w:b/>
                <w:sz w:val="18"/>
              </w:rPr>
            </w:pPr>
            <w:r>
              <w:rPr>
                <w:b/>
                <w:sz w:val="18"/>
              </w:rPr>
              <w:t>PLANI</w:t>
            </w:r>
            <w:r>
              <w:rPr>
                <w:b/>
                <w:spacing w:val="-43"/>
                <w:sz w:val="18"/>
              </w:rPr>
              <w:t xml:space="preserve"> </w:t>
            </w:r>
            <w:r>
              <w:rPr>
                <w:b/>
                <w:sz w:val="18"/>
              </w:rPr>
              <w:t>2026</w:t>
            </w:r>
          </w:p>
        </w:tc>
        <w:tc>
          <w:tcPr>
            <w:tcW w:w="1249" w:type="dxa"/>
            <w:shd w:val="clear" w:color="auto" w:fill="D1DFFF"/>
          </w:tcPr>
          <w:p w14:paraId="2148BE65" w14:textId="77777777" w:rsidR="00091A74" w:rsidRDefault="00091A74" w:rsidP="00D7341E">
            <w:pPr>
              <w:pStyle w:val="TableParagraph"/>
              <w:spacing w:before="0" w:line="278" w:lineRule="exact"/>
              <w:ind w:left="424" w:right="328" w:hanging="48"/>
              <w:jc w:val="left"/>
              <w:rPr>
                <w:b/>
                <w:sz w:val="18"/>
              </w:rPr>
            </w:pPr>
            <w:r>
              <w:rPr>
                <w:b/>
                <w:sz w:val="18"/>
              </w:rPr>
              <w:t>PLANI</w:t>
            </w:r>
            <w:r>
              <w:rPr>
                <w:b/>
                <w:spacing w:val="-43"/>
                <w:sz w:val="18"/>
              </w:rPr>
              <w:t xml:space="preserve"> </w:t>
            </w:r>
            <w:r>
              <w:rPr>
                <w:b/>
                <w:sz w:val="18"/>
              </w:rPr>
              <w:t>2027</w:t>
            </w:r>
          </w:p>
        </w:tc>
      </w:tr>
      <w:tr w:rsidR="00091A74" w14:paraId="40D403BF" w14:textId="77777777" w:rsidTr="00091A74">
        <w:trPr>
          <w:divId w:val="2052876922"/>
          <w:trHeight w:val="360"/>
        </w:trPr>
        <w:tc>
          <w:tcPr>
            <w:tcW w:w="575" w:type="dxa"/>
            <w:shd w:val="clear" w:color="auto" w:fill="DFDFDF"/>
          </w:tcPr>
          <w:p w14:paraId="303179F5" w14:textId="77777777" w:rsidR="00091A74" w:rsidRDefault="00091A74" w:rsidP="00D7341E">
            <w:pPr>
              <w:pStyle w:val="TableParagraph"/>
              <w:spacing w:before="0"/>
              <w:jc w:val="left"/>
              <w:rPr>
                <w:rFonts w:ascii="Times New Roman"/>
                <w:sz w:val="18"/>
              </w:rPr>
            </w:pPr>
          </w:p>
        </w:tc>
        <w:tc>
          <w:tcPr>
            <w:tcW w:w="6298" w:type="dxa"/>
            <w:shd w:val="clear" w:color="auto" w:fill="DFDFDF"/>
          </w:tcPr>
          <w:p w14:paraId="752069AB" w14:textId="77777777" w:rsidR="00091A74" w:rsidRDefault="00091A74" w:rsidP="00D7341E">
            <w:pPr>
              <w:pStyle w:val="TableParagraph"/>
              <w:spacing w:before="78"/>
              <w:ind w:left="82"/>
              <w:jc w:val="left"/>
              <w:rPr>
                <w:b/>
                <w:sz w:val="21"/>
              </w:rPr>
            </w:pPr>
            <w:r>
              <w:rPr>
                <w:b/>
                <w:sz w:val="21"/>
              </w:rPr>
              <w:t>Shpenzime</w:t>
            </w:r>
            <w:r>
              <w:rPr>
                <w:b/>
                <w:spacing w:val="-9"/>
                <w:sz w:val="21"/>
              </w:rPr>
              <w:t xml:space="preserve"> </w:t>
            </w:r>
            <w:r>
              <w:rPr>
                <w:b/>
                <w:sz w:val="21"/>
              </w:rPr>
              <w:t>Personeli</w:t>
            </w:r>
            <w:r>
              <w:rPr>
                <w:b/>
                <w:spacing w:val="-8"/>
                <w:sz w:val="21"/>
              </w:rPr>
              <w:t xml:space="preserve"> </w:t>
            </w:r>
            <w:r>
              <w:rPr>
                <w:b/>
                <w:sz w:val="21"/>
              </w:rPr>
              <w:t>(600-601)</w:t>
            </w:r>
          </w:p>
        </w:tc>
        <w:tc>
          <w:tcPr>
            <w:tcW w:w="1249" w:type="dxa"/>
            <w:shd w:val="clear" w:color="auto" w:fill="DFDFDF"/>
          </w:tcPr>
          <w:p w14:paraId="7782B1C4" w14:textId="77777777" w:rsidR="00091A74" w:rsidRDefault="00091A74" w:rsidP="00D7341E">
            <w:pPr>
              <w:pStyle w:val="TableParagraph"/>
              <w:ind w:right="63"/>
              <w:rPr>
                <w:b/>
                <w:sz w:val="18"/>
              </w:rPr>
            </w:pPr>
            <w:r>
              <w:rPr>
                <w:b/>
                <w:sz w:val="18"/>
              </w:rPr>
              <w:t>79,552</w:t>
            </w:r>
          </w:p>
        </w:tc>
        <w:tc>
          <w:tcPr>
            <w:tcW w:w="1249" w:type="dxa"/>
            <w:shd w:val="clear" w:color="auto" w:fill="DFDFDF"/>
          </w:tcPr>
          <w:p w14:paraId="6BEA9493" w14:textId="77777777" w:rsidR="00091A74" w:rsidRDefault="00091A74" w:rsidP="00D7341E">
            <w:pPr>
              <w:pStyle w:val="TableParagraph"/>
              <w:ind w:right="62"/>
              <w:rPr>
                <w:b/>
                <w:sz w:val="18"/>
              </w:rPr>
            </w:pPr>
            <w:r>
              <w:rPr>
                <w:b/>
                <w:sz w:val="18"/>
              </w:rPr>
              <w:t>99,367</w:t>
            </w:r>
          </w:p>
        </w:tc>
        <w:tc>
          <w:tcPr>
            <w:tcW w:w="1249" w:type="dxa"/>
            <w:shd w:val="clear" w:color="auto" w:fill="DFDFDF"/>
          </w:tcPr>
          <w:p w14:paraId="2152CCA8" w14:textId="77777777" w:rsidR="00091A74" w:rsidRDefault="00091A74" w:rsidP="00D7341E">
            <w:pPr>
              <w:pStyle w:val="TableParagraph"/>
              <w:ind w:right="61"/>
              <w:rPr>
                <w:b/>
                <w:sz w:val="18"/>
              </w:rPr>
            </w:pPr>
            <w:r>
              <w:rPr>
                <w:b/>
                <w:sz w:val="18"/>
              </w:rPr>
              <w:t>116,187</w:t>
            </w:r>
          </w:p>
        </w:tc>
        <w:tc>
          <w:tcPr>
            <w:tcW w:w="1249" w:type="dxa"/>
            <w:shd w:val="clear" w:color="auto" w:fill="DFDFDF"/>
          </w:tcPr>
          <w:p w14:paraId="00820940" w14:textId="77777777" w:rsidR="00091A74" w:rsidRDefault="00091A74" w:rsidP="00D7341E">
            <w:pPr>
              <w:pStyle w:val="TableParagraph"/>
              <w:ind w:right="61"/>
              <w:rPr>
                <w:b/>
                <w:sz w:val="18"/>
              </w:rPr>
            </w:pPr>
            <w:r>
              <w:rPr>
                <w:b/>
                <w:sz w:val="18"/>
              </w:rPr>
              <w:t>116,186</w:t>
            </w:r>
          </w:p>
        </w:tc>
        <w:tc>
          <w:tcPr>
            <w:tcW w:w="1249" w:type="dxa"/>
            <w:shd w:val="clear" w:color="auto" w:fill="DFDFDF"/>
          </w:tcPr>
          <w:p w14:paraId="17A982EA" w14:textId="77777777" w:rsidR="00091A74" w:rsidRDefault="00091A74" w:rsidP="00D7341E">
            <w:pPr>
              <w:pStyle w:val="TableParagraph"/>
              <w:ind w:right="60"/>
              <w:rPr>
                <w:b/>
                <w:sz w:val="18"/>
              </w:rPr>
            </w:pPr>
            <w:r>
              <w:rPr>
                <w:b/>
                <w:sz w:val="18"/>
              </w:rPr>
              <w:t>116,162</w:t>
            </w:r>
          </w:p>
        </w:tc>
        <w:tc>
          <w:tcPr>
            <w:tcW w:w="1249" w:type="dxa"/>
            <w:shd w:val="clear" w:color="auto" w:fill="DFDFDF"/>
          </w:tcPr>
          <w:p w14:paraId="5D101A5B" w14:textId="77777777" w:rsidR="00091A74" w:rsidRDefault="00091A74" w:rsidP="00D7341E">
            <w:pPr>
              <w:pStyle w:val="TableParagraph"/>
              <w:ind w:right="59"/>
              <w:rPr>
                <w:b/>
                <w:sz w:val="18"/>
              </w:rPr>
            </w:pPr>
            <w:r>
              <w:rPr>
                <w:b/>
                <w:sz w:val="18"/>
              </w:rPr>
              <w:t>117,303</w:t>
            </w:r>
          </w:p>
        </w:tc>
        <w:tc>
          <w:tcPr>
            <w:tcW w:w="1249" w:type="dxa"/>
            <w:shd w:val="clear" w:color="auto" w:fill="DFDFDF"/>
          </w:tcPr>
          <w:p w14:paraId="4DD0081C" w14:textId="77777777" w:rsidR="00091A74" w:rsidRDefault="00091A74" w:rsidP="00D7341E">
            <w:pPr>
              <w:pStyle w:val="TableParagraph"/>
              <w:ind w:right="58"/>
              <w:rPr>
                <w:b/>
                <w:sz w:val="18"/>
              </w:rPr>
            </w:pPr>
            <w:r>
              <w:rPr>
                <w:b/>
                <w:sz w:val="18"/>
              </w:rPr>
              <w:t>118,476</w:t>
            </w:r>
          </w:p>
        </w:tc>
      </w:tr>
      <w:tr w:rsidR="00091A74" w14:paraId="53183C5B" w14:textId="77777777" w:rsidTr="00091A74">
        <w:trPr>
          <w:divId w:val="2052876922"/>
          <w:trHeight w:val="360"/>
        </w:trPr>
        <w:tc>
          <w:tcPr>
            <w:tcW w:w="575" w:type="dxa"/>
          </w:tcPr>
          <w:p w14:paraId="20A08D9B" w14:textId="77777777" w:rsidR="00091A74" w:rsidRDefault="00091A74" w:rsidP="00D7341E">
            <w:pPr>
              <w:pStyle w:val="TableParagraph"/>
              <w:ind w:left="168" w:right="47"/>
              <w:jc w:val="center"/>
              <w:rPr>
                <w:sz w:val="18"/>
              </w:rPr>
            </w:pPr>
            <w:r>
              <w:rPr>
                <w:sz w:val="18"/>
              </w:rPr>
              <w:t>600</w:t>
            </w:r>
          </w:p>
        </w:tc>
        <w:tc>
          <w:tcPr>
            <w:tcW w:w="6298" w:type="dxa"/>
          </w:tcPr>
          <w:p w14:paraId="4A653745" w14:textId="77777777" w:rsidR="00091A74" w:rsidRDefault="00091A74" w:rsidP="00D7341E">
            <w:pPr>
              <w:pStyle w:val="TableParagraph"/>
              <w:ind w:left="82"/>
              <w:jc w:val="left"/>
              <w:rPr>
                <w:sz w:val="18"/>
              </w:rPr>
            </w:pPr>
            <w:r>
              <w:rPr>
                <w:sz w:val="18"/>
              </w:rPr>
              <w:t>Paga,</w:t>
            </w:r>
            <w:r>
              <w:rPr>
                <w:spacing w:val="-2"/>
                <w:sz w:val="18"/>
              </w:rPr>
              <w:t xml:space="preserve"> </w:t>
            </w:r>
            <w:r>
              <w:rPr>
                <w:sz w:val="18"/>
              </w:rPr>
              <w:t>shperblime</w:t>
            </w:r>
            <w:r>
              <w:rPr>
                <w:spacing w:val="-1"/>
                <w:sz w:val="18"/>
              </w:rPr>
              <w:t xml:space="preserve"> </w:t>
            </w:r>
            <w:r>
              <w:rPr>
                <w:sz w:val="18"/>
              </w:rPr>
              <w:t>dhe</w:t>
            </w:r>
            <w:r>
              <w:rPr>
                <w:spacing w:val="-3"/>
                <w:sz w:val="18"/>
              </w:rPr>
              <w:t xml:space="preserve"> </w:t>
            </w:r>
            <w:r>
              <w:rPr>
                <w:sz w:val="18"/>
              </w:rPr>
              <w:t>te</w:t>
            </w:r>
            <w:r>
              <w:rPr>
                <w:spacing w:val="-1"/>
                <w:sz w:val="18"/>
              </w:rPr>
              <w:t xml:space="preserve"> </w:t>
            </w:r>
            <w:r>
              <w:rPr>
                <w:sz w:val="18"/>
              </w:rPr>
              <w:t>tjera</w:t>
            </w:r>
            <w:r>
              <w:rPr>
                <w:spacing w:val="-2"/>
                <w:sz w:val="18"/>
              </w:rPr>
              <w:t xml:space="preserve"> </w:t>
            </w:r>
            <w:r>
              <w:rPr>
                <w:sz w:val="18"/>
              </w:rPr>
              <w:t>shpenzime</w:t>
            </w:r>
            <w:r>
              <w:rPr>
                <w:spacing w:val="-1"/>
                <w:sz w:val="18"/>
              </w:rPr>
              <w:t xml:space="preserve"> </w:t>
            </w:r>
            <w:r>
              <w:rPr>
                <w:sz w:val="18"/>
              </w:rPr>
              <w:t>personeli</w:t>
            </w:r>
          </w:p>
        </w:tc>
        <w:tc>
          <w:tcPr>
            <w:tcW w:w="1249" w:type="dxa"/>
          </w:tcPr>
          <w:p w14:paraId="2806223E" w14:textId="77777777" w:rsidR="00091A74" w:rsidRDefault="00091A74" w:rsidP="00D7341E">
            <w:pPr>
              <w:pStyle w:val="TableParagraph"/>
              <w:ind w:right="63"/>
              <w:rPr>
                <w:sz w:val="18"/>
              </w:rPr>
            </w:pPr>
            <w:r>
              <w:rPr>
                <w:sz w:val="18"/>
              </w:rPr>
              <w:t>68,203</w:t>
            </w:r>
          </w:p>
        </w:tc>
        <w:tc>
          <w:tcPr>
            <w:tcW w:w="1249" w:type="dxa"/>
          </w:tcPr>
          <w:p w14:paraId="0E5C65A4" w14:textId="77777777" w:rsidR="00091A74" w:rsidRDefault="00091A74" w:rsidP="00D7341E">
            <w:pPr>
              <w:pStyle w:val="TableParagraph"/>
              <w:ind w:right="62"/>
              <w:rPr>
                <w:sz w:val="18"/>
              </w:rPr>
            </w:pPr>
            <w:r>
              <w:rPr>
                <w:sz w:val="18"/>
              </w:rPr>
              <w:t>85,323</w:t>
            </w:r>
          </w:p>
        </w:tc>
        <w:tc>
          <w:tcPr>
            <w:tcW w:w="1249" w:type="dxa"/>
          </w:tcPr>
          <w:p w14:paraId="09B3F223" w14:textId="77777777" w:rsidR="00091A74" w:rsidRDefault="00091A74" w:rsidP="00D7341E">
            <w:pPr>
              <w:pStyle w:val="TableParagraph"/>
              <w:ind w:right="61"/>
              <w:rPr>
                <w:sz w:val="18"/>
              </w:rPr>
            </w:pPr>
            <w:r>
              <w:rPr>
                <w:sz w:val="18"/>
              </w:rPr>
              <w:t>100,249</w:t>
            </w:r>
          </w:p>
        </w:tc>
        <w:tc>
          <w:tcPr>
            <w:tcW w:w="1249" w:type="dxa"/>
          </w:tcPr>
          <w:p w14:paraId="575CECF9" w14:textId="77777777" w:rsidR="00091A74" w:rsidRDefault="00091A74" w:rsidP="00D7341E">
            <w:pPr>
              <w:pStyle w:val="TableParagraph"/>
              <w:ind w:right="61"/>
              <w:rPr>
                <w:sz w:val="18"/>
              </w:rPr>
            </w:pPr>
            <w:r>
              <w:rPr>
                <w:sz w:val="18"/>
              </w:rPr>
              <w:t>100,249</w:t>
            </w:r>
          </w:p>
        </w:tc>
        <w:tc>
          <w:tcPr>
            <w:tcW w:w="1249" w:type="dxa"/>
          </w:tcPr>
          <w:p w14:paraId="22FBF881" w14:textId="77777777" w:rsidR="00091A74" w:rsidRDefault="00091A74" w:rsidP="00D7341E">
            <w:pPr>
              <w:pStyle w:val="TableParagraph"/>
              <w:ind w:right="60"/>
              <w:rPr>
                <w:sz w:val="18"/>
              </w:rPr>
            </w:pPr>
            <w:r>
              <w:rPr>
                <w:sz w:val="18"/>
              </w:rPr>
              <w:t>100,205</w:t>
            </w:r>
          </w:p>
        </w:tc>
        <w:tc>
          <w:tcPr>
            <w:tcW w:w="1249" w:type="dxa"/>
          </w:tcPr>
          <w:p w14:paraId="377943DB" w14:textId="77777777" w:rsidR="00091A74" w:rsidRDefault="00091A74" w:rsidP="00D7341E">
            <w:pPr>
              <w:pStyle w:val="TableParagraph"/>
              <w:ind w:right="59"/>
              <w:rPr>
                <w:sz w:val="18"/>
              </w:rPr>
            </w:pPr>
            <w:r>
              <w:rPr>
                <w:sz w:val="18"/>
              </w:rPr>
              <w:t>101,207</w:t>
            </w:r>
          </w:p>
        </w:tc>
        <w:tc>
          <w:tcPr>
            <w:tcW w:w="1249" w:type="dxa"/>
          </w:tcPr>
          <w:p w14:paraId="422CFDFA" w14:textId="77777777" w:rsidR="00091A74" w:rsidRDefault="00091A74" w:rsidP="00D7341E">
            <w:pPr>
              <w:pStyle w:val="TableParagraph"/>
              <w:ind w:right="58"/>
              <w:rPr>
                <w:sz w:val="18"/>
              </w:rPr>
            </w:pPr>
            <w:r>
              <w:rPr>
                <w:sz w:val="18"/>
              </w:rPr>
              <w:t>102,219</w:t>
            </w:r>
          </w:p>
        </w:tc>
      </w:tr>
      <w:tr w:rsidR="00091A74" w14:paraId="7EDEE05F" w14:textId="77777777" w:rsidTr="00091A74">
        <w:trPr>
          <w:divId w:val="2052876922"/>
          <w:trHeight w:val="360"/>
        </w:trPr>
        <w:tc>
          <w:tcPr>
            <w:tcW w:w="575" w:type="dxa"/>
          </w:tcPr>
          <w:p w14:paraId="63D05569" w14:textId="77777777" w:rsidR="00091A74" w:rsidRDefault="00091A74" w:rsidP="00D7341E">
            <w:pPr>
              <w:pStyle w:val="TableParagraph"/>
              <w:ind w:left="168" w:right="47"/>
              <w:jc w:val="center"/>
              <w:rPr>
                <w:sz w:val="18"/>
              </w:rPr>
            </w:pPr>
            <w:r>
              <w:rPr>
                <w:sz w:val="18"/>
              </w:rPr>
              <w:t>601</w:t>
            </w:r>
          </w:p>
        </w:tc>
        <w:tc>
          <w:tcPr>
            <w:tcW w:w="6298" w:type="dxa"/>
          </w:tcPr>
          <w:p w14:paraId="4A697BA1" w14:textId="77777777" w:rsidR="00091A74" w:rsidRDefault="00091A74" w:rsidP="00D7341E">
            <w:pPr>
              <w:pStyle w:val="TableParagraph"/>
              <w:ind w:left="82"/>
              <w:jc w:val="left"/>
              <w:rPr>
                <w:sz w:val="18"/>
              </w:rPr>
            </w:pPr>
            <w:r>
              <w:rPr>
                <w:sz w:val="18"/>
              </w:rPr>
              <w:t>Kontribute</w:t>
            </w:r>
            <w:r>
              <w:rPr>
                <w:spacing w:val="-1"/>
                <w:sz w:val="18"/>
              </w:rPr>
              <w:t xml:space="preserve"> </w:t>
            </w:r>
            <w:r>
              <w:rPr>
                <w:sz w:val="18"/>
              </w:rPr>
              <w:t>per</w:t>
            </w:r>
            <w:r>
              <w:rPr>
                <w:spacing w:val="-2"/>
                <w:sz w:val="18"/>
              </w:rPr>
              <w:t xml:space="preserve"> </w:t>
            </w:r>
            <w:r>
              <w:rPr>
                <w:sz w:val="18"/>
              </w:rPr>
              <w:t>sigurime shoqerore</w:t>
            </w:r>
            <w:r>
              <w:rPr>
                <w:spacing w:val="-1"/>
                <w:sz w:val="18"/>
              </w:rPr>
              <w:t xml:space="preserve"> </w:t>
            </w:r>
            <w:r>
              <w:rPr>
                <w:sz w:val="18"/>
              </w:rPr>
              <w:t>dhe</w:t>
            </w:r>
            <w:r>
              <w:rPr>
                <w:spacing w:val="-2"/>
                <w:sz w:val="18"/>
              </w:rPr>
              <w:t xml:space="preserve"> </w:t>
            </w:r>
            <w:r>
              <w:rPr>
                <w:sz w:val="18"/>
              </w:rPr>
              <w:t>shendetesore</w:t>
            </w:r>
          </w:p>
        </w:tc>
        <w:tc>
          <w:tcPr>
            <w:tcW w:w="1249" w:type="dxa"/>
          </w:tcPr>
          <w:p w14:paraId="4BB8AB33" w14:textId="77777777" w:rsidR="00091A74" w:rsidRDefault="00091A74" w:rsidP="00D7341E">
            <w:pPr>
              <w:pStyle w:val="TableParagraph"/>
              <w:ind w:right="63"/>
              <w:rPr>
                <w:sz w:val="18"/>
              </w:rPr>
            </w:pPr>
            <w:r>
              <w:rPr>
                <w:sz w:val="18"/>
              </w:rPr>
              <w:t>11,349</w:t>
            </w:r>
          </w:p>
        </w:tc>
        <w:tc>
          <w:tcPr>
            <w:tcW w:w="1249" w:type="dxa"/>
          </w:tcPr>
          <w:p w14:paraId="068CA9F5" w14:textId="77777777" w:rsidR="00091A74" w:rsidRDefault="00091A74" w:rsidP="00D7341E">
            <w:pPr>
              <w:pStyle w:val="TableParagraph"/>
              <w:ind w:right="62"/>
              <w:rPr>
                <w:sz w:val="18"/>
              </w:rPr>
            </w:pPr>
            <w:r>
              <w:rPr>
                <w:sz w:val="18"/>
              </w:rPr>
              <w:t>14,044</w:t>
            </w:r>
          </w:p>
        </w:tc>
        <w:tc>
          <w:tcPr>
            <w:tcW w:w="1249" w:type="dxa"/>
          </w:tcPr>
          <w:p w14:paraId="5D60DB18" w14:textId="77777777" w:rsidR="00091A74" w:rsidRDefault="00091A74" w:rsidP="00D7341E">
            <w:pPr>
              <w:pStyle w:val="TableParagraph"/>
              <w:ind w:right="61"/>
              <w:rPr>
                <w:sz w:val="18"/>
              </w:rPr>
            </w:pPr>
            <w:r>
              <w:rPr>
                <w:sz w:val="18"/>
              </w:rPr>
              <w:t>15,938</w:t>
            </w:r>
          </w:p>
        </w:tc>
        <w:tc>
          <w:tcPr>
            <w:tcW w:w="1249" w:type="dxa"/>
          </w:tcPr>
          <w:p w14:paraId="67C1FF4F" w14:textId="77777777" w:rsidR="00091A74" w:rsidRDefault="00091A74" w:rsidP="00D7341E">
            <w:pPr>
              <w:pStyle w:val="TableParagraph"/>
              <w:ind w:right="61"/>
              <w:rPr>
                <w:sz w:val="18"/>
              </w:rPr>
            </w:pPr>
            <w:r>
              <w:rPr>
                <w:sz w:val="18"/>
              </w:rPr>
              <w:t>15,937</w:t>
            </w:r>
          </w:p>
        </w:tc>
        <w:tc>
          <w:tcPr>
            <w:tcW w:w="1249" w:type="dxa"/>
          </w:tcPr>
          <w:p w14:paraId="186C6081" w14:textId="77777777" w:rsidR="00091A74" w:rsidRDefault="00091A74" w:rsidP="00D7341E">
            <w:pPr>
              <w:pStyle w:val="TableParagraph"/>
              <w:ind w:right="60"/>
              <w:rPr>
                <w:sz w:val="18"/>
              </w:rPr>
            </w:pPr>
            <w:r>
              <w:rPr>
                <w:sz w:val="18"/>
              </w:rPr>
              <w:t>15,957</w:t>
            </w:r>
          </w:p>
        </w:tc>
        <w:tc>
          <w:tcPr>
            <w:tcW w:w="1249" w:type="dxa"/>
          </w:tcPr>
          <w:p w14:paraId="10BEF06F" w14:textId="77777777" w:rsidR="00091A74" w:rsidRDefault="00091A74" w:rsidP="00D7341E">
            <w:pPr>
              <w:pStyle w:val="TableParagraph"/>
              <w:ind w:right="59"/>
              <w:rPr>
                <w:sz w:val="18"/>
              </w:rPr>
            </w:pPr>
            <w:r>
              <w:rPr>
                <w:sz w:val="18"/>
              </w:rPr>
              <w:t>16,096</w:t>
            </w:r>
          </w:p>
        </w:tc>
        <w:tc>
          <w:tcPr>
            <w:tcW w:w="1249" w:type="dxa"/>
          </w:tcPr>
          <w:p w14:paraId="081A9550" w14:textId="77777777" w:rsidR="00091A74" w:rsidRDefault="00091A74" w:rsidP="00D7341E">
            <w:pPr>
              <w:pStyle w:val="TableParagraph"/>
              <w:ind w:right="58"/>
              <w:rPr>
                <w:sz w:val="18"/>
              </w:rPr>
            </w:pPr>
            <w:r>
              <w:rPr>
                <w:sz w:val="18"/>
              </w:rPr>
              <w:t>16,257</w:t>
            </w:r>
          </w:p>
        </w:tc>
      </w:tr>
      <w:tr w:rsidR="00091A74" w14:paraId="4896F186" w14:textId="77777777" w:rsidTr="00091A74">
        <w:trPr>
          <w:divId w:val="2052876922"/>
          <w:trHeight w:val="360"/>
        </w:trPr>
        <w:tc>
          <w:tcPr>
            <w:tcW w:w="575" w:type="dxa"/>
            <w:shd w:val="clear" w:color="auto" w:fill="DFDFDF"/>
          </w:tcPr>
          <w:p w14:paraId="47529333" w14:textId="77777777" w:rsidR="00091A74" w:rsidRDefault="00091A74" w:rsidP="00D7341E">
            <w:pPr>
              <w:pStyle w:val="TableParagraph"/>
              <w:spacing w:before="0"/>
              <w:jc w:val="left"/>
              <w:rPr>
                <w:rFonts w:ascii="Times New Roman"/>
                <w:sz w:val="18"/>
              </w:rPr>
            </w:pPr>
          </w:p>
        </w:tc>
        <w:tc>
          <w:tcPr>
            <w:tcW w:w="6298" w:type="dxa"/>
            <w:shd w:val="clear" w:color="auto" w:fill="DFDFDF"/>
          </w:tcPr>
          <w:p w14:paraId="45E5DA94" w14:textId="77777777" w:rsidR="00091A74" w:rsidRDefault="00091A74" w:rsidP="00D7341E">
            <w:pPr>
              <w:pStyle w:val="TableParagraph"/>
              <w:spacing w:before="78"/>
              <w:ind w:left="82"/>
              <w:jc w:val="left"/>
              <w:rPr>
                <w:b/>
                <w:sz w:val="21"/>
              </w:rPr>
            </w:pPr>
            <w:r>
              <w:rPr>
                <w:b/>
                <w:sz w:val="21"/>
              </w:rPr>
              <w:t>Shpenzime</w:t>
            </w:r>
            <w:r>
              <w:rPr>
                <w:b/>
                <w:spacing w:val="-5"/>
                <w:sz w:val="21"/>
              </w:rPr>
              <w:t xml:space="preserve"> </w:t>
            </w:r>
            <w:r>
              <w:rPr>
                <w:b/>
                <w:sz w:val="21"/>
              </w:rPr>
              <w:t>Korrente</w:t>
            </w:r>
            <w:r>
              <w:rPr>
                <w:b/>
                <w:spacing w:val="-5"/>
                <w:sz w:val="21"/>
              </w:rPr>
              <w:t xml:space="preserve"> </w:t>
            </w:r>
            <w:r>
              <w:rPr>
                <w:b/>
                <w:sz w:val="21"/>
              </w:rPr>
              <w:t>të</w:t>
            </w:r>
            <w:r>
              <w:rPr>
                <w:b/>
                <w:spacing w:val="-5"/>
                <w:sz w:val="21"/>
              </w:rPr>
              <w:t xml:space="preserve"> </w:t>
            </w:r>
            <w:r>
              <w:rPr>
                <w:b/>
                <w:sz w:val="21"/>
              </w:rPr>
              <w:t>Tjera</w:t>
            </w:r>
            <w:r>
              <w:rPr>
                <w:b/>
                <w:spacing w:val="-4"/>
                <w:sz w:val="21"/>
              </w:rPr>
              <w:t xml:space="preserve"> </w:t>
            </w:r>
            <w:r>
              <w:rPr>
                <w:b/>
                <w:sz w:val="21"/>
              </w:rPr>
              <w:t>(602-609,</w:t>
            </w:r>
            <w:r>
              <w:rPr>
                <w:b/>
                <w:spacing w:val="-4"/>
                <w:sz w:val="21"/>
              </w:rPr>
              <w:t xml:space="preserve"> </w:t>
            </w:r>
            <w:r>
              <w:rPr>
                <w:b/>
                <w:sz w:val="21"/>
              </w:rPr>
              <w:t>651)</w:t>
            </w:r>
          </w:p>
        </w:tc>
        <w:tc>
          <w:tcPr>
            <w:tcW w:w="1249" w:type="dxa"/>
            <w:shd w:val="clear" w:color="auto" w:fill="DFDFDF"/>
          </w:tcPr>
          <w:p w14:paraId="1DFF2B72" w14:textId="77777777" w:rsidR="00091A74" w:rsidRDefault="00091A74" w:rsidP="00D7341E">
            <w:pPr>
              <w:pStyle w:val="TableParagraph"/>
              <w:ind w:right="63"/>
              <w:rPr>
                <w:b/>
                <w:sz w:val="18"/>
              </w:rPr>
            </w:pPr>
            <w:r>
              <w:rPr>
                <w:b/>
                <w:sz w:val="18"/>
              </w:rPr>
              <w:t>35,744</w:t>
            </w:r>
          </w:p>
        </w:tc>
        <w:tc>
          <w:tcPr>
            <w:tcW w:w="1249" w:type="dxa"/>
            <w:shd w:val="clear" w:color="auto" w:fill="DFDFDF"/>
          </w:tcPr>
          <w:p w14:paraId="6132796C" w14:textId="77777777" w:rsidR="00091A74" w:rsidRDefault="00091A74" w:rsidP="00D7341E">
            <w:pPr>
              <w:pStyle w:val="TableParagraph"/>
              <w:ind w:right="62"/>
              <w:rPr>
                <w:b/>
                <w:sz w:val="18"/>
              </w:rPr>
            </w:pPr>
            <w:r>
              <w:rPr>
                <w:b/>
                <w:sz w:val="18"/>
              </w:rPr>
              <w:t>32,764</w:t>
            </w:r>
          </w:p>
        </w:tc>
        <w:tc>
          <w:tcPr>
            <w:tcW w:w="1249" w:type="dxa"/>
            <w:shd w:val="clear" w:color="auto" w:fill="DFDFDF"/>
          </w:tcPr>
          <w:p w14:paraId="6869093C" w14:textId="77777777" w:rsidR="00091A74" w:rsidRDefault="00091A74" w:rsidP="00D7341E">
            <w:pPr>
              <w:pStyle w:val="TableParagraph"/>
              <w:ind w:right="61"/>
              <w:rPr>
                <w:b/>
                <w:sz w:val="18"/>
              </w:rPr>
            </w:pPr>
            <w:r>
              <w:rPr>
                <w:b/>
                <w:sz w:val="18"/>
              </w:rPr>
              <w:t>48,733</w:t>
            </w:r>
          </w:p>
        </w:tc>
        <w:tc>
          <w:tcPr>
            <w:tcW w:w="1249" w:type="dxa"/>
            <w:shd w:val="clear" w:color="auto" w:fill="DFDFDF"/>
          </w:tcPr>
          <w:p w14:paraId="20943D4F" w14:textId="77777777" w:rsidR="00091A74" w:rsidRDefault="00091A74" w:rsidP="00D7341E">
            <w:pPr>
              <w:pStyle w:val="TableParagraph"/>
              <w:ind w:right="61"/>
              <w:rPr>
                <w:b/>
                <w:sz w:val="18"/>
              </w:rPr>
            </w:pPr>
            <w:r>
              <w:rPr>
                <w:b/>
                <w:sz w:val="18"/>
              </w:rPr>
              <w:t>49,484</w:t>
            </w:r>
          </w:p>
        </w:tc>
        <w:tc>
          <w:tcPr>
            <w:tcW w:w="1249" w:type="dxa"/>
            <w:shd w:val="clear" w:color="auto" w:fill="DFDFDF"/>
          </w:tcPr>
          <w:p w14:paraId="7200B27F" w14:textId="77777777" w:rsidR="00091A74" w:rsidRDefault="00091A74" w:rsidP="00D7341E">
            <w:pPr>
              <w:pStyle w:val="TableParagraph"/>
              <w:ind w:right="60"/>
              <w:rPr>
                <w:b/>
                <w:sz w:val="18"/>
              </w:rPr>
            </w:pPr>
            <w:r>
              <w:rPr>
                <w:b/>
                <w:sz w:val="18"/>
              </w:rPr>
              <w:t>44,000</w:t>
            </w:r>
          </w:p>
        </w:tc>
        <w:tc>
          <w:tcPr>
            <w:tcW w:w="1249" w:type="dxa"/>
            <w:shd w:val="clear" w:color="auto" w:fill="DFDFDF"/>
          </w:tcPr>
          <w:p w14:paraId="1FCCB830" w14:textId="77777777" w:rsidR="00091A74" w:rsidRDefault="00091A74" w:rsidP="00D7341E">
            <w:pPr>
              <w:pStyle w:val="TableParagraph"/>
              <w:ind w:right="59"/>
              <w:rPr>
                <w:b/>
                <w:sz w:val="18"/>
              </w:rPr>
            </w:pPr>
            <w:r>
              <w:rPr>
                <w:b/>
                <w:sz w:val="18"/>
              </w:rPr>
              <w:t>44,405</w:t>
            </w:r>
          </w:p>
        </w:tc>
        <w:tc>
          <w:tcPr>
            <w:tcW w:w="1249" w:type="dxa"/>
            <w:shd w:val="clear" w:color="auto" w:fill="DFDFDF"/>
          </w:tcPr>
          <w:p w14:paraId="0BC2BB45" w14:textId="77777777" w:rsidR="00091A74" w:rsidRDefault="00091A74" w:rsidP="00D7341E">
            <w:pPr>
              <w:pStyle w:val="TableParagraph"/>
              <w:ind w:right="58"/>
              <w:rPr>
                <w:b/>
                <w:sz w:val="18"/>
              </w:rPr>
            </w:pPr>
            <w:r>
              <w:rPr>
                <w:b/>
                <w:sz w:val="18"/>
              </w:rPr>
              <w:t>44,814</w:t>
            </w:r>
          </w:p>
        </w:tc>
      </w:tr>
      <w:tr w:rsidR="00091A74" w14:paraId="16806232" w14:textId="77777777" w:rsidTr="00091A74">
        <w:trPr>
          <w:divId w:val="2052876922"/>
          <w:trHeight w:val="360"/>
        </w:trPr>
        <w:tc>
          <w:tcPr>
            <w:tcW w:w="575" w:type="dxa"/>
          </w:tcPr>
          <w:p w14:paraId="61BC8901" w14:textId="77777777" w:rsidR="00091A74" w:rsidRDefault="00091A74" w:rsidP="00D7341E">
            <w:pPr>
              <w:pStyle w:val="TableParagraph"/>
              <w:ind w:left="168" w:right="47"/>
              <w:jc w:val="center"/>
              <w:rPr>
                <w:sz w:val="18"/>
              </w:rPr>
            </w:pPr>
            <w:r>
              <w:rPr>
                <w:sz w:val="18"/>
              </w:rPr>
              <w:t>602</w:t>
            </w:r>
          </w:p>
        </w:tc>
        <w:tc>
          <w:tcPr>
            <w:tcW w:w="6298" w:type="dxa"/>
          </w:tcPr>
          <w:p w14:paraId="18E0D7B6" w14:textId="77777777" w:rsidR="00091A74" w:rsidRDefault="00091A74" w:rsidP="00D7341E">
            <w:pPr>
              <w:pStyle w:val="TableParagraph"/>
              <w:ind w:left="82"/>
              <w:jc w:val="left"/>
              <w:rPr>
                <w:sz w:val="18"/>
              </w:rPr>
            </w:pPr>
            <w:r>
              <w:rPr>
                <w:sz w:val="18"/>
              </w:rPr>
              <w:t>Mallra</w:t>
            </w:r>
            <w:r>
              <w:rPr>
                <w:spacing w:val="-1"/>
                <w:sz w:val="18"/>
              </w:rPr>
              <w:t xml:space="preserve"> </w:t>
            </w:r>
            <w:r>
              <w:rPr>
                <w:sz w:val="18"/>
              </w:rPr>
              <w:t>dhe</w:t>
            </w:r>
            <w:r>
              <w:rPr>
                <w:spacing w:val="-1"/>
                <w:sz w:val="18"/>
              </w:rPr>
              <w:t xml:space="preserve"> </w:t>
            </w:r>
            <w:r>
              <w:rPr>
                <w:sz w:val="18"/>
              </w:rPr>
              <w:t>sherbime</w:t>
            </w:r>
            <w:r>
              <w:rPr>
                <w:spacing w:val="-1"/>
                <w:sz w:val="18"/>
              </w:rPr>
              <w:t xml:space="preserve"> </w:t>
            </w:r>
            <w:r>
              <w:rPr>
                <w:sz w:val="18"/>
              </w:rPr>
              <w:t>te tjera</w:t>
            </w:r>
          </w:p>
        </w:tc>
        <w:tc>
          <w:tcPr>
            <w:tcW w:w="1249" w:type="dxa"/>
          </w:tcPr>
          <w:p w14:paraId="04C02D9F" w14:textId="77777777" w:rsidR="00091A74" w:rsidRDefault="00091A74" w:rsidP="00D7341E">
            <w:pPr>
              <w:pStyle w:val="TableParagraph"/>
              <w:ind w:right="63"/>
              <w:rPr>
                <w:sz w:val="18"/>
              </w:rPr>
            </w:pPr>
            <w:r>
              <w:rPr>
                <w:sz w:val="18"/>
              </w:rPr>
              <w:t>30,960</w:t>
            </w:r>
          </w:p>
        </w:tc>
        <w:tc>
          <w:tcPr>
            <w:tcW w:w="1249" w:type="dxa"/>
          </w:tcPr>
          <w:p w14:paraId="5BA2F1B2" w14:textId="77777777" w:rsidR="00091A74" w:rsidRDefault="00091A74" w:rsidP="00D7341E">
            <w:pPr>
              <w:pStyle w:val="TableParagraph"/>
              <w:ind w:right="62"/>
              <w:rPr>
                <w:sz w:val="18"/>
              </w:rPr>
            </w:pPr>
            <w:r>
              <w:rPr>
                <w:sz w:val="18"/>
              </w:rPr>
              <w:t>29,796</w:t>
            </w:r>
          </w:p>
        </w:tc>
        <w:tc>
          <w:tcPr>
            <w:tcW w:w="1249" w:type="dxa"/>
          </w:tcPr>
          <w:p w14:paraId="151F17B4" w14:textId="77777777" w:rsidR="00091A74" w:rsidRDefault="00091A74" w:rsidP="00D7341E">
            <w:pPr>
              <w:pStyle w:val="TableParagraph"/>
              <w:ind w:right="61"/>
              <w:rPr>
                <w:sz w:val="18"/>
              </w:rPr>
            </w:pPr>
            <w:r>
              <w:rPr>
                <w:sz w:val="18"/>
              </w:rPr>
              <w:t>43,813</w:t>
            </w:r>
          </w:p>
        </w:tc>
        <w:tc>
          <w:tcPr>
            <w:tcW w:w="1249" w:type="dxa"/>
          </w:tcPr>
          <w:p w14:paraId="64DD064A" w14:textId="77777777" w:rsidR="00091A74" w:rsidRDefault="00091A74" w:rsidP="00D7341E">
            <w:pPr>
              <w:pStyle w:val="TableParagraph"/>
              <w:ind w:right="61"/>
              <w:rPr>
                <w:sz w:val="18"/>
              </w:rPr>
            </w:pPr>
            <w:r>
              <w:rPr>
                <w:sz w:val="18"/>
              </w:rPr>
              <w:t>44,564</w:t>
            </w:r>
          </w:p>
        </w:tc>
        <w:tc>
          <w:tcPr>
            <w:tcW w:w="1249" w:type="dxa"/>
          </w:tcPr>
          <w:p w14:paraId="0E47440A" w14:textId="77777777" w:rsidR="00091A74" w:rsidRDefault="00091A74" w:rsidP="00D7341E">
            <w:pPr>
              <w:pStyle w:val="TableParagraph"/>
              <w:ind w:right="60"/>
              <w:rPr>
                <w:sz w:val="18"/>
              </w:rPr>
            </w:pPr>
            <w:r>
              <w:rPr>
                <w:sz w:val="18"/>
              </w:rPr>
              <w:t>40,500</w:t>
            </w:r>
          </w:p>
        </w:tc>
        <w:tc>
          <w:tcPr>
            <w:tcW w:w="1249" w:type="dxa"/>
          </w:tcPr>
          <w:p w14:paraId="5F09F079" w14:textId="77777777" w:rsidR="00091A74" w:rsidRDefault="00091A74" w:rsidP="00D7341E">
            <w:pPr>
              <w:pStyle w:val="TableParagraph"/>
              <w:ind w:right="59"/>
              <w:rPr>
                <w:sz w:val="18"/>
              </w:rPr>
            </w:pPr>
            <w:r>
              <w:rPr>
                <w:sz w:val="18"/>
              </w:rPr>
              <w:t>40,905</w:t>
            </w:r>
          </w:p>
        </w:tc>
        <w:tc>
          <w:tcPr>
            <w:tcW w:w="1249" w:type="dxa"/>
          </w:tcPr>
          <w:p w14:paraId="1B5B3EAE" w14:textId="77777777" w:rsidR="00091A74" w:rsidRDefault="00091A74" w:rsidP="00D7341E">
            <w:pPr>
              <w:pStyle w:val="TableParagraph"/>
              <w:ind w:right="58"/>
              <w:rPr>
                <w:sz w:val="18"/>
              </w:rPr>
            </w:pPr>
            <w:r>
              <w:rPr>
                <w:sz w:val="18"/>
              </w:rPr>
              <w:t>41,314</w:t>
            </w:r>
          </w:p>
        </w:tc>
      </w:tr>
      <w:tr w:rsidR="00091A74" w14:paraId="111F4A3E" w14:textId="77777777" w:rsidTr="00091A74">
        <w:trPr>
          <w:divId w:val="2052876922"/>
          <w:trHeight w:val="360"/>
        </w:trPr>
        <w:tc>
          <w:tcPr>
            <w:tcW w:w="575" w:type="dxa"/>
          </w:tcPr>
          <w:p w14:paraId="5643C87E" w14:textId="77777777" w:rsidR="00091A74" w:rsidRDefault="00091A74" w:rsidP="00D7341E">
            <w:pPr>
              <w:pStyle w:val="TableParagraph"/>
              <w:ind w:left="168" w:right="47"/>
              <w:jc w:val="center"/>
              <w:rPr>
                <w:sz w:val="18"/>
              </w:rPr>
            </w:pPr>
            <w:r>
              <w:rPr>
                <w:sz w:val="18"/>
              </w:rPr>
              <w:t>603</w:t>
            </w:r>
          </w:p>
        </w:tc>
        <w:tc>
          <w:tcPr>
            <w:tcW w:w="6298" w:type="dxa"/>
          </w:tcPr>
          <w:p w14:paraId="016F69B0" w14:textId="77777777" w:rsidR="00091A74" w:rsidRDefault="00091A74" w:rsidP="00D7341E">
            <w:pPr>
              <w:pStyle w:val="TableParagraph"/>
              <w:ind w:left="82"/>
              <w:jc w:val="left"/>
              <w:rPr>
                <w:sz w:val="18"/>
              </w:rPr>
            </w:pPr>
            <w:r>
              <w:rPr>
                <w:sz w:val="18"/>
              </w:rPr>
              <w:t>Subvencionet</w:t>
            </w:r>
          </w:p>
        </w:tc>
        <w:tc>
          <w:tcPr>
            <w:tcW w:w="1249" w:type="dxa"/>
          </w:tcPr>
          <w:p w14:paraId="2A36253C" w14:textId="77777777" w:rsidR="00091A74" w:rsidRDefault="00091A74" w:rsidP="00D7341E">
            <w:pPr>
              <w:pStyle w:val="TableParagraph"/>
              <w:ind w:right="63"/>
              <w:rPr>
                <w:sz w:val="18"/>
              </w:rPr>
            </w:pPr>
            <w:r>
              <w:rPr>
                <w:sz w:val="18"/>
              </w:rPr>
              <w:t>0</w:t>
            </w:r>
          </w:p>
        </w:tc>
        <w:tc>
          <w:tcPr>
            <w:tcW w:w="1249" w:type="dxa"/>
          </w:tcPr>
          <w:p w14:paraId="7A3F2D49" w14:textId="77777777" w:rsidR="00091A74" w:rsidRDefault="00091A74" w:rsidP="00D7341E">
            <w:pPr>
              <w:pStyle w:val="TableParagraph"/>
              <w:ind w:right="62"/>
              <w:rPr>
                <w:sz w:val="18"/>
              </w:rPr>
            </w:pPr>
            <w:r>
              <w:rPr>
                <w:sz w:val="18"/>
              </w:rPr>
              <w:t>0</w:t>
            </w:r>
          </w:p>
        </w:tc>
        <w:tc>
          <w:tcPr>
            <w:tcW w:w="1249" w:type="dxa"/>
          </w:tcPr>
          <w:p w14:paraId="64B94197" w14:textId="77777777" w:rsidR="00091A74" w:rsidRDefault="00091A74" w:rsidP="00D7341E">
            <w:pPr>
              <w:pStyle w:val="TableParagraph"/>
              <w:ind w:right="62"/>
              <w:rPr>
                <w:sz w:val="18"/>
              </w:rPr>
            </w:pPr>
            <w:r>
              <w:rPr>
                <w:sz w:val="18"/>
              </w:rPr>
              <w:t>0</w:t>
            </w:r>
          </w:p>
        </w:tc>
        <w:tc>
          <w:tcPr>
            <w:tcW w:w="1249" w:type="dxa"/>
          </w:tcPr>
          <w:p w14:paraId="32162DE0" w14:textId="77777777" w:rsidR="00091A74" w:rsidRDefault="00091A74" w:rsidP="00D7341E">
            <w:pPr>
              <w:pStyle w:val="TableParagraph"/>
              <w:ind w:right="61"/>
              <w:rPr>
                <w:sz w:val="18"/>
              </w:rPr>
            </w:pPr>
            <w:r>
              <w:rPr>
                <w:sz w:val="18"/>
              </w:rPr>
              <w:t>0</w:t>
            </w:r>
          </w:p>
        </w:tc>
        <w:tc>
          <w:tcPr>
            <w:tcW w:w="1249" w:type="dxa"/>
          </w:tcPr>
          <w:p w14:paraId="17EAB30F" w14:textId="77777777" w:rsidR="00091A74" w:rsidRDefault="00091A74" w:rsidP="00D7341E">
            <w:pPr>
              <w:pStyle w:val="TableParagraph"/>
              <w:ind w:right="60"/>
              <w:rPr>
                <w:sz w:val="18"/>
              </w:rPr>
            </w:pPr>
            <w:r>
              <w:rPr>
                <w:sz w:val="18"/>
              </w:rPr>
              <w:t>0</w:t>
            </w:r>
          </w:p>
        </w:tc>
        <w:tc>
          <w:tcPr>
            <w:tcW w:w="1249" w:type="dxa"/>
          </w:tcPr>
          <w:p w14:paraId="21E40145" w14:textId="77777777" w:rsidR="00091A74" w:rsidRDefault="00091A74" w:rsidP="00D7341E">
            <w:pPr>
              <w:pStyle w:val="TableParagraph"/>
              <w:ind w:right="59"/>
              <w:rPr>
                <w:sz w:val="18"/>
              </w:rPr>
            </w:pPr>
            <w:r>
              <w:rPr>
                <w:sz w:val="18"/>
              </w:rPr>
              <w:t>0</w:t>
            </w:r>
          </w:p>
        </w:tc>
        <w:tc>
          <w:tcPr>
            <w:tcW w:w="1249" w:type="dxa"/>
          </w:tcPr>
          <w:p w14:paraId="43117E18" w14:textId="77777777" w:rsidR="00091A74" w:rsidRDefault="00091A74" w:rsidP="00D7341E">
            <w:pPr>
              <w:pStyle w:val="TableParagraph"/>
              <w:ind w:right="58"/>
              <w:rPr>
                <w:sz w:val="18"/>
              </w:rPr>
            </w:pPr>
            <w:r>
              <w:rPr>
                <w:sz w:val="18"/>
              </w:rPr>
              <w:t>0</w:t>
            </w:r>
          </w:p>
        </w:tc>
      </w:tr>
      <w:tr w:rsidR="00091A74" w14:paraId="733061CF" w14:textId="77777777" w:rsidTr="00091A74">
        <w:trPr>
          <w:divId w:val="2052876922"/>
          <w:trHeight w:val="360"/>
        </w:trPr>
        <w:tc>
          <w:tcPr>
            <w:tcW w:w="575" w:type="dxa"/>
          </w:tcPr>
          <w:p w14:paraId="786FF919" w14:textId="77777777" w:rsidR="00091A74" w:rsidRDefault="00091A74" w:rsidP="00D7341E">
            <w:pPr>
              <w:pStyle w:val="TableParagraph"/>
              <w:ind w:left="168" w:right="47"/>
              <w:jc w:val="center"/>
              <w:rPr>
                <w:sz w:val="18"/>
              </w:rPr>
            </w:pPr>
            <w:r>
              <w:rPr>
                <w:sz w:val="18"/>
              </w:rPr>
              <w:t>604</w:t>
            </w:r>
          </w:p>
        </w:tc>
        <w:tc>
          <w:tcPr>
            <w:tcW w:w="6298" w:type="dxa"/>
          </w:tcPr>
          <w:p w14:paraId="7AB42658" w14:textId="77777777" w:rsidR="00091A74" w:rsidRDefault="00091A74" w:rsidP="00D7341E">
            <w:pPr>
              <w:pStyle w:val="TableParagraph"/>
              <w:ind w:left="82"/>
              <w:jc w:val="left"/>
              <w:rPr>
                <w:sz w:val="18"/>
              </w:rPr>
            </w:pPr>
            <w:r>
              <w:rPr>
                <w:sz w:val="18"/>
              </w:rPr>
              <w:t>Transferime</w:t>
            </w:r>
            <w:r>
              <w:rPr>
                <w:spacing w:val="-5"/>
                <w:sz w:val="18"/>
              </w:rPr>
              <w:t xml:space="preserve"> </w:t>
            </w:r>
            <w:r>
              <w:rPr>
                <w:sz w:val="18"/>
              </w:rPr>
              <w:t>korrente</w:t>
            </w:r>
            <w:r>
              <w:rPr>
                <w:spacing w:val="-5"/>
                <w:sz w:val="18"/>
              </w:rPr>
              <w:t xml:space="preserve"> </w:t>
            </w:r>
            <w:r>
              <w:rPr>
                <w:sz w:val="18"/>
              </w:rPr>
              <w:t>te</w:t>
            </w:r>
            <w:r>
              <w:rPr>
                <w:spacing w:val="-4"/>
                <w:sz w:val="18"/>
              </w:rPr>
              <w:t xml:space="preserve"> </w:t>
            </w:r>
            <w:r>
              <w:rPr>
                <w:sz w:val="18"/>
              </w:rPr>
              <w:t>brendeshme</w:t>
            </w:r>
          </w:p>
        </w:tc>
        <w:tc>
          <w:tcPr>
            <w:tcW w:w="1249" w:type="dxa"/>
          </w:tcPr>
          <w:p w14:paraId="6C2FFE52" w14:textId="77777777" w:rsidR="00091A74" w:rsidRDefault="00091A74" w:rsidP="00D7341E">
            <w:pPr>
              <w:pStyle w:val="TableParagraph"/>
              <w:ind w:right="63"/>
              <w:rPr>
                <w:sz w:val="18"/>
              </w:rPr>
            </w:pPr>
            <w:r>
              <w:rPr>
                <w:sz w:val="18"/>
              </w:rPr>
              <w:t>318</w:t>
            </w:r>
          </w:p>
        </w:tc>
        <w:tc>
          <w:tcPr>
            <w:tcW w:w="1249" w:type="dxa"/>
          </w:tcPr>
          <w:p w14:paraId="083C6F7A" w14:textId="77777777" w:rsidR="00091A74" w:rsidRDefault="00091A74" w:rsidP="00D7341E">
            <w:pPr>
              <w:pStyle w:val="TableParagraph"/>
              <w:ind w:right="62"/>
              <w:rPr>
                <w:sz w:val="18"/>
              </w:rPr>
            </w:pPr>
            <w:r>
              <w:rPr>
                <w:sz w:val="18"/>
              </w:rPr>
              <w:t>2,001</w:t>
            </w:r>
          </w:p>
        </w:tc>
        <w:tc>
          <w:tcPr>
            <w:tcW w:w="1249" w:type="dxa"/>
          </w:tcPr>
          <w:p w14:paraId="118D4D27" w14:textId="77777777" w:rsidR="00091A74" w:rsidRDefault="00091A74" w:rsidP="00D7341E">
            <w:pPr>
              <w:pStyle w:val="TableParagraph"/>
              <w:ind w:right="61"/>
              <w:rPr>
                <w:sz w:val="18"/>
              </w:rPr>
            </w:pPr>
            <w:r>
              <w:rPr>
                <w:sz w:val="18"/>
              </w:rPr>
              <w:t>2,000</w:t>
            </w:r>
          </w:p>
        </w:tc>
        <w:tc>
          <w:tcPr>
            <w:tcW w:w="1249" w:type="dxa"/>
          </w:tcPr>
          <w:p w14:paraId="74D57CA0" w14:textId="77777777" w:rsidR="00091A74" w:rsidRDefault="00091A74" w:rsidP="00D7341E">
            <w:pPr>
              <w:pStyle w:val="TableParagraph"/>
              <w:ind w:right="61"/>
              <w:rPr>
                <w:sz w:val="18"/>
              </w:rPr>
            </w:pPr>
            <w:r>
              <w:rPr>
                <w:sz w:val="18"/>
              </w:rPr>
              <w:t>2,000</w:t>
            </w:r>
          </w:p>
        </w:tc>
        <w:tc>
          <w:tcPr>
            <w:tcW w:w="1249" w:type="dxa"/>
          </w:tcPr>
          <w:p w14:paraId="3D1AED74" w14:textId="77777777" w:rsidR="00091A74" w:rsidRDefault="00091A74" w:rsidP="00D7341E">
            <w:pPr>
              <w:pStyle w:val="TableParagraph"/>
              <w:ind w:right="60"/>
              <w:rPr>
                <w:sz w:val="18"/>
              </w:rPr>
            </w:pPr>
            <w:r>
              <w:rPr>
                <w:sz w:val="18"/>
              </w:rPr>
              <w:t>2,000</w:t>
            </w:r>
          </w:p>
        </w:tc>
        <w:tc>
          <w:tcPr>
            <w:tcW w:w="1249" w:type="dxa"/>
          </w:tcPr>
          <w:p w14:paraId="4D144133" w14:textId="77777777" w:rsidR="00091A74" w:rsidRDefault="00091A74" w:rsidP="00D7341E">
            <w:pPr>
              <w:pStyle w:val="TableParagraph"/>
              <w:ind w:right="59"/>
              <w:rPr>
                <w:sz w:val="18"/>
              </w:rPr>
            </w:pPr>
            <w:r>
              <w:rPr>
                <w:sz w:val="18"/>
              </w:rPr>
              <w:t>2,000</w:t>
            </w:r>
          </w:p>
        </w:tc>
        <w:tc>
          <w:tcPr>
            <w:tcW w:w="1249" w:type="dxa"/>
          </w:tcPr>
          <w:p w14:paraId="1D161500" w14:textId="77777777" w:rsidR="00091A74" w:rsidRDefault="00091A74" w:rsidP="00D7341E">
            <w:pPr>
              <w:pStyle w:val="TableParagraph"/>
              <w:ind w:right="58"/>
              <w:rPr>
                <w:sz w:val="18"/>
              </w:rPr>
            </w:pPr>
            <w:r>
              <w:rPr>
                <w:sz w:val="18"/>
              </w:rPr>
              <w:t>2,000</w:t>
            </w:r>
          </w:p>
        </w:tc>
      </w:tr>
      <w:tr w:rsidR="00091A74" w14:paraId="6AD0BC3E" w14:textId="77777777" w:rsidTr="00091A74">
        <w:trPr>
          <w:divId w:val="2052876922"/>
          <w:trHeight w:val="360"/>
        </w:trPr>
        <w:tc>
          <w:tcPr>
            <w:tcW w:w="575" w:type="dxa"/>
          </w:tcPr>
          <w:p w14:paraId="222546F9" w14:textId="77777777" w:rsidR="00091A74" w:rsidRDefault="00091A74" w:rsidP="00D7341E">
            <w:pPr>
              <w:pStyle w:val="TableParagraph"/>
              <w:ind w:left="168" w:right="47"/>
              <w:jc w:val="center"/>
              <w:rPr>
                <w:sz w:val="18"/>
              </w:rPr>
            </w:pPr>
            <w:r>
              <w:rPr>
                <w:sz w:val="18"/>
              </w:rPr>
              <w:t>605</w:t>
            </w:r>
          </w:p>
        </w:tc>
        <w:tc>
          <w:tcPr>
            <w:tcW w:w="6298" w:type="dxa"/>
          </w:tcPr>
          <w:p w14:paraId="0B209334" w14:textId="77777777" w:rsidR="00091A74" w:rsidRDefault="00091A74" w:rsidP="00D7341E">
            <w:pPr>
              <w:pStyle w:val="TableParagraph"/>
              <w:ind w:left="82"/>
              <w:jc w:val="left"/>
              <w:rPr>
                <w:sz w:val="18"/>
              </w:rPr>
            </w:pPr>
            <w:r>
              <w:rPr>
                <w:sz w:val="18"/>
              </w:rPr>
              <w:t>Transferimet</w:t>
            </w:r>
            <w:r>
              <w:rPr>
                <w:spacing w:val="-4"/>
                <w:sz w:val="18"/>
              </w:rPr>
              <w:t xml:space="preserve"> </w:t>
            </w:r>
            <w:r>
              <w:rPr>
                <w:sz w:val="18"/>
              </w:rPr>
              <w:t>korrente</w:t>
            </w:r>
            <w:r>
              <w:rPr>
                <w:spacing w:val="-3"/>
                <w:sz w:val="18"/>
              </w:rPr>
              <w:t xml:space="preserve"> </w:t>
            </w:r>
            <w:r>
              <w:rPr>
                <w:sz w:val="18"/>
              </w:rPr>
              <w:t>jashte</w:t>
            </w:r>
          </w:p>
        </w:tc>
        <w:tc>
          <w:tcPr>
            <w:tcW w:w="1249" w:type="dxa"/>
          </w:tcPr>
          <w:p w14:paraId="7BBBF612" w14:textId="77777777" w:rsidR="00091A74" w:rsidRDefault="00091A74" w:rsidP="00D7341E">
            <w:pPr>
              <w:pStyle w:val="TableParagraph"/>
              <w:ind w:right="63"/>
              <w:rPr>
                <w:sz w:val="18"/>
              </w:rPr>
            </w:pPr>
            <w:r>
              <w:rPr>
                <w:sz w:val="18"/>
              </w:rPr>
              <w:t>0</w:t>
            </w:r>
          </w:p>
        </w:tc>
        <w:tc>
          <w:tcPr>
            <w:tcW w:w="1249" w:type="dxa"/>
          </w:tcPr>
          <w:p w14:paraId="74DC1BFA" w14:textId="77777777" w:rsidR="00091A74" w:rsidRDefault="00091A74" w:rsidP="00D7341E">
            <w:pPr>
              <w:pStyle w:val="TableParagraph"/>
              <w:ind w:right="62"/>
              <w:rPr>
                <w:sz w:val="18"/>
              </w:rPr>
            </w:pPr>
            <w:r>
              <w:rPr>
                <w:sz w:val="18"/>
              </w:rPr>
              <w:t>0</w:t>
            </w:r>
          </w:p>
        </w:tc>
        <w:tc>
          <w:tcPr>
            <w:tcW w:w="1249" w:type="dxa"/>
          </w:tcPr>
          <w:p w14:paraId="3B2A475F" w14:textId="77777777" w:rsidR="00091A74" w:rsidRDefault="00091A74" w:rsidP="00D7341E">
            <w:pPr>
              <w:pStyle w:val="TableParagraph"/>
              <w:ind w:right="62"/>
              <w:rPr>
                <w:sz w:val="18"/>
              </w:rPr>
            </w:pPr>
            <w:r>
              <w:rPr>
                <w:sz w:val="18"/>
              </w:rPr>
              <w:t>0</w:t>
            </w:r>
          </w:p>
        </w:tc>
        <w:tc>
          <w:tcPr>
            <w:tcW w:w="1249" w:type="dxa"/>
          </w:tcPr>
          <w:p w14:paraId="6000E399" w14:textId="77777777" w:rsidR="00091A74" w:rsidRDefault="00091A74" w:rsidP="00D7341E">
            <w:pPr>
              <w:pStyle w:val="TableParagraph"/>
              <w:ind w:right="61"/>
              <w:rPr>
                <w:sz w:val="18"/>
              </w:rPr>
            </w:pPr>
            <w:r>
              <w:rPr>
                <w:sz w:val="18"/>
              </w:rPr>
              <w:t>0</w:t>
            </w:r>
          </w:p>
        </w:tc>
        <w:tc>
          <w:tcPr>
            <w:tcW w:w="1249" w:type="dxa"/>
          </w:tcPr>
          <w:p w14:paraId="1D28477D" w14:textId="77777777" w:rsidR="00091A74" w:rsidRDefault="00091A74" w:rsidP="00D7341E">
            <w:pPr>
              <w:pStyle w:val="TableParagraph"/>
              <w:ind w:right="60"/>
              <w:rPr>
                <w:sz w:val="18"/>
              </w:rPr>
            </w:pPr>
            <w:r>
              <w:rPr>
                <w:sz w:val="18"/>
              </w:rPr>
              <w:t>0</w:t>
            </w:r>
          </w:p>
        </w:tc>
        <w:tc>
          <w:tcPr>
            <w:tcW w:w="1249" w:type="dxa"/>
          </w:tcPr>
          <w:p w14:paraId="2D4B5742" w14:textId="77777777" w:rsidR="00091A74" w:rsidRDefault="00091A74" w:rsidP="00D7341E">
            <w:pPr>
              <w:pStyle w:val="TableParagraph"/>
              <w:ind w:right="59"/>
              <w:rPr>
                <w:sz w:val="18"/>
              </w:rPr>
            </w:pPr>
            <w:r>
              <w:rPr>
                <w:sz w:val="18"/>
              </w:rPr>
              <w:t>0</w:t>
            </w:r>
          </w:p>
        </w:tc>
        <w:tc>
          <w:tcPr>
            <w:tcW w:w="1249" w:type="dxa"/>
          </w:tcPr>
          <w:p w14:paraId="3E5F5871" w14:textId="77777777" w:rsidR="00091A74" w:rsidRDefault="00091A74" w:rsidP="00D7341E">
            <w:pPr>
              <w:pStyle w:val="TableParagraph"/>
              <w:ind w:right="58"/>
              <w:rPr>
                <w:sz w:val="18"/>
              </w:rPr>
            </w:pPr>
            <w:r>
              <w:rPr>
                <w:sz w:val="18"/>
              </w:rPr>
              <w:t>0</w:t>
            </w:r>
          </w:p>
        </w:tc>
      </w:tr>
      <w:tr w:rsidR="00091A74" w14:paraId="584B45F9" w14:textId="77777777" w:rsidTr="00091A74">
        <w:trPr>
          <w:divId w:val="2052876922"/>
          <w:trHeight w:val="360"/>
        </w:trPr>
        <w:tc>
          <w:tcPr>
            <w:tcW w:w="575" w:type="dxa"/>
          </w:tcPr>
          <w:p w14:paraId="64D28484" w14:textId="77777777" w:rsidR="00091A74" w:rsidRDefault="00091A74" w:rsidP="00D7341E">
            <w:pPr>
              <w:pStyle w:val="TableParagraph"/>
              <w:ind w:left="168" w:right="47"/>
              <w:jc w:val="center"/>
              <w:rPr>
                <w:sz w:val="18"/>
              </w:rPr>
            </w:pPr>
            <w:r>
              <w:rPr>
                <w:sz w:val="18"/>
              </w:rPr>
              <w:t>606</w:t>
            </w:r>
          </w:p>
        </w:tc>
        <w:tc>
          <w:tcPr>
            <w:tcW w:w="6298" w:type="dxa"/>
          </w:tcPr>
          <w:p w14:paraId="7B32AEAA" w14:textId="77777777" w:rsidR="00091A74" w:rsidRDefault="00091A74" w:rsidP="00D7341E">
            <w:pPr>
              <w:pStyle w:val="TableParagraph"/>
              <w:ind w:left="82"/>
              <w:jc w:val="left"/>
              <w:rPr>
                <w:sz w:val="18"/>
              </w:rPr>
            </w:pPr>
            <w:r>
              <w:rPr>
                <w:sz w:val="18"/>
              </w:rPr>
              <w:t>Transferta</w:t>
            </w:r>
            <w:r>
              <w:rPr>
                <w:spacing w:val="-5"/>
                <w:sz w:val="18"/>
              </w:rPr>
              <w:t xml:space="preserve"> </w:t>
            </w:r>
            <w:r>
              <w:rPr>
                <w:sz w:val="18"/>
              </w:rPr>
              <w:t>per</w:t>
            </w:r>
            <w:r>
              <w:rPr>
                <w:spacing w:val="-5"/>
                <w:sz w:val="18"/>
              </w:rPr>
              <w:t xml:space="preserve"> </w:t>
            </w:r>
            <w:r>
              <w:rPr>
                <w:sz w:val="18"/>
              </w:rPr>
              <w:t>buxhetet</w:t>
            </w:r>
            <w:r>
              <w:rPr>
                <w:spacing w:val="-6"/>
                <w:sz w:val="18"/>
              </w:rPr>
              <w:t xml:space="preserve"> </w:t>
            </w:r>
            <w:r>
              <w:rPr>
                <w:sz w:val="18"/>
              </w:rPr>
              <w:t>familiare</w:t>
            </w:r>
            <w:r>
              <w:rPr>
                <w:spacing w:val="-4"/>
                <w:sz w:val="18"/>
              </w:rPr>
              <w:t xml:space="preserve"> </w:t>
            </w:r>
            <w:r>
              <w:rPr>
                <w:sz w:val="18"/>
              </w:rPr>
              <w:t>dhe</w:t>
            </w:r>
            <w:r>
              <w:rPr>
                <w:spacing w:val="-6"/>
                <w:sz w:val="18"/>
              </w:rPr>
              <w:t xml:space="preserve"> </w:t>
            </w:r>
            <w:r>
              <w:rPr>
                <w:sz w:val="18"/>
              </w:rPr>
              <w:t>individet</w:t>
            </w:r>
          </w:p>
        </w:tc>
        <w:tc>
          <w:tcPr>
            <w:tcW w:w="1249" w:type="dxa"/>
          </w:tcPr>
          <w:p w14:paraId="6263B37B" w14:textId="77777777" w:rsidR="00091A74" w:rsidRDefault="00091A74" w:rsidP="00D7341E">
            <w:pPr>
              <w:pStyle w:val="TableParagraph"/>
              <w:ind w:right="63"/>
              <w:rPr>
                <w:sz w:val="18"/>
              </w:rPr>
            </w:pPr>
            <w:r>
              <w:rPr>
                <w:sz w:val="18"/>
              </w:rPr>
              <w:t>4,466</w:t>
            </w:r>
          </w:p>
        </w:tc>
        <w:tc>
          <w:tcPr>
            <w:tcW w:w="1249" w:type="dxa"/>
          </w:tcPr>
          <w:p w14:paraId="25E95BF6" w14:textId="77777777" w:rsidR="00091A74" w:rsidRDefault="00091A74" w:rsidP="00D7341E">
            <w:pPr>
              <w:pStyle w:val="TableParagraph"/>
              <w:ind w:right="62"/>
              <w:rPr>
                <w:sz w:val="18"/>
              </w:rPr>
            </w:pPr>
            <w:r>
              <w:rPr>
                <w:sz w:val="18"/>
              </w:rPr>
              <w:t>967</w:t>
            </w:r>
          </w:p>
        </w:tc>
        <w:tc>
          <w:tcPr>
            <w:tcW w:w="1249" w:type="dxa"/>
          </w:tcPr>
          <w:p w14:paraId="0479C3E3" w14:textId="77777777" w:rsidR="00091A74" w:rsidRDefault="00091A74" w:rsidP="00D7341E">
            <w:pPr>
              <w:pStyle w:val="TableParagraph"/>
              <w:ind w:right="61"/>
              <w:rPr>
                <w:sz w:val="18"/>
              </w:rPr>
            </w:pPr>
            <w:r>
              <w:rPr>
                <w:sz w:val="18"/>
              </w:rPr>
              <w:t>2,920</w:t>
            </w:r>
          </w:p>
        </w:tc>
        <w:tc>
          <w:tcPr>
            <w:tcW w:w="1249" w:type="dxa"/>
          </w:tcPr>
          <w:p w14:paraId="4E5C94EF" w14:textId="77777777" w:rsidR="00091A74" w:rsidRDefault="00091A74" w:rsidP="00D7341E">
            <w:pPr>
              <w:pStyle w:val="TableParagraph"/>
              <w:ind w:right="61"/>
              <w:rPr>
                <w:sz w:val="18"/>
              </w:rPr>
            </w:pPr>
            <w:r>
              <w:rPr>
                <w:sz w:val="18"/>
              </w:rPr>
              <w:t>2,920</w:t>
            </w:r>
          </w:p>
        </w:tc>
        <w:tc>
          <w:tcPr>
            <w:tcW w:w="1249" w:type="dxa"/>
          </w:tcPr>
          <w:p w14:paraId="50CA7AE0" w14:textId="77777777" w:rsidR="00091A74" w:rsidRDefault="00091A74" w:rsidP="00D7341E">
            <w:pPr>
              <w:pStyle w:val="TableParagraph"/>
              <w:ind w:right="60"/>
              <w:rPr>
                <w:sz w:val="18"/>
              </w:rPr>
            </w:pPr>
            <w:r>
              <w:rPr>
                <w:sz w:val="18"/>
              </w:rPr>
              <w:t>1,500</w:t>
            </w:r>
          </w:p>
        </w:tc>
        <w:tc>
          <w:tcPr>
            <w:tcW w:w="1249" w:type="dxa"/>
          </w:tcPr>
          <w:p w14:paraId="02D8CC5B" w14:textId="77777777" w:rsidR="00091A74" w:rsidRDefault="00091A74" w:rsidP="00D7341E">
            <w:pPr>
              <w:pStyle w:val="TableParagraph"/>
              <w:ind w:right="59"/>
              <w:rPr>
                <w:sz w:val="18"/>
              </w:rPr>
            </w:pPr>
            <w:r>
              <w:rPr>
                <w:sz w:val="18"/>
              </w:rPr>
              <w:t>1,500</w:t>
            </w:r>
          </w:p>
        </w:tc>
        <w:tc>
          <w:tcPr>
            <w:tcW w:w="1249" w:type="dxa"/>
          </w:tcPr>
          <w:p w14:paraId="52245E87" w14:textId="77777777" w:rsidR="00091A74" w:rsidRDefault="00091A74" w:rsidP="00D7341E">
            <w:pPr>
              <w:pStyle w:val="TableParagraph"/>
              <w:ind w:right="58"/>
              <w:rPr>
                <w:sz w:val="18"/>
              </w:rPr>
            </w:pPr>
            <w:r>
              <w:rPr>
                <w:sz w:val="18"/>
              </w:rPr>
              <w:t>1,500</w:t>
            </w:r>
          </w:p>
        </w:tc>
      </w:tr>
      <w:tr w:rsidR="00091A74" w14:paraId="2AD8A265" w14:textId="77777777" w:rsidTr="00091A74">
        <w:trPr>
          <w:divId w:val="2052876922"/>
          <w:trHeight w:val="360"/>
        </w:trPr>
        <w:tc>
          <w:tcPr>
            <w:tcW w:w="575" w:type="dxa"/>
          </w:tcPr>
          <w:p w14:paraId="5AC845A3" w14:textId="77777777" w:rsidR="00091A74" w:rsidRDefault="00091A74" w:rsidP="00D7341E">
            <w:pPr>
              <w:pStyle w:val="TableParagraph"/>
              <w:ind w:left="168" w:right="47"/>
              <w:jc w:val="center"/>
              <w:rPr>
                <w:sz w:val="18"/>
              </w:rPr>
            </w:pPr>
            <w:r>
              <w:rPr>
                <w:sz w:val="18"/>
              </w:rPr>
              <w:t>609</w:t>
            </w:r>
          </w:p>
        </w:tc>
        <w:tc>
          <w:tcPr>
            <w:tcW w:w="6298" w:type="dxa"/>
          </w:tcPr>
          <w:p w14:paraId="5024526F" w14:textId="77777777" w:rsidR="00091A74" w:rsidRDefault="00091A74" w:rsidP="00D7341E">
            <w:pPr>
              <w:pStyle w:val="TableParagraph"/>
              <w:ind w:left="82"/>
              <w:jc w:val="left"/>
              <w:rPr>
                <w:sz w:val="18"/>
              </w:rPr>
            </w:pPr>
            <w:r>
              <w:rPr>
                <w:sz w:val="18"/>
              </w:rPr>
              <w:t>Rezervat</w:t>
            </w:r>
          </w:p>
        </w:tc>
        <w:tc>
          <w:tcPr>
            <w:tcW w:w="1249" w:type="dxa"/>
          </w:tcPr>
          <w:p w14:paraId="1C7B4C76" w14:textId="77777777" w:rsidR="00091A74" w:rsidRDefault="00091A74" w:rsidP="00D7341E">
            <w:pPr>
              <w:pStyle w:val="TableParagraph"/>
              <w:ind w:right="63"/>
              <w:rPr>
                <w:sz w:val="18"/>
              </w:rPr>
            </w:pPr>
            <w:r>
              <w:rPr>
                <w:sz w:val="18"/>
              </w:rPr>
              <w:t>0</w:t>
            </w:r>
          </w:p>
        </w:tc>
        <w:tc>
          <w:tcPr>
            <w:tcW w:w="1249" w:type="dxa"/>
          </w:tcPr>
          <w:p w14:paraId="41310011" w14:textId="77777777" w:rsidR="00091A74" w:rsidRDefault="00091A74" w:rsidP="00D7341E">
            <w:pPr>
              <w:pStyle w:val="TableParagraph"/>
              <w:ind w:right="62"/>
              <w:rPr>
                <w:sz w:val="18"/>
              </w:rPr>
            </w:pPr>
            <w:r>
              <w:rPr>
                <w:sz w:val="18"/>
              </w:rPr>
              <w:t>0</w:t>
            </w:r>
          </w:p>
        </w:tc>
        <w:tc>
          <w:tcPr>
            <w:tcW w:w="1249" w:type="dxa"/>
          </w:tcPr>
          <w:p w14:paraId="0FDC64AB" w14:textId="77777777" w:rsidR="00091A74" w:rsidRDefault="00091A74" w:rsidP="00D7341E">
            <w:pPr>
              <w:pStyle w:val="TableParagraph"/>
              <w:ind w:right="62"/>
              <w:rPr>
                <w:sz w:val="18"/>
              </w:rPr>
            </w:pPr>
            <w:r>
              <w:rPr>
                <w:sz w:val="18"/>
              </w:rPr>
              <w:t>0</w:t>
            </w:r>
          </w:p>
        </w:tc>
        <w:tc>
          <w:tcPr>
            <w:tcW w:w="1249" w:type="dxa"/>
          </w:tcPr>
          <w:p w14:paraId="150EBB75" w14:textId="77777777" w:rsidR="00091A74" w:rsidRDefault="00091A74" w:rsidP="00D7341E">
            <w:pPr>
              <w:pStyle w:val="TableParagraph"/>
              <w:ind w:right="61"/>
              <w:rPr>
                <w:sz w:val="18"/>
              </w:rPr>
            </w:pPr>
            <w:r>
              <w:rPr>
                <w:sz w:val="18"/>
              </w:rPr>
              <w:t>0</w:t>
            </w:r>
          </w:p>
        </w:tc>
        <w:tc>
          <w:tcPr>
            <w:tcW w:w="1249" w:type="dxa"/>
          </w:tcPr>
          <w:p w14:paraId="713A27FB" w14:textId="77777777" w:rsidR="00091A74" w:rsidRDefault="00091A74" w:rsidP="00D7341E">
            <w:pPr>
              <w:pStyle w:val="TableParagraph"/>
              <w:ind w:right="60"/>
              <w:rPr>
                <w:sz w:val="18"/>
              </w:rPr>
            </w:pPr>
            <w:r>
              <w:rPr>
                <w:sz w:val="18"/>
              </w:rPr>
              <w:t>0</w:t>
            </w:r>
          </w:p>
        </w:tc>
        <w:tc>
          <w:tcPr>
            <w:tcW w:w="1249" w:type="dxa"/>
          </w:tcPr>
          <w:p w14:paraId="5F1CB607" w14:textId="77777777" w:rsidR="00091A74" w:rsidRDefault="00091A74" w:rsidP="00D7341E">
            <w:pPr>
              <w:pStyle w:val="TableParagraph"/>
              <w:ind w:right="59"/>
              <w:rPr>
                <w:sz w:val="18"/>
              </w:rPr>
            </w:pPr>
            <w:r>
              <w:rPr>
                <w:sz w:val="18"/>
              </w:rPr>
              <w:t>0</w:t>
            </w:r>
          </w:p>
        </w:tc>
        <w:tc>
          <w:tcPr>
            <w:tcW w:w="1249" w:type="dxa"/>
          </w:tcPr>
          <w:p w14:paraId="6B800F52" w14:textId="77777777" w:rsidR="00091A74" w:rsidRDefault="00091A74" w:rsidP="00D7341E">
            <w:pPr>
              <w:pStyle w:val="TableParagraph"/>
              <w:ind w:right="58"/>
              <w:rPr>
                <w:sz w:val="18"/>
              </w:rPr>
            </w:pPr>
            <w:r>
              <w:rPr>
                <w:sz w:val="18"/>
              </w:rPr>
              <w:t>0</w:t>
            </w:r>
          </w:p>
        </w:tc>
      </w:tr>
      <w:tr w:rsidR="00091A74" w14:paraId="17897BEA" w14:textId="77777777" w:rsidTr="00091A74">
        <w:trPr>
          <w:divId w:val="2052876922"/>
          <w:trHeight w:val="360"/>
        </w:trPr>
        <w:tc>
          <w:tcPr>
            <w:tcW w:w="575" w:type="dxa"/>
          </w:tcPr>
          <w:p w14:paraId="53DABBDB" w14:textId="77777777" w:rsidR="00091A74" w:rsidRDefault="00091A74" w:rsidP="00D7341E">
            <w:pPr>
              <w:pStyle w:val="TableParagraph"/>
              <w:ind w:left="168" w:right="47"/>
              <w:jc w:val="center"/>
              <w:rPr>
                <w:sz w:val="18"/>
              </w:rPr>
            </w:pPr>
            <w:r>
              <w:rPr>
                <w:sz w:val="18"/>
              </w:rPr>
              <w:t>651</w:t>
            </w:r>
          </w:p>
        </w:tc>
        <w:tc>
          <w:tcPr>
            <w:tcW w:w="6298" w:type="dxa"/>
          </w:tcPr>
          <w:p w14:paraId="09659F1F" w14:textId="77777777" w:rsidR="00091A74" w:rsidRDefault="00091A74" w:rsidP="00D7341E">
            <w:pPr>
              <w:pStyle w:val="TableParagraph"/>
              <w:ind w:left="82"/>
              <w:jc w:val="left"/>
              <w:rPr>
                <w:sz w:val="18"/>
              </w:rPr>
            </w:pPr>
            <w:r>
              <w:rPr>
                <w:sz w:val="18"/>
              </w:rPr>
              <w:t>Interesa</w:t>
            </w:r>
            <w:r>
              <w:rPr>
                <w:spacing w:val="-3"/>
                <w:sz w:val="18"/>
              </w:rPr>
              <w:t xml:space="preserve"> </w:t>
            </w:r>
            <w:r>
              <w:rPr>
                <w:sz w:val="18"/>
              </w:rPr>
              <w:t>per</w:t>
            </w:r>
            <w:r>
              <w:rPr>
                <w:spacing w:val="-4"/>
                <w:sz w:val="18"/>
              </w:rPr>
              <w:t xml:space="preserve"> </w:t>
            </w:r>
            <w:r>
              <w:rPr>
                <w:sz w:val="18"/>
              </w:rPr>
              <w:t>huamarrje</w:t>
            </w:r>
            <w:r>
              <w:rPr>
                <w:spacing w:val="-4"/>
                <w:sz w:val="18"/>
              </w:rPr>
              <w:t xml:space="preserve"> </w:t>
            </w:r>
            <w:r>
              <w:rPr>
                <w:sz w:val="18"/>
              </w:rPr>
              <w:t>te</w:t>
            </w:r>
            <w:r>
              <w:rPr>
                <w:spacing w:val="-2"/>
                <w:sz w:val="18"/>
              </w:rPr>
              <w:t xml:space="preserve"> </w:t>
            </w:r>
            <w:r>
              <w:rPr>
                <w:sz w:val="18"/>
              </w:rPr>
              <w:t>tjera</w:t>
            </w:r>
            <w:r>
              <w:rPr>
                <w:spacing w:val="-3"/>
                <w:sz w:val="18"/>
              </w:rPr>
              <w:t xml:space="preserve"> </w:t>
            </w:r>
            <w:r>
              <w:rPr>
                <w:sz w:val="18"/>
              </w:rPr>
              <w:t>te</w:t>
            </w:r>
            <w:r>
              <w:rPr>
                <w:spacing w:val="-3"/>
                <w:sz w:val="18"/>
              </w:rPr>
              <w:t xml:space="preserve"> </w:t>
            </w:r>
            <w:r>
              <w:rPr>
                <w:sz w:val="18"/>
              </w:rPr>
              <w:t>brendeshme</w:t>
            </w:r>
          </w:p>
        </w:tc>
        <w:tc>
          <w:tcPr>
            <w:tcW w:w="1249" w:type="dxa"/>
          </w:tcPr>
          <w:p w14:paraId="1A962495" w14:textId="77777777" w:rsidR="00091A74" w:rsidRDefault="00091A74" w:rsidP="00D7341E">
            <w:pPr>
              <w:pStyle w:val="TableParagraph"/>
              <w:ind w:right="63"/>
              <w:rPr>
                <w:sz w:val="18"/>
              </w:rPr>
            </w:pPr>
            <w:r>
              <w:rPr>
                <w:sz w:val="18"/>
              </w:rPr>
              <w:t>0</w:t>
            </w:r>
          </w:p>
        </w:tc>
        <w:tc>
          <w:tcPr>
            <w:tcW w:w="1249" w:type="dxa"/>
          </w:tcPr>
          <w:p w14:paraId="0D062413" w14:textId="77777777" w:rsidR="00091A74" w:rsidRDefault="00091A74" w:rsidP="00D7341E">
            <w:pPr>
              <w:pStyle w:val="TableParagraph"/>
              <w:ind w:right="62"/>
              <w:rPr>
                <w:sz w:val="18"/>
              </w:rPr>
            </w:pPr>
            <w:r>
              <w:rPr>
                <w:sz w:val="18"/>
              </w:rPr>
              <w:t>0</w:t>
            </w:r>
          </w:p>
        </w:tc>
        <w:tc>
          <w:tcPr>
            <w:tcW w:w="1249" w:type="dxa"/>
          </w:tcPr>
          <w:p w14:paraId="3FA2AC5E" w14:textId="77777777" w:rsidR="00091A74" w:rsidRDefault="00091A74" w:rsidP="00D7341E">
            <w:pPr>
              <w:pStyle w:val="TableParagraph"/>
              <w:ind w:right="62"/>
              <w:rPr>
                <w:sz w:val="18"/>
              </w:rPr>
            </w:pPr>
            <w:r>
              <w:rPr>
                <w:sz w:val="18"/>
              </w:rPr>
              <w:t>0</w:t>
            </w:r>
          </w:p>
        </w:tc>
        <w:tc>
          <w:tcPr>
            <w:tcW w:w="1249" w:type="dxa"/>
          </w:tcPr>
          <w:p w14:paraId="5EBB6637" w14:textId="77777777" w:rsidR="00091A74" w:rsidRDefault="00091A74" w:rsidP="00D7341E">
            <w:pPr>
              <w:pStyle w:val="TableParagraph"/>
              <w:ind w:right="61"/>
              <w:rPr>
                <w:sz w:val="18"/>
              </w:rPr>
            </w:pPr>
            <w:r>
              <w:rPr>
                <w:sz w:val="18"/>
              </w:rPr>
              <w:t>0</w:t>
            </w:r>
          </w:p>
        </w:tc>
        <w:tc>
          <w:tcPr>
            <w:tcW w:w="1249" w:type="dxa"/>
          </w:tcPr>
          <w:p w14:paraId="564D448A" w14:textId="77777777" w:rsidR="00091A74" w:rsidRDefault="00091A74" w:rsidP="00D7341E">
            <w:pPr>
              <w:pStyle w:val="TableParagraph"/>
              <w:ind w:right="60"/>
              <w:rPr>
                <w:sz w:val="18"/>
              </w:rPr>
            </w:pPr>
            <w:r>
              <w:rPr>
                <w:sz w:val="18"/>
              </w:rPr>
              <w:t>0</w:t>
            </w:r>
          </w:p>
        </w:tc>
        <w:tc>
          <w:tcPr>
            <w:tcW w:w="1249" w:type="dxa"/>
          </w:tcPr>
          <w:p w14:paraId="6D4B45EF" w14:textId="77777777" w:rsidR="00091A74" w:rsidRDefault="00091A74" w:rsidP="00D7341E">
            <w:pPr>
              <w:pStyle w:val="TableParagraph"/>
              <w:ind w:right="59"/>
              <w:rPr>
                <w:sz w:val="18"/>
              </w:rPr>
            </w:pPr>
            <w:r>
              <w:rPr>
                <w:sz w:val="18"/>
              </w:rPr>
              <w:t>0</w:t>
            </w:r>
          </w:p>
        </w:tc>
        <w:tc>
          <w:tcPr>
            <w:tcW w:w="1249" w:type="dxa"/>
          </w:tcPr>
          <w:p w14:paraId="7BC6DFED" w14:textId="77777777" w:rsidR="00091A74" w:rsidRDefault="00091A74" w:rsidP="00D7341E">
            <w:pPr>
              <w:pStyle w:val="TableParagraph"/>
              <w:ind w:right="58"/>
              <w:rPr>
                <w:sz w:val="18"/>
              </w:rPr>
            </w:pPr>
            <w:r>
              <w:rPr>
                <w:sz w:val="18"/>
              </w:rPr>
              <w:t>0</w:t>
            </w:r>
          </w:p>
        </w:tc>
      </w:tr>
      <w:tr w:rsidR="00091A74" w14:paraId="4D90D409" w14:textId="77777777" w:rsidTr="00091A74">
        <w:trPr>
          <w:divId w:val="2052876922"/>
          <w:trHeight w:val="360"/>
        </w:trPr>
        <w:tc>
          <w:tcPr>
            <w:tcW w:w="575" w:type="dxa"/>
          </w:tcPr>
          <w:p w14:paraId="10637A61" w14:textId="77777777" w:rsidR="00091A74" w:rsidRDefault="00091A74" w:rsidP="00D7341E">
            <w:pPr>
              <w:pStyle w:val="TableParagraph"/>
              <w:ind w:left="62" w:right="42"/>
              <w:jc w:val="center"/>
              <w:rPr>
                <w:sz w:val="18"/>
              </w:rPr>
            </w:pPr>
            <w:r>
              <w:rPr>
                <w:sz w:val="18"/>
              </w:rPr>
              <w:t>1661</w:t>
            </w:r>
          </w:p>
        </w:tc>
        <w:tc>
          <w:tcPr>
            <w:tcW w:w="6298" w:type="dxa"/>
          </w:tcPr>
          <w:p w14:paraId="535AA1D2" w14:textId="77777777" w:rsidR="00091A74" w:rsidRDefault="00091A74" w:rsidP="00D7341E">
            <w:pPr>
              <w:pStyle w:val="TableParagraph"/>
              <w:ind w:left="82"/>
              <w:jc w:val="left"/>
              <w:rPr>
                <w:sz w:val="18"/>
              </w:rPr>
            </w:pPr>
            <w:r>
              <w:rPr>
                <w:sz w:val="18"/>
              </w:rPr>
              <w:t>Te</w:t>
            </w:r>
            <w:r>
              <w:rPr>
                <w:spacing w:val="-3"/>
                <w:sz w:val="18"/>
              </w:rPr>
              <w:t xml:space="preserve"> </w:t>
            </w:r>
            <w:r>
              <w:rPr>
                <w:sz w:val="18"/>
              </w:rPr>
              <w:t>dala,</w:t>
            </w:r>
            <w:r>
              <w:rPr>
                <w:spacing w:val="-3"/>
                <w:sz w:val="18"/>
              </w:rPr>
              <w:t xml:space="preserve"> </w:t>
            </w:r>
            <w:r>
              <w:rPr>
                <w:sz w:val="18"/>
              </w:rPr>
              <w:t>huamarrje</w:t>
            </w:r>
            <w:r>
              <w:rPr>
                <w:spacing w:val="-3"/>
                <w:sz w:val="18"/>
              </w:rPr>
              <w:t xml:space="preserve"> </w:t>
            </w:r>
            <w:r>
              <w:rPr>
                <w:sz w:val="18"/>
              </w:rPr>
              <w:t>te</w:t>
            </w:r>
            <w:r>
              <w:rPr>
                <w:spacing w:val="-2"/>
                <w:sz w:val="18"/>
              </w:rPr>
              <w:t xml:space="preserve"> </w:t>
            </w:r>
            <w:r>
              <w:rPr>
                <w:sz w:val="18"/>
              </w:rPr>
              <w:t>tjera</w:t>
            </w:r>
            <w:r>
              <w:rPr>
                <w:spacing w:val="-2"/>
                <w:sz w:val="18"/>
              </w:rPr>
              <w:t xml:space="preserve"> </w:t>
            </w:r>
            <w:r>
              <w:rPr>
                <w:sz w:val="18"/>
              </w:rPr>
              <w:t>afatgjate</w:t>
            </w:r>
          </w:p>
        </w:tc>
        <w:tc>
          <w:tcPr>
            <w:tcW w:w="1249" w:type="dxa"/>
          </w:tcPr>
          <w:p w14:paraId="56FED32C" w14:textId="77777777" w:rsidR="00091A74" w:rsidRDefault="00091A74" w:rsidP="00D7341E">
            <w:pPr>
              <w:pStyle w:val="TableParagraph"/>
              <w:ind w:right="63"/>
              <w:rPr>
                <w:sz w:val="18"/>
              </w:rPr>
            </w:pPr>
            <w:r>
              <w:rPr>
                <w:sz w:val="18"/>
              </w:rPr>
              <w:t>0</w:t>
            </w:r>
          </w:p>
        </w:tc>
        <w:tc>
          <w:tcPr>
            <w:tcW w:w="1249" w:type="dxa"/>
          </w:tcPr>
          <w:p w14:paraId="08F82FAE" w14:textId="77777777" w:rsidR="00091A74" w:rsidRDefault="00091A74" w:rsidP="00D7341E">
            <w:pPr>
              <w:pStyle w:val="TableParagraph"/>
              <w:ind w:right="62"/>
              <w:rPr>
                <w:sz w:val="18"/>
              </w:rPr>
            </w:pPr>
            <w:r>
              <w:rPr>
                <w:sz w:val="18"/>
              </w:rPr>
              <w:t>0</w:t>
            </w:r>
          </w:p>
        </w:tc>
        <w:tc>
          <w:tcPr>
            <w:tcW w:w="1249" w:type="dxa"/>
          </w:tcPr>
          <w:p w14:paraId="3449E0E1" w14:textId="77777777" w:rsidR="00091A74" w:rsidRDefault="00091A74" w:rsidP="00D7341E">
            <w:pPr>
              <w:pStyle w:val="TableParagraph"/>
              <w:ind w:right="62"/>
              <w:rPr>
                <w:sz w:val="18"/>
              </w:rPr>
            </w:pPr>
            <w:r>
              <w:rPr>
                <w:sz w:val="18"/>
              </w:rPr>
              <w:t>0</w:t>
            </w:r>
          </w:p>
        </w:tc>
        <w:tc>
          <w:tcPr>
            <w:tcW w:w="1249" w:type="dxa"/>
          </w:tcPr>
          <w:p w14:paraId="1144FA32" w14:textId="77777777" w:rsidR="00091A74" w:rsidRDefault="00091A74" w:rsidP="00D7341E">
            <w:pPr>
              <w:pStyle w:val="TableParagraph"/>
              <w:ind w:right="61"/>
              <w:rPr>
                <w:sz w:val="18"/>
              </w:rPr>
            </w:pPr>
            <w:r>
              <w:rPr>
                <w:sz w:val="18"/>
              </w:rPr>
              <w:t>0</w:t>
            </w:r>
          </w:p>
        </w:tc>
        <w:tc>
          <w:tcPr>
            <w:tcW w:w="1249" w:type="dxa"/>
          </w:tcPr>
          <w:p w14:paraId="1E3F1D91" w14:textId="77777777" w:rsidR="00091A74" w:rsidRDefault="00091A74" w:rsidP="00D7341E">
            <w:pPr>
              <w:pStyle w:val="TableParagraph"/>
              <w:ind w:right="60"/>
              <w:rPr>
                <w:sz w:val="18"/>
              </w:rPr>
            </w:pPr>
            <w:r>
              <w:rPr>
                <w:sz w:val="18"/>
              </w:rPr>
              <w:t>0</w:t>
            </w:r>
          </w:p>
        </w:tc>
        <w:tc>
          <w:tcPr>
            <w:tcW w:w="1249" w:type="dxa"/>
          </w:tcPr>
          <w:p w14:paraId="765E0F80" w14:textId="77777777" w:rsidR="00091A74" w:rsidRDefault="00091A74" w:rsidP="00D7341E">
            <w:pPr>
              <w:pStyle w:val="TableParagraph"/>
              <w:ind w:right="59"/>
              <w:rPr>
                <w:sz w:val="18"/>
              </w:rPr>
            </w:pPr>
            <w:r>
              <w:rPr>
                <w:sz w:val="18"/>
              </w:rPr>
              <w:t>0</w:t>
            </w:r>
          </w:p>
        </w:tc>
        <w:tc>
          <w:tcPr>
            <w:tcW w:w="1249" w:type="dxa"/>
          </w:tcPr>
          <w:p w14:paraId="11859AD0" w14:textId="77777777" w:rsidR="00091A74" w:rsidRDefault="00091A74" w:rsidP="00D7341E">
            <w:pPr>
              <w:pStyle w:val="TableParagraph"/>
              <w:ind w:right="58"/>
              <w:rPr>
                <w:sz w:val="18"/>
              </w:rPr>
            </w:pPr>
            <w:r>
              <w:rPr>
                <w:sz w:val="18"/>
              </w:rPr>
              <w:t>0</w:t>
            </w:r>
          </w:p>
        </w:tc>
      </w:tr>
      <w:tr w:rsidR="00091A74" w14:paraId="0AB7BE64" w14:textId="77777777" w:rsidTr="00091A74">
        <w:trPr>
          <w:divId w:val="2052876922"/>
          <w:trHeight w:val="360"/>
        </w:trPr>
        <w:tc>
          <w:tcPr>
            <w:tcW w:w="575" w:type="dxa"/>
            <w:shd w:val="clear" w:color="auto" w:fill="DFDFDF"/>
          </w:tcPr>
          <w:p w14:paraId="48233922" w14:textId="77777777" w:rsidR="00091A74" w:rsidRDefault="00091A74" w:rsidP="00D7341E">
            <w:pPr>
              <w:pStyle w:val="TableParagraph"/>
              <w:spacing w:before="0"/>
              <w:jc w:val="left"/>
              <w:rPr>
                <w:rFonts w:ascii="Times New Roman"/>
                <w:sz w:val="18"/>
              </w:rPr>
            </w:pPr>
          </w:p>
        </w:tc>
        <w:tc>
          <w:tcPr>
            <w:tcW w:w="6298" w:type="dxa"/>
            <w:shd w:val="clear" w:color="auto" w:fill="DFDFDF"/>
          </w:tcPr>
          <w:p w14:paraId="0A539B5B" w14:textId="77777777" w:rsidR="00091A74" w:rsidRDefault="00091A74" w:rsidP="00D7341E">
            <w:pPr>
              <w:pStyle w:val="TableParagraph"/>
              <w:spacing w:before="78"/>
              <w:ind w:left="82"/>
              <w:jc w:val="left"/>
              <w:rPr>
                <w:b/>
                <w:sz w:val="21"/>
              </w:rPr>
            </w:pPr>
            <w:r>
              <w:rPr>
                <w:b/>
                <w:sz w:val="21"/>
              </w:rPr>
              <w:t>Shpenzime</w:t>
            </w:r>
            <w:r>
              <w:rPr>
                <w:b/>
                <w:spacing w:val="-6"/>
                <w:sz w:val="21"/>
              </w:rPr>
              <w:t xml:space="preserve"> </w:t>
            </w:r>
            <w:r>
              <w:rPr>
                <w:b/>
                <w:sz w:val="21"/>
              </w:rPr>
              <w:t>Kapitale</w:t>
            </w:r>
            <w:r>
              <w:rPr>
                <w:b/>
                <w:spacing w:val="-5"/>
                <w:sz w:val="21"/>
              </w:rPr>
              <w:t xml:space="preserve"> </w:t>
            </w:r>
            <w:r>
              <w:rPr>
                <w:b/>
                <w:sz w:val="21"/>
              </w:rPr>
              <w:t>të</w:t>
            </w:r>
            <w:r>
              <w:rPr>
                <w:b/>
                <w:spacing w:val="-5"/>
                <w:sz w:val="21"/>
              </w:rPr>
              <w:t xml:space="preserve"> </w:t>
            </w:r>
            <w:r>
              <w:rPr>
                <w:b/>
                <w:sz w:val="21"/>
              </w:rPr>
              <w:t>Brendshme</w:t>
            </w:r>
            <w:r>
              <w:rPr>
                <w:b/>
                <w:spacing w:val="-6"/>
                <w:sz w:val="21"/>
              </w:rPr>
              <w:t xml:space="preserve"> </w:t>
            </w:r>
            <w:r>
              <w:rPr>
                <w:b/>
                <w:sz w:val="21"/>
              </w:rPr>
              <w:t>(230-232,</w:t>
            </w:r>
            <w:r>
              <w:rPr>
                <w:b/>
                <w:spacing w:val="-5"/>
                <w:sz w:val="21"/>
              </w:rPr>
              <w:t xml:space="preserve"> </w:t>
            </w:r>
            <w:r>
              <w:rPr>
                <w:b/>
                <w:sz w:val="21"/>
              </w:rPr>
              <w:t>255,</w:t>
            </w:r>
            <w:r>
              <w:rPr>
                <w:b/>
                <w:spacing w:val="-5"/>
                <w:sz w:val="21"/>
              </w:rPr>
              <w:t xml:space="preserve"> </w:t>
            </w:r>
            <w:r>
              <w:rPr>
                <w:b/>
                <w:sz w:val="21"/>
              </w:rPr>
              <w:t>1661)</w:t>
            </w:r>
          </w:p>
        </w:tc>
        <w:tc>
          <w:tcPr>
            <w:tcW w:w="1249" w:type="dxa"/>
            <w:shd w:val="clear" w:color="auto" w:fill="DFDFDF"/>
          </w:tcPr>
          <w:p w14:paraId="447BA8E8" w14:textId="77777777" w:rsidR="00091A74" w:rsidRDefault="00091A74" w:rsidP="00D7341E">
            <w:pPr>
              <w:pStyle w:val="TableParagraph"/>
              <w:ind w:right="63"/>
              <w:rPr>
                <w:b/>
                <w:sz w:val="18"/>
              </w:rPr>
            </w:pPr>
            <w:r>
              <w:rPr>
                <w:b/>
                <w:sz w:val="18"/>
              </w:rPr>
              <w:t>15,649</w:t>
            </w:r>
          </w:p>
        </w:tc>
        <w:tc>
          <w:tcPr>
            <w:tcW w:w="1249" w:type="dxa"/>
            <w:shd w:val="clear" w:color="auto" w:fill="DFDFDF"/>
          </w:tcPr>
          <w:p w14:paraId="570BA49F" w14:textId="77777777" w:rsidR="00091A74" w:rsidRDefault="00091A74" w:rsidP="00D7341E">
            <w:pPr>
              <w:pStyle w:val="TableParagraph"/>
              <w:ind w:right="62"/>
              <w:rPr>
                <w:b/>
                <w:sz w:val="18"/>
              </w:rPr>
            </w:pPr>
            <w:r>
              <w:rPr>
                <w:b/>
                <w:sz w:val="18"/>
              </w:rPr>
              <w:t>26,698</w:t>
            </w:r>
          </w:p>
        </w:tc>
        <w:tc>
          <w:tcPr>
            <w:tcW w:w="1249" w:type="dxa"/>
            <w:shd w:val="clear" w:color="auto" w:fill="DFDFDF"/>
          </w:tcPr>
          <w:p w14:paraId="74B74784" w14:textId="77777777" w:rsidR="00091A74" w:rsidRDefault="00091A74" w:rsidP="00D7341E">
            <w:pPr>
              <w:pStyle w:val="TableParagraph"/>
              <w:ind w:right="61"/>
              <w:rPr>
                <w:b/>
                <w:sz w:val="18"/>
              </w:rPr>
            </w:pPr>
            <w:r>
              <w:rPr>
                <w:b/>
                <w:sz w:val="18"/>
              </w:rPr>
              <w:t>44,947</w:t>
            </w:r>
          </w:p>
        </w:tc>
        <w:tc>
          <w:tcPr>
            <w:tcW w:w="1249" w:type="dxa"/>
            <w:shd w:val="clear" w:color="auto" w:fill="DFDFDF"/>
          </w:tcPr>
          <w:p w14:paraId="363F9867" w14:textId="77777777" w:rsidR="00091A74" w:rsidRDefault="00091A74" w:rsidP="00D7341E">
            <w:pPr>
              <w:pStyle w:val="TableParagraph"/>
              <w:ind w:right="61"/>
              <w:rPr>
                <w:b/>
                <w:sz w:val="18"/>
              </w:rPr>
            </w:pPr>
            <w:r>
              <w:rPr>
                <w:b/>
                <w:sz w:val="18"/>
              </w:rPr>
              <w:t>49,486</w:t>
            </w:r>
          </w:p>
        </w:tc>
        <w:tc>
          <w:tcPr>
            <w:tcW w:w="1249" w:type="dxa"/>
            <w:shd w:val="clear" w:color="auto" w:fill="DFDFDF"/>
          </w:tcPr>
          <w:p w14:paraId="40C66E3A" w14:textId="77777777" w:rsidR="00091A74" w:rsidRDefault="00091A74" w:rsidP="00D7341E">
            <w:pPr>
              <w:pStyle w:val="TableParagraph"/>
              <w:ind w:right="60"/>
              <w:rPr>
                <w:b/>
                <w:sz w:val="18"/>
              </w:rPr>
            </w:pPr>
            <w:r>
              <w:rPr>
                <w:b/>
                <w:sz w:val="18"/>
              </w:rPr>
              <w:t>22,561</w:t>
            </w:r>
          </w:p>
        </w:tc>
        <w:tc>
          <w:tcPr>
            <w:tcW w:w="1249" w:type="dxa"/>
            <w:shd w:val="clear" w:color="auto" w:fill="DFDFDF"/>
          </w:tcPr>
          <w:p w14:paraId="177F7380" w14:textId="77777777" w:rsidR="00091A74" w:rsidRDefault="00091A74" w:rsidP="00D7341E">
            <w:pPr>
              <w:pStyle w:val="TableParagraph"/>
              <w:ind w:right="59"/>
              <w:rPr>
                <w:b/>
                <w:sz w:val="18"/>
              </w:rPr>
            </w:pPr>
            <w:r>
              <w:rPr>
                <w:b/>
                <w:sz w:val="18"/>
              </w:rPr>
              <w:t>25,510</w:t>
            </w:r>
          </w:p>
        </w:tc>
        <w:tc>
          <w:tcPr>
            <w:tcW w:w="1249" w:type="dxa"/>
            <w:shd w:val="clear" w:color="auto" w:fill="DFDFDF"/>
          </w:tcPr>
          <w:p w14:paraId="0F7EB378" w14:textId="77777777" w:rsidR="00091A74" w:rsidRDefault="00091A74" w:rsidP="00D7341E">
            <w:pPr>
              <w:pStyle w:val="TableParagraph"/>
              <w:ind w:right="58"/>
              <w:rPr>
                <w:b/>
                <w:sz w:val="18"/>
              </w:rPr>
            </w:pPr>
            <w:r>
              <w:rPr>
                <w:b/>
                <w:sz w:val="18"/>
              </w:rPr>
              <w:t>25,000</w:t>
            </w:r>
          </w:p>
        </w:tc>
      </w:tr>
      <w:tr w:rsidR="00091A74" w14:paraId="1BC3A5E7" w14:textId="77777777" w:rsidTr="00091A74">
        <w:trPr>
          <w:divId w:val="2052876922"/>
          <w:trHeight w:val="360"/>
        </w:trPr>
        <w:tc>
          <w:tcPr>
            <w:tcW w:w="575" w:type="dxa"/>
          </w:tcPr>
          <w:p w14:paraId="460FB3DB" w14:textId="77777777" w:rsidR="00091A74" w:rsidRDefault="00091A74" w:rsidP="00D7341E">
            <w:pPr>
              <w:pStyle w:val="TableParagraph"/>
              <w:ind w:left="168" w:right="47"/>
              <w:jc w:val="center"/>
              <w:rPr>
                <w:sz w:val="18"/>
              </w:rPr>
            </w:pPr>
            <w:r>
              <w:rPr>
                <w:sz w:val="18"/>
              </w:rPr>
              <w:t>230</w:t>
            </w:r>
          </w:p>
        </w:tc>
        <w:tc>
          <w:tcPr>
            <w:tcW w:w="6298" w:type="dxa"/>
          </w:tcPr>
          <w:p w14:paraId="6373B4DE" w14:textId="77777777" w:rsidR="00091A74" w:rsidRDefault="00091A74" w:rsidP="00D7341E">
            <w:pPr>
              <w:pStyle w:val="TableParagraph"/>
              <w:ind w:left="82"/>
              <w:jc w:val="left"/>
              <w:rPr>
                <w:sz w:val="18"/>
              </w:rPr>
            </w:pPr>
            <w:r>
              <w:rPr>
                <w:sz w:val="18"/>
              </w:rPr>
              <w:t>Shpenzime</w:t>
            </w:r>
            <w:r>
              <w:rPr>
                <w:spacing w:val="-6"/>
                <w:sz w:val="18"/>
              </w:rPr>
              <w:t xml:space="preserve"> </w:t>
            </w:r>
            <w:r>
              <w:rPr>
                <w:sz w:val="18"/>
              </w:rPr>
              <w:t>per</w:t>
            </w:r>
            <w:r>
              <w:rPr>
                <w:spacing w:val="-5"/>
                <w:sz w:val="18"/>
              </w:rPr>
              <w:t xml:space="preserve"> </w:t>
            </w:r>
            <w:r>
              <w:rPr>
                <w:sz w:val="18"/>
              </w:rPr>
              <w:t>rritjen</w:t>
            </w:r>
            <w:r>
              <w:rPr>
                <w:spacing w:val="-4"/>
                <w:sz w:val="18"/>
              </w:rPr>
              <w:t xml:space="preserve"> </w:t>
            </w:r>
            <w:r>
              <w:rPr>
                <w:sz w:val="18"/>
              </w:rPr>
              <w:t>e</w:t>
            </w:r>
            <w:r>
              <w:rPr>
                <w:spacing w:val="-5"/>
                <w:sz w:val="18"/>
              </w:rPr>
              <w:t xml:space="preserve"> </w:t>
            </w:r>
            <w:r>
              <w:rPr>
                <w:sz w:val="18"/>
              </w:rPr>
              <w:t>aktiveve</w:t>
            </w:r>
            <w:r>
              <w:rPr>
                <w:spacing w:val="-4"/>
                <w:sz w:val="18"/>
              </w:rPr>
              <w:t xml:space="preserve"> </w:t>
            </w:r>
            <w:r>
              <w:rPr>
                <w:sz w:val="18"/>
              </w:rPr>
              <w:t>te</w:t>
            </w:r>
            <w:r>
              <w:rPr>
                <w:spacing w:val="-4"/>
                <w:sz w:val="18"/>
              </w:rPr>
              <w:t xml:space="preserve"> </w:t>
            </w:r>
            <w:r>
              <w:rPr>
                <w:sz w:val="18"/>
              </w:rPr>
              <w:t>qendrueshme</w:t>
            </w:r>
            <w:r>
              <w:rPr>
                <w:spacing w:val="-5"/>
                <w:sz w:val="18"/>
              </w:rPr>
              <w:t xml:space="preserve"> </w:t>
            </w:r>
            <w:r>
              <w:rPr>
                <w:sz w:val="18"/>
              </w:rPr>
              <w:t>te</w:t>
            </w:r>
            <w:r>
              <w:rPr>
                <w:spacing w:val="-4"/>
                <w:sz w:val="18"/>
              </w:rPr>
              <w:t xml:space="preserve"> </w:t>
            </w:r>
            <w:r>
              <w:rPr>
                <w:sz w:val="18"/>
              </w:rPr>
              <w:t>patrupezuara</w:t>
            </w:r>
          </w:p>
        </w:tc>
        <w:tc>
          <w:tcPr>
            <w:tcW w:w="1249" w:type="dxa"/>
          </w:tcPr>
          <w:p w14:paraId="68EEA075" w14:textId="77777777" w:rsidR="00091A74" w:rsidRDefault="00091A74" w:rsidP="00D7341E">
            <w:pPr>
              <w:pStyle w:val="TableParagraph"/>
              <w:ind w:right="63"/>
              <w:rPr>
                <w:sz w:val="18"/>
              </w:rPr>
            </w:pPr>
            <w:r>
              <w:rPr>
                <w:sz w:val="18"/>
              </w:rPr>
              <w:t>0</w:t>
            </w:r>
          </w:p>
        </w:tc>
        <w:tc>
          <w:tcPr>
            <w:tcW w:w="1249" w:type="dxa"/>
          </w:tcPr>
          <w:p w14:paraId="258E935B" w14:textId="77777777" w:rsidR="00091A74" w:rsidRDefault="00091A74" w:rsidP="00D7341E">
            <w:pPr>
              <w:pStyle w:val="TableParagraph"/>
              <w:ind w:right="62"/>
              <w:rPr>
                <w:sz w:val="18"/>
              </w:rPr>
            </w:pPr>
            <w:r>
              <w:rPr>
                <w:sz w:val="18"/>
              </w:rPr>
              <w:t>5,402</w:t>
            </w:r>
          </w:p>
        </w:tc>
        <w:tc>
          <w:tcPr>
            <w:tcW w:w="1249" w:type="dxa"/>
          </w:tcPr>
          <w:p w14:paraId="69B7BE48" w14:textId="77777777" w:rsidR="00091A74" w:rsidRDefault="00091A74" w:rsidP="00D7341E">
            <w:pPr>
              <w:pStyle w:val="TableParagraph"/>
              <w:ind w:right="61"/>
              <w:rPr>
                <w:sz w:val="18"/>
              </w:rPr>
            </w:pPr>
            <w:r>
              <w:rPr>
                <w:sz w:val="18"/>
              </w:rPr>
              <w:t>16,055</w:t>
            </w:r>
          </w:p>
        </w:tc>
        <w:tc>
          <w:tcPr>
            <w:tcW w:w="1249" w:type="dxa"/>
          </w:tcPr>
          <w:p w14:paraId="490BC126" w14:textId="77777777" w:rsidR="00091A74" w:rsidRDefault="00091A74" w:rsidP="00D7341E">
            <w:pPr>
              <w:pStyle w:val="TableParagraph"/>
              <w:ind w:right="61"/>
              <w:rPr>
                <w:sz w:val="18"/>
              </w:rPr>
            </w:pPr>
            <w:r>
              <w:rPr>
                <w:sz w:val="18"/>
              </w:rPr>
              <w:t>16,055</w:t>
            </w:r>
          </w:p>
        </w:tc>
        <w:tc>
          <w:tcPr>
            <w:tcW w:w="1249" w:type="dxa"/>
          </w:tcPr>
          <w:p w14:paraId="62FDA558" w14:textId="77777777" w:rsidR="00091A74" w:rsidRDefault="00091A74" w:rsidP="00D7341E">
            <w:pPr>
              <w:pStyle w:val="TableParagraph"/>
              <w:ind w:right="60"/>
              <w:rPr>
                <w:sz w:val="18"/>
              </w:rPr>
            </w:pPr>
            <w:r>
              <w:rPr>
                <w:sz w:val="18"/>
              </w:rPr>
              <w:t>5,000</w:t>
            </w:r>
          </w:p>
        </w:tc>
        <w:tc>
          <w:tcPr>
            <w:tcW w:w="1249" w:type="dxa"/>
          </w:tcPr>
          <w:p w14:paraId="37BD194E" w14:textId="77777777" w:rsidR="00091A74" w:rsidRDefault="00091A74" w:rsidP="00D7341E">
            <w:pPr>
              <w:pStyle w:val="TableParagraph"/>
              <w:ind w:right="59"/>
              <w:rPr>
                <w:sz w:val="18"/>
              </w:rPr>
            </w:pPr>
            <w:r>
              <w:rPr>
                <w:sz w:val="18"/>
              </w:rPr>
              <w:t>5,000</w:t>
            </w:r>
          </w:p>
        </w:tc>
        <w:tc>
          <w:tcPr>
            <w:tcW w:w="1249" w:type="dxa"/>
          </w:tcPr>
          <w:p w14:paraId="6C80943C" w14:textId="77777777" w:rsidR="00091A74" w:rsidRDefault="00091A74" w:rsidP="00D7341E">
            <w:pPr>
              <w:pStyle w:val="TableParagraph"/>
              <w:ind w:right="58"/>
              <w:rPr>
                <w:sz w:val="18"/>
              </w:rPr>
            </w:pPr>
            <w:r>
              <w:rPr>
                <w:sz w:val="18"/>
              </w:rPr>
              <w:t>5,000</w:t>
            </w:r>
          </w:p>
        </w:tc>
      </w:tr>
      <w:tr w:rsidR="00091A74" w14:paraId="4322E56D" w14:textId="77777777" w:rsidTr="00091A74">
        <w:trPr>
          <w:divId w:val="2052876922"/>
          <w:trHeight w:val="360"/>
        </w:trPr>
        <w:tc>
          <w:tcPr>
            <w:tcW w:w="575" w:type="dxa"/>
          </w:tcPr>
          <w:p w14:paraId="3BC05C2B" w14:textId="77777777" w:rsidR="00091A74" w:rsidRDefault="00091A74" w:rsidP="00D7341E">
            <w:pPr>
              <w:pStyle w:val="TableParagraph"/>
              <w:ind w:left="168" w:right="47"/>
              <w:jc w:val="center"/>
              <w:rPr>
                <w:sz w:val="18"/>
              </w:rPr>
            </w:pPr>
            <w:r>
              <w:rPr>
                <w:sz w:val="18"/>
              </w:rPr>
              <w:t>231</w:t>
            </w:r>
          </w:p>
        </w:tc>
        <w:tc>
          <w:tcPr>
            <w:tcW w:w="6298" w:type="dxa"/>
          </w:tcPr>
          <w:p w14:paraId="5D9CC1E0" w14:textId="77777777" w:rsidR="00091A74" w:rsidRDefault="00091A74" w:rsidP="00D7341E">
            <w:pPr>
              <w:pStyle w:val="TableParagraph"/>
              <w:ind w:left="82"/>
              <w:jc w:val="left"/>
              <w:rPr>
                <w:sz w:val="18"/>
              </w:rPr>
            </w:pPr>
            <w:r>
              <w:rPr>
                <w:sz w:val="18"/>
              </w:rPr>
              <w:t>Shpenzime</w:t>
            </w:r>
            <w:r>
              <w:rPr>
                <w:spacing w:val="-4"/>
                <w:sz w:val="18"/>
              </w:rPr>
              <w:t xml:space="preserve"> </w:t>
            </w:r>
            <w:r>
              <w:rPr>
                <w:sz w:val="18"/>
              </w:rPr>
              <w:t>per</w:t>
            </w:r>
            <w:r>
              <w:rPr>
                <w:spacing w:val="-4"/>
                <w:sz w:val="18"/>
              </w:rPr>
              <w:t xml:space="preserve"> </w:t>
            </w:r>
            <w:r>
              <w:rPr>
                <w:sz w:val="18"/>
              </w:rPr>
              <w:t>rritjen</w:t>
            </w:r>
            <w:r>
              <w:rPr>
                <w:spacing w:val="-3"/>
                <w:sz w:val="18"/>
              </w:rPr>
              <w:t xml:space="preserve"> </w:t>
            </w:r>
            <w:r>
              <w:rPr>
                <w:sz w:val="18"/>
              </w:rPr>
              <w:t>e</w:t>
            </w:r>
            <w:r>
              <w:rPr>
                <w:spacing w:val="-4"/>
                <w:sz w:val="18"/>
              </w:rPr>
              <w:t xml:space="preserve"> </w:t>
            </w:r>
            <w:r>
              <w:rPr>
                <w:sz w:val="18"/>
              </w:rPr>
              <w:t>aktiveve</w:t>
            </w:r>
            <w:r>
              <w:rPr>
                <w:spacing w:val="-2"/>
                <w:sz w:val="18"/>
              </w:rPr>
              <w:t xml:space="preserve"> </w:t>
            </w:r>
            <w:r>
              <w:rPr>
                <w:sz w:val="18"/>
              </w:rPr>
              <w:t>te</w:t>
            </w:r>
            <w:r>
              <w:rPr>
                <w:spacing w:val="-3"/>
                <w:sz w:val="18"/>
              </w:rPr>
              <w:t xml:space="preserve"> </w:t>
            </w:r>
            <w:r>
              <w:rPr>
                <w:sz w:val="18"/>
              </w:rPr>
              <w:t>qendrueshme</w:t>
            </w:r>
            <w:r>
              <w:rPr>
                <w:spacing w:val="-4"/>
                <w:sz w:val="18"/>
              </w:rPr>
              <w:t xml:space="preserve"> </w:t>
            </w:r>
            <w:r>
              <w:rPr>
                <w:sz w:val="18"/>
              </w:rPr>
              <w:t>te</w:t>
            </w:r>
            <w:r>
              <w:rPr>
                <w:spacing w:val="-3"/>
                <w:sz w:val="18"/>
              </w:rPr>
              <w:t xml:space="preserve"> </w:t>
            </w:r>
            <w:r>
              <w:rPr>
                <w:sz w:val="18"/>
              </w:rPr>
              <w:t>trupezuara</w:t>
            </w:r>
          </w:p>
        </w:tc>
        <w:tc>
          <w:tcPr>
            <w:tcW w:w="1249" w:type="dxa"/>
          </w:tcPr>
          <w:p w14:paraId="61C68990" w14:textId="77777777" w:rsidR="00091A74" w:rsidRDefault="00091A74" w:rsidP="00D7341E">
            <w:pPr>
              <w:pStyle w:val="TableParagraph"/>
              <w:ind w:right="63"/>
              <w:rPr>
                <w:sz w:val="18"/>
              </w:rPr>
            </w:pPr>
            <w:r>
              <w:rPr>
                <w:sz w:val="18"/>
              </w:rPr>
              <w:t>15,649</w:t>
            </w:r>
          </w:p>
        </w:tc>
        <w:tc>
          <w:tcPr>
            <w:tcW w:w="1249" w:type="dxa"/>
          </w:tcPr>
          <w:p w14:paraId="18983554" w14:textId="77777777" w:rsidR="00091A74" w:rsidRDefault="00091A74" w:rsidP="00D7341E">
            <w:pPr>
              <w:pStyle w:val="TableParagraph"/>
              <w:ind w:right="62"/>
              <w:rPr>
                <w:sz w:val="18"/>
              </w:rPr>
            </w:pPr>
            <w:r>
              <w:rPr>
                <w:sz w:val="18"/>
              </w:rPr>
              <w:t>21,296</w:t>
            </w:r>
          </w:p>
        </w:tc>
        <w:tc>
          <w:tcPr>
            <w:tcW w:w="1249" w:type="dxa"/>
          </w:tcPr>
          <w:p w14:paraId="22428D17" w14:textId="77777777" w:rsidR="00091A74" w:rsidRDefault="00091A74" w:rsidP="00D7341E">
            <w:pPr>
              <w:pStyle w:val="TableParagraph"/>
              <w:ind w:right="61"/>
              <w:rPr>
                <w:sz w:val="18"/>
              </w:rPr>
            </w:pPr>
            <w:r>
              <w:rPr>
                <w:sz w:val="18"/>
              </w:rPr>
              <w:t>28,892</w:t>
            </w:r>
          </w:p>
        </w:tc>
        <w:tc>
          <w:tcPr>
            <w:tcW w:w="1249" w:type="dxa"/>
          </w:tcPr>
          <w:p w14:paraId="6E2B8052" w14:textId="77777777" w:rsidR="00091A74" w:rsidRDefault="00091A74" w:rsidP="00D7341E">
            <w:pPr>
              <w:pStyle w:val="TableParagraph"/>
              <w:ind w:right="61"/>
              <w:rPr>
                <w:sz w:val="18"/>
              </w:rPr>
            </w:pPr>
            <w:r>
              <w:rPr>
                <w:sz w:val="18"/>
              </w:rPr>
              <w:t>33,431</w:t>
            </w:r>
          </w:p>
        </w:tc>
        <w:tc>
          <w:tcPr>
            <w:tcW w:w="1249" w:type="dxa"/>
          </w:tcPr>
          <w:p w14:paraId="15E6C93F" w14:textId="77777777" w:rsidR="00091A74" w:rsidRDefault="00091A74" w:rsidP="00D7341E">
            <w:pPr>
              <w:pStyle w:val="TableParagraph"/>
              <w:ind w:right="60"/>
              <w:rPr>
                <w:sz w:val="18"/>
              </w:rPr>
            </w:pPr>
            <w:r>
              <w:rPr>
                <w:sz w:val="18"/>
              </w:rPr>
              <w:t>17,561</w:t>
            </w:r>
          </w:p>
        </w:tc>
        <w:tc>
          <w:tcPr>
            <w:tcW w:w="1249" w:type="dxa"/>
          </w:tcPr>
          <w:p w14:paraId="51C32850" w14:textId="77777777" w:rsidR="00091A74" w:rsidRDefault="00091A74" w:rsidP="00D7341E">
            <w:pPr>
              <w:pStyle w:val="TableParagraph"/>
              <w:ind w:right="59"/>
              <w:rPr>
                <w:sz w:val="18"/>
              </w:rPr>
            </w:pPr>
            <w:r>
              <w:rPr>
                <w:sz w:val="18"/>
              </w:rPr>
              <w:t>20,510</w:t>
            </w:r>
          </w:p>
        </w:tc>
        <w:tc>
          <w:tcPr>
            <w:tcW w:w="1249" w:type="dxa"/>
          </w:tcPr>
          <w:p w14:paraId="46EE6844" w14:textId="77777777" w:rsidR="00091A74" w:rsidRDefault="00091A74" w:rsidP="00D7341E">
            <w:pPr>
              <w:pStyle w:val="TableParagraph"/>
              <w:ind w:right="58"/>
              <w:rPr>
                <w:sz w:val="18"/>
              </w:rPr>
            </w:pPr>
            <w:r>
              <w:rPr>
                <w:sz w:val="18"/>
              </w:rPr>
              <w:t>20,000</w:t>
            </w:r>
          </w:p>
        </w:tc>
      </w:tr>
      <w:tr w:rsidR="00091A74" w14:paraId="69D93465" w14:textId="77777777" w:rsidTr="00091A74">
        <w:trPr>
          <w:divId w:val="2052876922"/>
          <w:trHeight w:val="360"/>
        </w:trPr>
        <w:tc>
          <w:tcPr>
            <w:tcW w:w="575" w:type="dxa"/>
          </w:tcPr>
          <w:p w14:paraId="2CC84F94" w14:textId="77777777" w:rsidR="00091A74" w:rsidRDefault="00091A74" w:rsidP="00D7341E">
            <w:pPr>
              <w:pStyle w:val="TableParagraph"/>
              <w:ind w:left="168" w:right="47"/>
              <w:jc w:val="center"/>
              <w:rPr>
                <w:sz w:val="18"/>
              </w:rPr>
            </w:pPr>
            <w:r>
              <w:rPr>
                <w:sz w:val="18"/>
              </w:rPr>
              <w:lastRenderedPageBreak/>
              <w:t>232</w:t>
            </w:r>
          </w:p>
        </w:tc>
        <w:tc>
          <w:tcPr>
            <w:tcW w:w="6298" w:type="dxa"/>
          </w:tcPr>
          <w:p w14:paraId="1BA1B776" w14:textId="77777777" w:rsidR="00091A74" w:rsidRDefault="00091A74" w:rsidP="00D7341E">
            <w:pPr>
              <w:pStyle w:val="TableParagraph"/>
              <w:ind w:left="82"/>
              <w:jc w:val="left"/>
              <w:rPr>
                <w:sz w:val="18"/>
              </w:rPr>
            </w:pPr>
            <w:r>
              <w:rPr>
                <w:sz w:val="18"/>
              </w:rPr>
              <w:t>Shpenzime</w:t>
            </w:r>
            <w:r>
              <w:rPr>
                <w:spacing w:val="-4"/>
                <w:sz w:val="18"/>
              </w:rPr>
              <w:t xml:space="preserve"> </w:t>
            </w:r>
            <w:r>
              <w:rPr>
                <w:sz w:val="18"/>
              </w:rPr>
              <w:t>transferimet</w:t>
            </w:r>
            <w:r>
              <w:rPr>
                <w:spacing w:val="-2"/>
                <w:sz w:val="18"/>
              </w:rPr>
              <w:t xml:space="preserve"> </w:t>
            </w:r>
            <w:r>
              <w:rPr>
                <w:sz w:val="18"/>
              </w:rPr>
              <w:t>kapitale</w:t>
            </w:r>
          </w:p>
        </w:tc>
        <w:tc>
          <w:tcPr>
            <w:tcW w:w="1249" w:type="dxa"/>
          </w:tcPr>
          <w:p w14:paraId="2607E36A" w14:textId="77777777" w:rsidR="00091A74" w:rsidRDefault="00091A74" w:rsidP="00D7341E">
            <w:pPr>
              <w:pStyle w:val="TableParagraph"/>
              <w:ind w:right="63"/>
              <w:rPr>
                <w:sz w:val="18"/>
              </w:rPr>
            </w:pPr>
            <w:r>
              <w:rPr>
                <w:sz w:val="18"/>
              </w:rPr>
              <w:t>0</w:t>
            </w:r>
          </w:p>
        </w:tc>
        <w:tc>
          <w:tcPr>
            <w:tcW w:w="1249" w:type="dxa"/>
          </w:tcPr>
          <w:p w14:paraId="17AC202B" w14:textId="77777777" w:rsidR="00091A74" w:rsidRDefault="00091A74" w:rsidP="00D7341E">
            <w:pPr>
              <w:pStyle w:val="TableParagraph"/>
              <w:ind w:right="62"/>
              <w:rPr>
                <w:sz w:val="18"/>
              </w:rPr>
            </w:pPr>
            <w:r>
              <w:rPr>
                <w:sz w:val="18"/>
              </w:rPr>
              <w:t>0</w:t>
            </w:r>
          </w:p>
        </w:tc>
        <w:tc>
          <w:tcPr>
            <w:tcW w:w="1249" w:type="dxa"/>
          </w:tcPr>
          <w:p w14:paraId="415AD01D" w14:textId="77777777" w:rsidR="00091A74" w:rsidRDefault="00091A74" w:rsidP="00D7341E">
            <w:pPr>
              <w:pStyle w:val="TableParagraph"/>
              <w:ind w:right="62"/>
              <w:rPr>
                <w:sz w:val="18"/>
              </w:rPr>
            </w:pPr>
            <w:r>
              <w:rPr>
                <w:sz w:val="18"/>
              </w:rPr>
              <w:t>0</w:t>
            </w:r>
          </w:p>
        </w:tc>
        <w:tc>
          <w:tcPr>
            <w:tcW w:w="1249" w:type="dxa"/>
          </w:tcPr>
          <w:p w14:paraId="53EEAEBE" w14:textId="77777777" w:rsidR="00091A74" w:rsidRDefault="00091A74" w:rsidP="00D7341E">
            <w:pPr>
              <w:pStyle w:val="TableParagraph"/>
              <w:ind w:right="61"/>
              <w:rPr>
                <w:sz w:val="18"/>
              </w:rPr>
            </w:pPr>
            <w:r>
              <w:rPr>
                <w:sz w:val="18"/>
              </w:rPr>
              <w:t>0</w:t>
            </w:r>
          </w:p>
        </w:tc>
        <w:tc>
          <w:tcPr>
            <w:tcW w:w="1249" w:type="dxa"/>
          </w:tcPr>
          <w:p w14:paraId="06B2906F" w14:textId="77777777" w:rsidR="00091A74" w:rsidRDefault="00091A74" w:rsidP="00D7341E">
            <w:pPr>
              <w:pStyle w:val="TableParagraph"/>
              <w:ind w:right="60"/>
              <w:rPr>
                <w:sz w:val="18"/>
              </w:rPr>
            </w:pPr>
            <w:r>
              <w:rPr>
                <w:sz w:val="18"/>
              </w:rPr>
              <w:t>0</w:t>
            </w:r>
          </w:p>
        </w:tc>
        <w:tc>
          <w:tcPr>
            <w:tcW w:w="1249" w:type="dxa"/>
          </w:tcPr>
          <w:p w14:paraId="0B5BAAE6" w14:textId="77777777" w:rsidR="00091A74" w:rsidRDefault="00091A74" w:rsidP="00D7341E">
            <w:pPr>
              <w:pStyle w:val="TableParagraph"/>
              <w:ind w:right="59"/>
              <w:rPr>
                <w:sz w:val="18"/>
              </w:rPr>
            </w:pPr>
            <w:r>
              <w:rPr>
                <w:sz w:val="18"/>
              </w:rPr>
              <w:t>0</w:t>
            </w:r>
          </w:p>
        </w:tc>
        <w:tc>
          <w:tcPr>
            <w:tcW w:w="1249" w:type="dxa"/>
          </w:tcPr>
          <w:p w14:paraId="56B7F259" w14:textId="77777777" w:rsidR="00091A74" w:rsidRDefault="00091A74" w:rsidP="00D7341E">
            <w:pPr>
              <w:pStyle w:val="TableParagraph"/>
              <w:ind w:right="58"/>
              <w:rPr>
                <w:sz w:val="18"/>
              </w:rPr>
            </w:pPr>
            <w:r>
              <w:rPr>
                <w:sz w:val="18"/>
              </w:rPr>
              <w:t>0</w:t>
            </w:r>
          </w:p>
        </w:tc>
      </w:tr>
      <w:tr w:rsidR="00091A74" w14:paraId="70DA7B08" w14:textId="77777777" w:rsidTr="00091A74">
        <w:trPr>
          <w:divId w:val="2052876922"/>
          <w:trHeight w:val="360"/>
        </w:trPr>
        <w:tc>
          <w:tcPr>
            <w:tcW w:w="575" w:type="dxa"/>
          </w:tcPr>
          <w:p w14:paraId="4CBBEE64" w14:textId="77777777" w:rsidR="00091A74" w:rsidRDefault="00091A74" w:rsidP="00D7341E">
            <w:pPr>
              <w:pStyle w:val="TableParagraph"/>
              <w:ind w:left="168" w:right="47"/>
              <w:jc w:val="center"/>
              <w:rPr>
                <w:sz w:val="18"/>
              </w:rPr>
            </w:pPr>
            <w:r>
              <w:rPr>
                <w:sz w:val="18"/>
              </w:rPr>
              <w:t>255</w:t>
            </w:r>
          </w:p>
        </w:tc>
        <w:tc>
          <w:tcPr>
            <w:tcW w:w="6298" w:type="dxa"/>
          </w:tcPr>
          <w:p w14:paraId="60B55B27" w14:textId="77777777" w:rsidR="00091A74" w:rsidRDefault="00091A74" w:rsidP="00D7341E">
            <w:pPr>
              <w:pStyle w:val="TableParagraph"/>
              <w:ind w:left="82"/>
              <w:jc w:val="left"/>
              <w:rPr>
                <w:sz w:val="18"/>
              </w:rPr>
            </w:pPr>
            <w:r>
              <w:rPr>
                <w:sz w:val="18"/>
              </w:rPr>
              <w:t>Te</w:t>
            </w:r>
            <w:r>
              <w:rPr>
                <w:spacing w:val="-5"/>
                <w:sz w:val="18"/>
              </w:rPr>
              <w:t xml:space="preserve"> </w:t>
            </w:r>
            <w:r>
              <w:rPr>
                <w:sz w:val="18"/>
              </w:rPr>
              <w:t>dala</w:t>
            </w:r>
            <w:r>
              <w:rPr>
                <w:spacing w:val="-6"/>
                <w:sz w:val="18"/>
              </w:rPr>
              <w:t xml:space="preserve"> </w:t>
            </w:r>
            <w:r>
              <w:rPr>
                <w:sz w:val="18"/>
              </w:rPr>
              <w:t>per</w:t>
            </w:r>
            <w:r>
              <w:rPr>
                <w:spacing w:val="-5"/>
                <w:sz w:val="18"/>
              </w:rPr>
              <w:t xml:space="preserve"> </w:t>
            </w:r>
            <w:r>
              <w:rPr>
                <w:sz w:val="18"/>
              </w:rPr>
              <w:t>hua-dhenie</w:t>
            </w:r>
            <w:r>
              <w:rPr>
                <w:spacing w:val="-6"/>
                <w:sz w:val="18"/>
              </w:rPr>
              <w:t xml:space="preserve"> </w:t>
            </w:r>
            <w:r>
              <w:rPr>
                <w:sz w:val="18"/>
              </w:rPr>
              <w:t>dhe</w:t>
            </w:r>
            <w:r>
              <w:rPr>
                <w:spacing w:val="-6"/>
                <w:sz w:val="18"/>
              </w:rPr>
              <w:t xml:space="preserve"> </w:t>
            </w:r>
            <w:r>
              <w:rPr>
                <w:sz w:val="18"/>
              </w:rPr>
              <w:t>nen-huadhenie</w:t>
            </w:r>
            <w:r>
              <w:rPr>
                <w:spacing w:val="-5"/>
                <w:sz w:val="18"/>
              </w:rPr>
              <w:t xml:space="preserve"> </w:t>
            </w:r>
            <w:r>
              <w:rPr>
                <w:sz w:val="18"/>
              </w:rPr>
              <w:t>te</w:t>
            </w:r>
            <w:r>
              <w:rPr>
                <w:spacing w:val="-5"/>
                <w:sz w:val="18"/>
              </w:rPr>
              <w:t xml:space="preserve"> </w:t>
            </w:r>
            <w:r>
              <w:rPr>
                <w:sz w:val="18"/>
              </w:rPr>
              <w:t>brendeshme</w:t>
            </w:r>
          </w:p>
        </w:tc>
        <w:tc>
          <w:tcPr>
            <w:tcW w:w="1249" w:type="dxa"/>
          </w:tcPr>
          <w:p w14:paraId="2876C56E" w14:textId="77777777" w:rsidR="00091A74" w:rsidRDefault="00091A74" w:rsidP="00D7341E">
            <w:pPr>
              <w:pStyle w:val="TableParagraph"/>
              <w:ind w:right="63"/>
              <w:rPr>
                <w:sz w:val="18"/>
              </w:rPr>
            </w:pPr>
            <w:r>
              <w:rPr>
                <w:sz w:val="18"/>
              </w:rPr>
              <w:t>0</w:t>
            </w:r>
          </w:p>
        </w:tc>
        <w:tc>
          <w:tcPr>
            <w:tcW w:w="1249" w:type="dxa"/>
          </w:tcPr>
          <w:p w14:paraId="6F80D3C4" w14:textId="77777777" w:rsidR="00091A74" w:rsidRDefault="00091A74" w:rsidP="00D7341E">
            <w:pPr>
              <w:pStyle w:val="TableParagraph"/>
              <w:ind w:right="62"/>
              <w:rPr>
                <w:sz w:val="18"/>
              </w:rPr>
            </w:pPr>
            <w:r>
              <w:rPr>
                <w:sz w:val="18"/>
              </w:rPr>
              <w:t>0</w:t>
            </w:r>
          </w:p>
        </w:tc>
        <w:tc>
          <w:tcPr>
            <w:tcW w:w="1249" w:type="dxa"/>
          </w:tcPr>
          <w:p w14:paraId="3C48F8FE" w14:textId="77777777" w:rsidR="00091A74" w:rsidRDefault="00091A74" w:rsidP="00D7341E">
            <w:pPr>
              <w:pStyle w:val="TableParagraph"/>
              <w:ind w:right="62"/>
              <w:rPr>
                <w:sz w:val="18"/>
              </w:rPr>
            </w:pPr>
            <w:r>
              <w:rPr>
                <w:sz w:val="18"/>
              </w:rPr>
              <w:t>0</w:t>
            </w:r>
          </w:p>
        </w:tc>
        <w:tc>
          <w:tcPr>
            <w:tcW w:w="1249" w:type="dxa"/>
          </w:tcPr>
          <w:p w14:paraId="56850C9A" w14:textId="77777777" w:rsidR="00091A74" w:rsidRDefault="00091A74" w:rsidP="00D7341E">
            <w:pPr>
              <w:pStyle w:val="TableParagraph"/>
              <w:ind w:right="61"/>
              <w:rPr>
                <w:sz w:val="18"/>
              </w:rPr>
            </w:pPr>
            <w:r>
              <w:rPr>
                <w:sz w:val="18"/>
              </w:rPr>
              <w:t>0</w:t>
            </w:r>
          </w:p>
        </w:tc>
        <w:tc>
          <w:tcPr>
            <w:tcW w:w="1249" w:type="dxa"/>
          </w:tcPr>
          <w:p w14:paraId="4941521A" w14:textId="77777777" w:rsidR="00091A74" w:rsidRDefault="00091A74" w:rsidP="00D7341E">
            <w:pPr>
              <w:pStyle w:val="TableParagraph"/>
              <w:ind w:right="60"/>
              <w:rPr>
                <w:sz w:val="18"/>
              </w:rPr>
            </w:pPr>
            <w:r>
              <w:rPr>
                <w:sz w:val="18"/>
              </w:rPr>
              <w:t>0</w:t>
            </w:r>
          </w:p>
        </w:tc>
        <w:tc>
          <w:tcPr>
            <w:tcW w:w="1249" w:type="dxa"/>
          </w:tcPr>
          <w:p w14:paraId="69F78755" w14:textId="77777777" w:rsidR="00091A74" w:rsidRDefault="00091A74" w:rsidP="00D7341E">
            <w:pPr>
              <w:pStyle w:val="TableParagraph"/>
              <w:ind w:right="59"/>
              <w:rPr>
                <w:sz w:val="18"/>
              </w:rPr>
            </w:pPr>
            <w:r>
              <w:rPr>
                <w:sz w:val="18"/>
              </w:rPr>
              <w:t>0</w:t>
            </w:r>
          </w:p>
        </w:tc>
        <w:tc>
          <w:tcPr>
            <w:tcW w:w="1249" w:type="dxa"/>
          </w:tcPr>
          <w:p w14:paraId="580FCA8D" w14:textId="77777777" w:rsidR="00091A74" w:rsidRDefault="00091A74" w:rsidP="00D7341E">
            <w:pPr>
              <w:pStyle w:val="TableParagraph"/>
              <w:ind w:right="58"/>
              <w:rPr>
                <w:sz w:val="18"/>
              </w:rPr>
            </w:pPr>
            <w:r>
              <w:rPr>
                <w:sz w:val="18"/>
              </w:rPr>
              <w:t>0</w:t>
            </w:r>
          </w:p>
        </w:tc>
      </w:tr>
      <w:tr w:rsidR="00091A74" w14:paraId="5E44B8DB" w14:textId="77777777" w:rsidTr="00091A74">
        <w:trPr>
          <w:divId w:val="2052876922"/>
          <w:trHeight w:val="359"/>
        </w:trPr>
        <w:tc>
          <w:tcPr>
            <w:tcW w:w="575" w:type="dxa"/>
            <w:shd w:val="clear" w:color="auto" w:fill="DFDFDF"/>
          </w:tcPr>
          <w:p w14:paraId="08AECCC2" w14:textId="77777777" w:rsidR="00091A74" w:rsidRDefault="00091A74" w:rsidP="00D7341E">
            <w:pPr>
              <w:pStyle w:val="TableParagraph"/>
              <w:spacing w:before="0"/>
              <w:jc w:val="left"/>
              <w:rPr>
                <w:rFonts w:ascii="Times New Roman"/>
                <w:sz w:val="18"/>
              </w:rPr>
            </w:pPr>
          </w:p>
        </w:tc>
        <w:tc>
          <w:tcPr>
            <w:tcW w:w="6298" w:type="dxa"/>
            <w:shd w:val="clear" w:color="auto" w:fill="DFDFDF"/>
          </w:tcPr>
          <w:p w14:paraId="34F1E2B4" w14:textId="77777777" w:rsidR="00091A74" w:rsidRDefault="00091A74" w:rsidP="00D7341E">
            <w:pPr>
              <w:pStyle w:val="TableParagraph"/>
              <w:spacing w:before="78"/>
              <w:ind w:left="82"/>
              <w:jc w:val="left"/>
              <w:rPr>
                <w:b/>
                <w:sz w:val="21"/>
              </w:rPr>
            </w:pPr>
            <w:r>
              <w:rPr>
                <w:b/>
                <w:sz w:val="21"/>
              </w:rPr>
              <w:t>Shpenzime</w:t>
            </w:r>
            <w:r>
              <w:rPr>
                <w:b/>
                <w:spacing w:val="-6"/>
                <w:sz w:val="21"/>
              </w:rPr>
              <w:t xml:space="preserve"> </w:t>
            </w:r>
            <w:r>
              <w:rPr>
                <w:b/>
                <w:sz w:val="21"/>
              </w:rPr>
              <w:t>Kapitale</w:t>
            </w:r>
            <w:r>
              <w:rPr>
                <w:b/>
                <w:spacing w:val="-6"/>
                <w:sz w:val="21"/>
              </w:rPr>
              <w:t xml:space="preserve"> </w:t>
            </w:r>
            <w:r>
              <w:rPr>
                <w:b/>
                <w:sz w:val="21"/>
              </w:rPr>
              <w:t>të</w:t>
            </w:r>
            <w:r>
              <w:rPr>
                <w:b/>
                <w:spacing w:val="-5"/>
                <w:sz w:val="21"/>
              </w:rPr>
              <w:t xml:space="preserve"> </w:t>
            </w:r>
            <w:r>
              <w:rPr>
                <w:b/>
                <w:sz w:val="21"/>
              </w:rPr>
              <w:t>Huaja</w:t>
            </w:r>
            <w:r>
              <w:rPr>
                <w:b/>
                <w:spacing w:val="-5"/>
                <w:sz w:val="21"/>
              </w:rPr>
              <w:t xml:space="preserve"> </w:t>
            </w:r>
            <w:r>
              <w:rPr>
                <w:b/>
                <w:sz w:val="21"/>
              </w:rPr>
              <w:t>(230-232)</w:t>
            </w:r>
          </w:p>
        </w:tc>
        <w:tc>
          <w:tcPr>
            <w:tcW w:w="1249" w:type="dxa"/>
            <w:shd w:val="clear" w:color="auto" w:fill="DFDFDF"/>
          </w:tcPr>
          <w:p w14:paraId="3E92DE05" w14:textId="77777777" w:rsidR="00091A74" w:rsidRDefault="00091A74" w:rsidP="00D7341E">
            <w:pPr>
              <w:pStyle w:val="TableParagraph"/>
              <w:ind w:right="63"/>
              <w:rPr>
                <w:b/>
                <w:sz w:val="18"/>
              </w:rPr>
            </w:pPr>
            <w:r>
              <w:rPr>
                <w:b/>
                <w:sz w:val="18"/>
              </w:rPr>
              <w:t>0</w:t>
            </w:r>
          </w:p>
        </w:tc>
        <w:tc>
          <w:tcPr>
            <w:tcW w:w="1249" w:type="dxa"/>
            <w:shd w:val="clear" w:color="auto" w:fill="DFDFDF"/>
          </w:tcPr>
          <w:p w14:paraId="235C3C5C" w14:textId="77777777" w:rsidR="00091A74" w:rsidRDefault="00091A74" w:rsidP="00D7341E">
            <w:pPr>
              <w:pStyle w:val="TableParagraph"/>
              <w:ind w:right="62"/>
              <w:rPr>
                <w:b/>
                <w:sz w:val="18"/>
              </w:rPr>
            </w:pPr>
            <w:r>
              <w:rPr>
                <w:b/>
                <w:sz w:val="18"/>
              </w:rPr>
              <w:t>0</w:t>
            </w:r>
          </w:p>
        </w:tc>
        <w:tc>
          <w:tcPr>
            <w:tcW w:w="1249" w:type="dxa"/>
            <w:shd w:val="clear" w:color="auto" w:fill="DFDFDF"/>
          </w:tcPr>
          <w:p w14:paraId="24846765" w14:textId="77777777" w:rsidR="00091A74" w:rsidRDefault="00091A74" w:rsidP="00D7341E">
            <w:pPr>
              <w:pStyle w:val="TableParagraph"/>
              <w:ind w:right="62"/>
              <w:rPr>
                <w:b/>
                <w:sz w:val="18"/>
              </w:rPr>
            </w:pPr>
            <w:r>
              <w:rPr>
                <w:b/>
                <w:sz w:val="18"/>
              </w:rPr>
              <w:t>0</w:t>
            </w:r>
          </w:p>
        </w:tc>
        <w:tc>
          <w:tcPr>
            <w:tcW w:w="1249" w:type="dxa"/>
            <w:shd w:val="clear" w:color="auto" w:fill="DFDFDF"/>
          </w:tcPr>
          <w:p w14:paraId="067F5C98" w14:textId="77777777" w:rsidR="00091A74" w:rsidRDefault="00091A74" w:rsidP="00D7341E">
            <w:pPr>
              <w:pStyle w:val="TableParagraph"/>
              <w:ind w:right="61"/>
              <w:rPr>
                <w:b/>
                <w:sz w:val="18"/>
              </w:rPr>
            </w:pPr>
            <w:r>
              <w:rPr>
                <w:b/>
                <w:sz w:val="18"/>
              </w:rPr>
              <w:t>0</w:t>
            </w:r>
          </w:p>
        </w:tc>
        <w:tc>
          <w:tcPr>
            <w:tcW w:w="1249" w:type="dxa"/>
            <w:shd w:val="clear" w:color="auto" w:fill="DFDFDF"/>
          </w:tcPr>
          <w:p w14:paraId="5F0FF0F5" w14:textId="77777777" w:rsidR="00091A74" w:rsidRDefault="00091A74" w:rsidP="00D7341E">
            <w:pPr>
              <w:pStyle w:val="TableParagraph"/>
              <w:ind w:right="60"/>
              <w:rPr>
                <w:b/>
                <w:sz w:val="18"/>
              </w:rPr>
            </w:pPr>
            <w:r>
              <w:rPr>
                <w:b/>
                <w:sz w:val="18"/>
              </w:rPr>
              <w:t>0</w:t>
            </w:r>
          </w:p>
        </w:tc>
        <w:tc>
          <w:tcPr>
            <w:tcW w:w="1249" w:type="dxa"/>
            <w:shd w:val="clear" w:color="auto" w:fill="DFDFDF"/>
          </w:tcPr>
          <w:p w14:paraId="019BDA9F" w14:textId="77777777" w:rsidR="00091A74" w:rsidRDefault="00091A74" w:rsidP="00D7341E">
            <w:pPr>
              <w:pStyle w:val="TableParagraph"/>
              <w:ind w:right="59"/>
              <w:rPr>
                <w:b/>
                <w:sz w:val="18"/>
              </w:rPr>
            </w:pPr>
            <w:r>
              <w:rPr>
                <w:b/>
                <w:sz w:val="18"/>
              </w:rPr>
              <w:t>0</w:t>
            </w:r>
          </w:p>
        </w:tc>
        <w:tc>
          <w:tcPr>
            <w:tcW w:w="1249" w:type="dxa"/>
            <w:shd w:val="clear" w:color="auto" w:fill="DFDFDF"/>
          </w:tcPr>
          <w:p w14:paraId="531EC3A7" w14:textId="77777777" w:rsidR="00091A74" w:rsidRDefault="00091A74" w:rsidP="00D7341E">
            <w:pPr>
              <w:pStyle w:val="TableParagraph"/>
              <w:ind w:right="58"/>
              <w:rPr>
                <w:b/>
                <w:sz w:val="18"/>
              </w:rPr>
            </w:pPr>
            <w:r>
              <w:rPr>
                <w:b/>
                <w:sz w:val="18"/>
              </w:rPr>
              <w:t>0</w:t>
            </w:r>
          </w:p>
        </w:tc>
      </w:tr>
      <w:tr w:rsidR="00091A74" w14:paraId="542C6C01" w14:textId="77777777" w:rsidTr="00091A74">
        <w:trPr>
          <w:divId w:val="2052876922"/>
          <w:trHeight w:val="360"/>
        </w:trPr>
        <w:tc>
          <w:tcPr>
            <w:tcW w:w="575" w:type="dxa"/>
          </w:tcPr>
          <w:p w14:paraId="0D74910A" w14:textId="77777777" w:rsidR="00091A74" w:rsidRDefault="00091A74" w:rsidP="00D7341E">
            <w:pPr>
              <w:pStyle w:val="TableParagraph"/>
              <w:ind w:left="168" w:right="47"/>
              <w:jc w:val="center"/>
              <w:rPr>
                <w:sz w:val="18"/>
              </w:rPr>
            </w:pPr>
            <w:r>
              <w:rPr>
                <w:sz w:val="18"/>
              </w:rPr>
              <w:t>230</w:t>
            </w:r>
          </w:p>
        </w:tc>
        <w:tc>
          <w:tcPr>
            <w:tcW w:w="6298" w:type="dxa"/>
          </w:tcPr>
          <w:p w14:paraId="4BECDA30" w14:textId="77777777" w:rsidR="00091A74" w:rsidRDefault="00091A74" w:rsidP="00D7341E">
            <w:pPr>
              <w:pStyle w:val="TableParagraph"/>
              <w:ind w:left="82"/>
              <w:jc w:val="left"/>
              <w:rPr>
                <w:sz w:val="18"/>
              </w:rPr>
            </w:pPr>
            <w:r>
              <w:rPr>
                <w:sz w:val="18"/>
              </w:rPr>
              <w:t>Shpenzime</w:t>
            </w:r>
            <w:r>
              <w:rPr>
                <w:spacing w:val="-6"/>
                <w:sz w:val="18"/>
              </w:rPr>
              <w:t xml:space="preserve"> </w:t>
            </w:r>
            <w:r>
              <w:rPr>
                <w:sz w:val="18"/>
              </w:rPr>
              <w:t>per</w:t>
            </w:r>
            <w:r>
              <w:rPr>
                <w:spacing w:val="-5"/>
                <w:sz w:val="18"/>
              </w:rPr>
              <w:t xml:space="preserve"> </w:t>
            </w:r>
            <w:r>
              <w:rPr>
                <w:sz w:val="18"/>
              </w:rPr>
              <w:t>rritjen</w:t>
            </w:r>
            <w:r>
              <w:rPr>
                <w:spacing w:val="-4"/>
                <w:sz w:val="18"/>
              </w:rPr>
              <w:t xml:space="preserve"> </w:t>
            </w:r>
            <w:r>
              <w:rPr>
                <w:sz w:val="18"/>
              </w:rPr>
              <w:t>e</w:t>
            </w:r>
            <w:r>
              <w:rPr>
                <w:spacing w:val="-5"/>
                <w:sz w:val="18"/>
              </w:rPr>
              <w:t xml:space="preserve"> </w:t>
            </w:r>
            <w:r>
              <w:rPr>
                <w:sz w:val="18"/>
              </w:rPr>
              <w:t>aktiveve</w:t>
            </w:r>
            <w:r>
              <w:rPr>
                <w:spacing w:val="-4"/>
                <w:sz w:val="18"/>
              </w:rPr>
              <w:t xml:space="preserve"> </w:t>
            </w:r>
            <w:r>
              <w:rPr>
                <w:sz w:val="18"/>
              </w:rPr>
              <w:t>te</w:t>
            </w:r>
            <w:r>
              <w:rPr>
                <w:spacing w:val="-4"/>
                <w:sz w:val="18"/>
              </w:rPr>
              <w:t xml:space="preserve"> </w:t>
            </w:r>
            <w:r>
              <w:rPr>
                <w:sz w:val="18"/>
              </w:rPr>
              <w:t>qendrueshme</w:t>
            </w:r>
            <w:r>
              <w:rPr>
                <w:spacing w:val="-5"/>
                <w:sz w:val="18"/>
              </w:rPr>
              <w:t xml:space="preserve"> </w:t>
            </w:r>
            <w:r>
              <w:rPr>
                <w:sz w:val="18"/>
              </w:rPr>
              <w:t>te</w:t>
            </w:r>
            <w:r>
              <w:rPr>
                <w:spacing w:val="-4"/>
                <w:sz w:val="18"/>
              </w:rPr>
              <w:t xml:space="preserve"> </w:t>
            </w:r>
            <w:r>
              <w:rPr>
                <w:sz w:val="18"/>
              </w:rPr>
              <w:t>patrupezuara</w:t>
            </w:r>
          </w:p>
        </w:tc>
        <w:tc>
          <w:tcPr>
            <w:tcW w:w="1249" w:type="dxa"/>
          </w:tcPr>
          <w:p w14:paraId="587B4E0F" w14:textId="77777777" w:rsidR="00091A74" w:rsidRDefault="00091A74" w:rsidP="00D7341E">
            <w:pPr>
              <w:pStyle w:val="TableParagraph"/>
              <w:ind w:right="63"/>
              <w:rPr>
                <w:sz w:val="18"/>
              </w:rPr>
            </w:pPr>
            <w:r>
              <w:rPr>
                <w:sz w:val="18"/>
              </w:rPr>
              <w:t>0</w:t>
            </w:r>
          </w:p>
        </w:tc>
        <w:tc>
          <w:tcPr>
            <w:tcW w:w="1249" w:type="dxa"/>
          </w:tcPr>
          <w:p w14:paraId="0D6E8180" w14:textId="77777777" w:rsidR="00091A74" w:rsidRDefault="00091A74" w:rsidP="00D7341E">
            <w:pPr>
              <w:pStyle w:val="TableParagraph"/>
              <w:ind w:right="62"/>
              <w:rPr>
                <w:sz w:val="18"/>
              </w:rPr>
            </w:pPr>
            <w:r>
              <w:rPr>
                <w:sz w:val="18"/>
              </w:rPr>
              <w:t>0</w:t>
            </w:r>
          </w:p>
        </w:tc>
        <w:tc>
          <w:tcPr>
            <w:tcW w:w="1249" w:type="dxa"/>
          </w:tcPr>
          <w:p w14:paraId="636ABC20" w14:textId="77777777" w:rsidR="00091A74" w:rsidRDefault="00091A74" w:rsidP="00D7341E">
            <w:pPr>
              <w:pStyle w:val="TableParagraph"/>
              <w:ind w:right="62"/>
              <w:rPr>
                <w:sz w:val="18"/>
              </w:rPr>
            </w:pPr>
            <w:r>
              <w:rPr>
                <w:sz w:val="18"/>
              </w:rPr>
              <w:t>0</w:t>
            </w:r>
          </w:p>
        </w:tc>
        <w:tc>
          <w:tcPr>
            <w:tcW w:w="1249" w:type="dxa"/>
          </w:tcPr>
          <w:p w14:paraId="10C01369" w14:textId="77777777" w:rsidR="00091A74" w:rsidRDefault="00091A74" w:rsidP="00D7341E">
            <w:pPr>
              <w:pStyle w:val="TableParagraph"/>
              <w:ind w:right="61"/>
              <w:rPr>
                <w:sz w:val="18"/>
              </w:rPr>
            </w:pPr>
            <w:r>
              <w:rPr>
                <w:sz w:val="18"/>
              </w:rPr>
              <w:t>0</w:t>
            </w:r>
          </w:p>
        </w:tc>
        <w:tc>
          <w:tcPr>
            <w:tcW w:w="1249" w:type="dxa"/>
          </w:tcPr>
          <w:p w14:paraId="33B55952" w14:textId="77777777" w:rsidR="00091A74" w:rsidRDefault="00091A74" w:rsidP="00D7341E">
            <w:pPr>
              <w:pStyle w:val="TableParagraph"/>
              <w:ind w:right="60"/>
              <w:rPr>
                <w:sz w:val="18"/>
              </w:rPr>
            </w:pPr>
            <w:r>
              <w:rPr>
                <w:sz w:val="18"/>
              </w:rPr>
              <w:t>0</w:t>
            </w:r>
          </w:p>
        </w:tc>
        <w:tc>
          <w:tcPr>
            <w:tcW w:w="1249" w:type="dxa"/>
          </w:tcPr>
          <w:p w14:paraId="4F305EC7" w14:textId="77777777" w:rsidR="00091A74" w:rsidRDefault="00091A74" w:rsidP="00D7341E">
            <w:pPr>
              <w:pStyle w:val="TableParagraph"/>
              <w:ind w:right="59"/>
              <w:rPr>
                <w:sz w:val="18"/>
              </w:rPr>
            </w:pPr>
            <w:r>
              <w:rPr>
                <w:sz w:val="18"/>
              </w:rPr>
              <w:t>0</w:t>
            </w:r>
          </w:p>
        </w:tc>
        <w:tc>
          <w:tcPr>
            <w:tcW w:w="1249" w:type="dxa"/>
          </w:tcPr>
          <w:p w14:paraId="0DB0D6C8" w14:textId="77777777" w:rsidR="00091A74" w:rsidRDefault="00091A74" w:rsidP="00D7341E">
            <w:pPr>
              <w:pStyle w:val="TableParagraph"/>
              <w:ind w:right="58"/>
              <w:rPr>
                <w:sz w:val="18"/>
              </w:rPr>
            </w:pPr>
            <w:r>
              <w:rPr>
                <w:sz w:val="18"/>
              </w:rPr>
              <w:t>0</w:t>
            </w:r>
          </w:p>
        </w:tc>
      </w:tr>
      <w:tr w:rsidR="00091A74" w14:paraId="31CCC9F0" w14:textId="77777777" w:rsidTr="00091A74">
        <w:trPr>
          <w:divId w:val="2052876922"/>
          <w:trHeight w:val="360"/>
        </w:trPr>
        <w:tc>
          <w:tcPr>
            <w:tcW w:w="575" w:type="dxa"/>
          </w:tcPr>
          <w:p w14:paraId="473848CA" w14:textId="77777777" w:rsidR="00091A74" w:rsidRDefault="00091A74" w:rsidP="00D7341E">
            <w:pPr>
              <w:pStyle w:val="TableParagraph"/>
              <w:ind w:left="168" w:right="47"/>
              <w:jc w:val="center"/>
              <w:rPr>
                <w:sz w:val="18"/>
              </w:rPr>
            </w:pPr>
            <w:r>
              <w:rPr>
                <w:sz w:val="18"/>
              </w:rPr>
              <w:t>231</w:t>
            </w:r>
          </w:p>
        </w:tc>
        <w:tc>
          <w:tcPr>
            <w:tcW w:w="6298" w:type="dxa"/>
          </w:tcPr>
          <w:p w14:paraId="554D52D6" w14:textId="77777777" w:rsidR="00091A74" w:rsidRDefault="00091A74" w:rsidP="00D7341E">
            <w:pPr>
              <w:pStyle w:val="TableParagraph"/>
              <w:ind w:left="82"/>
              <w:jc w:val="left"/>
              <w:rPr>
                <w:sz w:val="18"/>
              </w:rPr>
            </w:pPr>
            <w:r>
              <w:rPr>
                <w:sz w:val="18"/>
              </w:rPr>
              <w:t>Shpenzime</w:t>
            </w:r>
            <w:r>
              <w:rPr>
                <w:spacing w:val="-4"/>
                <w:sz w:val="18"/>
              </w:rPr>
              <w:t xml:space="preserve"> </w:t>
            </w:r>
            <w:r>
              <w:rPr>
                <w:sz w:val="18"/>
              </w:rPr>
              <w:t>per</w:t>
            </w:r>
            <w:r>
              <w:rPr>
                <w:spacing w:val="-4"/>
                <w:sz w:val="18"/>
              </w:rPr>
              <w:t xml:space="preserve"> </w:t>
            </w:r>
            <w:r>
              <w:rPr>
                <w:sz w:val="18"/>
              </w:rPr>
              <w:t>rritjen</w:t>
            </w:r>
            <w:r>
              <w:rPr>
                <w:spacing w:val="-3"/>
                <w:sz w:val="18"/>
              </w:rPr>
              <w:t xml:space="preserve"> </w:t>
            </w:r>
            <w:r>
              <w:rPr>
                <w:sz w:val="18"/>
              </w:rPr>
              <w:t>e</w:t>
            </w:r>
            <w:r>
              <w:rPr>
                <w:spacing w:val="-4"/>
                <w:sz w:val="18"/>
              </w:rPr>
              <w:t xml:space="preserve"> </w:t>
            </w:r>
            <w:r>
              <w:rPr>
                <w:sz w:val="18"/>
              </w:rPr>
              <w:t>aktiveve</w:t>
            </w:r>
            <w:r>
              <w:rPr>
                <w:spacing w:val="-2"/>
                <w:sz w:val="18"/>
              </w:rPr>
              <w:t xml:space="preserve"> </w:t>
            </w:r>
            <w:r>
              <w:rPr>
                <w:sz w:val="18"/>
              </w:rPr>
              <w:t>te</w:t>
            </w:r>
            <w:r>
              <w:rPr>
                <w:spacing w:val="-3"/>
                <w:sz w:val="18"/>
              </w:rPr>
              <w:t xml:space="preserve"> </w:t>
            </w:r>
            <w:r>
              <w:rPr>
                <w:sz w:val="18"/>
              </w:rPr>
              <w:t>qendrueshme</w:t>
            </w:r>
            <w:r>
              <w:rPr>
                <w:spacing w:val="-4"/>
                <w:sz w:val="18"/>
              </w:rPr>
              <w:t xml:space="preserve"> </w:t>
            </w:r>
            <w:r>
              <w:rPr>
                <w:sz w:val="18"/>
              </w:rPr>
              <w:t>te</w:t>
            </w:r>
            <w:r>
              <w:rPr>
                <w:spacing w:val="-3"/>
                <w:sz w:val="18"/>
              </w:rPr>
              <w:t xml:space="preserve"> </w:t>
            </w:r>
            <w:r>
              <w:rPr>
                <w:sz w:val="18"/>
              </w:rPr>
              <w:t>trupezuara</w:t>
            </w:r>
          </w:p>
        </w:tc>
        <w:tc>
          <w:tcPr>
            <w:tcW w:w="1249" w:type="dxa"/>
          </w:tcPr>
          <w:p w14:paraId="126FB356" w14:textId="77777777" w:rsidR="00091A74" w:rsidRDefault="00091A74" w:rsidP="00D7341E">
            <w:pPr>
              <w:pStyle w:val="TableParagraph"/>
              <w:ind w:right="63"/>
              <w:rPr>
                <w:sz w:val="18"/>
              </w:rPr>
            </w:pPr>
            <w:r>
              <w:rPr>
                <w:sz w:val="18"/>
              </w:rPr>
              <w:t>0</w:t>
            </w:r>
          </w:p>
        </w:tc>
        <w:tc>
          <w:tcPr>
            <w:tcW w:w="1249" w:type="dxa"/>
          </w:tcPr>
          <w:p w14:paraId="623FAAAE" w14:textId="77777777" w:rsidR="00091A74" w:rsidRDefault="00091A74" w:rsidP="00D7341E">
            <w:pPr>
              <w:pStyle w:val="TableParagraph"/>
              <w:ind w:right="62"/>
              <w:rPr>
                <w:sz w:val="18"/>
              </w:rPr>
            </w:pPr>
            <w:r>
              <w:rPr>
                <w:sz w:val="18"/>
              </w:rPr>
              <w:t>0</w:t>
            </w:r>
          </w:p>
        </w:tc>
        <w:tc>
          <w:tcPr>
            <w:tcW w:w="1249" w:type="dxa"/>
          </w:tcPr>
          <w:p w14:paraId="3F83B724" w14:textId="77777777" w:rsidR="00091A74" w:rsidRDefault="00091A74" w:rsidP="00D7341E">
            <w:pPr>
              <w:pStyle w:val="TableParagraph"/>
              <w:ind w:right="62"/>
              <w:rPr>
                <w:sz w:val="18"/>
              </w:rPr>
            </w:pPr>
            <w:r>
              <w:rPr>
                <w:sz w:val="18"/>
              </w:rPr>
              <w:t>0</w:t>
            </w:r>
          </w:p>
        </w:tc>
        <w:tc>
          <w:tcPr>
            <w:tcW w:w="1249" w:type="dxa"/>
          </w:tcPr>
          <w:p w14:paraId="3B15C96E" w14:textId="77777777" w:rsidR="00091A74" w:rsidRDefault="00091A74" w:rsidP="00D7341E">
            <w:pPr>
              <w:pStyle w:val="TableParagraph"/>
              <w:ind w:right="61"/>
              <w:rPr>
                <w:sz w:val="18"/>
              </w:rPr>
            </w:pPr>
            <w:r>
              <w:rPr>
                <w:sz w:val="18"/>
              </w:rPr>
              <w:t>0</w:t>
            </w:r>
          </w:p>
        </w:tc>
        <w:tc>
          <w:tcPr>
            <w:tcW w:w="1249" w:type="dxa"/>
          </w:tcPr>
          <w:p w14:paraId="4DDD4346" w14:textId="77777777" w:rsidR="00091A74" w:rsidRDefault="00091A74" w:rsidP="00D7341E">
            <w:pPr>
              <w:pStyle w:val="TableParagraph"/>
              <w:ind w:right="60"/>
              <w:rPr>
                <w:sz w:val="18"/>
              </w:rPr>
            </w:pPr>
            <w:r>
              <w:rPr>
                <w:sz w:val="18"/>
              </w:rPr>
              <w:t>0</w:t>
            </w:r>
          </w:p>
        </w:tc>
        <w:tc>
          <w:tcPr>
            <w:tcW w:w="1249" w:type="dxa"/>
          </w:tcPr>
          <w:p w14:paraId="3C6AA4C1" w14:textId="77777777" w:rsidR="00091A74" w:rsidRDefault="00091A74" w:rsidP="00D7341E">
            <w:pPr>
              <w:pStyle w:val="TableParagraph"/>
              <w:ind w:right="59"/>
              <w:rPr>
                <w:sz w:val="18"/>
              </w:rPr>
            </w:pPr>
            <w:r>
              <w:rPr>
                <w:sz w:val="18"/>
              </w:rPr>
              <w:t>0</w:t>
            </w:r>
          </w:p>
        </w:tc>
        <w:tc>
          <w:tcPr>
            <w:tcW w:w="1249" w:type="dxa"/>
          </w:tcPr>
          <w:p w14:paraId="623F4F29" w14:textId="77777777" w:rsidR="00091A74" w:rsidRDefault="00091A74" w:rsidP="00D7341E">
            <w:pPr>
              <w:pStyle w:val="TableParagraph"/>
              <w:ind w:right="58"/>
              <w:rPr>
                <w:sz w:val="18"/>
              </w:rPr>
            </w:pPr>
            <w:r>
              <w:rPr>
                <w:sz w:val="18"/>
              </w:rPr>
              <w:t>0</w:t>
            </w:r>
          </w:p>
        </w:tc>
      </w:tr>
      <w:tr w:rsidR="00091A74" w14:paraId="72CBB215" w14:textId="77777777" w:rsidTr="00091A74">
        <w:trPr>
          <w:divId w:val="2052876922"/>
          <w:trHeight w:val="360"/>
        </w:trPr>
        <w:tc>
          <w:tcPr>
            <w:tcW w:w="575" w:type="dxa"/>
          </w:tcPr>
          <w:p w14:paraId="186BC133" w14:textId="77777777" w:rsidR="00091A74" w:rsidRDefault="00091A74" w:rsidP="00D7341E">
            <w:pPr>
              <w:pStyle w:val="TableParagraph"/>
              <w:ind w:left="168" w:right="47"/>
              <w:jc w:val="center"/>
              <w:rPr>
                <w:sz w:val="18"/>
              </w:rPr>
            </w:pPr>
            <w:r>
              <w:rPr>
                <w:sz w:val="18"/>
              </w:rPr>
              <w:t>232</w:t>
            </w:r>
          </w:p>
        </w:tc>
        <w:tc>
          <w:tcPr>
            <w:tcW w:w="6298" w:type="dxa"/>
          </w:tcPr>
          <w:p w14:paraId="78DF802A" w14:textId="77777777" w:rsidR="00091A74" w:rsidRDefault="00091A74" w:rsidP="00D7341E">
            <w:pPr>
              <w:pStyle w:val="TableParagraph"/>
              <w:ind w:left="82"/>
              <w:jc w:val="left"/>
              <w:rPr>
                <w:sz w:val="18"/>
              </w:rPr>
            </w:pPr>
            <w:r>
              <w:rPr>
                <w:sz w:val="18"/>
              </w:rPr>
              <w:t>Shpenzime</w:t>
            </w:r>
            <w:r>
              <w:rPr>
                <w:spacing w:val="-4"/>
                <w:sz w:val="18"/>
              </w:rPr>
              <w:t xml:space="preserve"> </w:t>
            </w:r>
            <w:r>
              <w:rPr>
                <w:sz w:val="18"/>
              </w:rPr>
              <w:t>transferimet</w:t>
            </w:r>
            <w:r>
              <w:rPr>
                <w:spacing w:val="-2"/>
                <w:sz w:val="18"/>
              </w:rPr>
              <w:t xml:space="preserve"> </w:t>
            </w:r>
            <w:r>
              <w:rPr>
                <w:sz w:val="18"/>
              </w:rPr>
              <w:t>kapitale</w:t>
            </w:r>
          </w:p>
        </w:tc>
        <w:tc>
          <w:tcPr>
            <w:tcW w:w="1249" w:type="dxa"/>
          </w:tcPr>
          <w:p w14:paraId="3144C5C4" w14:textId="77777777" w:rsidR="00091A74" w:rsidRDefault="00091A74" w:rsidP="00D7341E">
            <w:pPr>
              <w:pStyle w:val="TableParagraph"/>
              <w:ind w:right="63"/>
              <w:rPr>
                <w:sz w:val="18"/>
              </w:rPr>
            </w:pPr>
            <w:r>
              <w:rPr>
                <w:sz w:val="18"/>
              </w:rPr>
              <w:t>0</w:t>
            </w:r>
          </w:p>
        </w:tc>
        <w:tc>
          <w:tcPr>
            <w:tcW w:w="1249" w:type="dxa"/>
          </w:tcPr>
          <w:p w14:paraId="3663C972" w14:textId="77777777" w:rsidR="00091A74" w:rsidRDefault="00091A74" w:rsidP="00D7341E">
            <w:pPr>
              <w:pStyle w:val="TableParagraph"/>
              <w:ind w:right="62"/>
              <w:rPr>
                <w:sz w:val="18"/>
              </w:rPr>
            </w:pPr>
            <w:r>
              <w:rPr>
                <w:sz w:val="18"/>
              </w:rPr>
              <w:t>0</w:t>
            </w:r>
          </w:p>
        </w:tc>
        <w:tc>
          <w:tcPr>
            <w:tcW w:w="1249" w:type="dxa"/>
          </w:tcPr>
          <w:p w14:paraId="2D33DAB4" w14:textId="77777777" w:rsidR="00091A74" w:rsidRDefault="00091A74" w:rsidP="00D7341E">
            <w:pPr>
              <w:pStyle w:val="TableParagraph"/>
              <w:ind w:right="62"/>
              <w:rPr>
                <w:sz w:val="18"/>
              </w:rPr>
            </w:pPr>
            <w:r>
              <w:rPr>
                <w:sz w:val="18"/>
              </w:rPr>
              <w:t>0</w:t>
            </w:r>
          </w:p>
        </w:tc>
        <w:tc>
          <w:tcPr>
            <w:tcW w:w="1249" w:type="dxa"/>
          </w:tcPr>
          <w:p w14:paraId="3959FF63" w14:textId="77777777" w:rsidR="00091A74" w:rsidRDefault="00091A74" w:rsidP="00D7341E">
            <w:pPr>
              <w:pStyle w:val="TableParagraph"/>
              <w:ind w:right="61"/>
              <w:rPr>
                <w:sz w:val="18"/>
              </w:rPr>
            </w:pPr>
            <w:r>
              <w:rPr>
                <w:sz w:val="18"/>
              </w:rPr>
              <w:t>0</w:t>
            </w:r>
          </w:p>
        </w:tc>
        <w:tc>
          <w:tcPr>
            <w:tcW w:w="1249" w:type="dxa"/>
          </w:tcPr>
          <w:p w14:paraId="4CA74431" w14:textId="77777777" w:rsidR="00091A74" w:rsidRDefault="00091A74" w:rsidP="00D7341E">
            <w:pPr>
              <w:pStyle w:val="TableParagraph"/>
              <w:ind w:right="60"/>
              <w:rPr>
                <w:sz w:val="18"/>
              </w:rPr>
            </w:pPr>
            <w:r>
              <w:rPr>
                <w:sz w:val="18"/>
              </w:rPr>
              <w:t>0</w:t>
            </w:r>
          </w:p>
        </w:tc>
        <w:tc>
          <w:tcPr>
            <w:tcW w:w="1249" w:type="dxa"/>
          </w:tcPr>
          <w:p w14:paraId="47EFF3BA" w14:textId="77777777" w:rsidR="00091A74" w:rsidRDefault="00091A74" w:rsidP="00D7341E">
            <w:pPr>
              <w:pStyle w:val="TableParagraph"/>
              <w:ind w:right="59"/>
              <w:rPr>
                <w:sz w:val="18"/>
              </w:rPr>
            </w:pPr>
            <w:r>
              <w:rPr>
                <w:sz w:val="18"/>
              </w:rPr>
              <w:t>0</w:t>
            </w:r>
          </w:p>
        </w:tc>
        <w:tc>
          <w:tcPr>
            <w:tcW w:w="1249" w:type="dxa"/>
          </w:tcPr>
          <w:p w14:paraId="5B65FDEF" w14:textId="77777777" w:rsidR="00091A74" w:rsidRDefault="00091A74" w:rsidP="00D7341E">
            <w:pPr>
              <w:pStyle w:val="TableParagraph"/>
              <w:ind w:right="58"/>
              <w:rPr>
                <w:sz w:val="18"/>
              </w:rPr>
            </w:pPr>
            <w:r>
              <w:rPr>
                <w:sz w:val="18"/>
              </w:rPr>
              <w:t>0</w:t>
            </w:r>
          </w:p>
        </w:tc>
      </w:tr>
      <w:tr w:rsidR="00091A74" w14:paraId="59DD1197" w14:textId="77777777" w:rsidTr="00091A74">
        <w:trPr>
          <w:divId w:val="2052876922"/>
          <w:trHeight w:val="360"/>
        </w:trPr>
        <w:tc>
          <w:tcPr>
            <w:tcW w:w="6873" w:type="dxa"/>
            <w:gridSpan w:val="2"/>
            <w:shd w:val="clear" w:color="auto" w:fill="D1DFFF"/>
          </w:tcPr>
          <w:p w14:paraId="0B7BBDED" w14:textId="77777777" w:rsidR="00091A74" w:rsidRDefault="00091A74" w:rsidP="00D7341E">
            <w:pPr>
              <w:pStyle w:val="TableParagraph"/>
              <w:spacing w:before="75"/>
              <w:ind w:left="3050" w:right="3037"/>
              <w:jc w:val="center"/>
              <w:rPr>
                <w:b/>
              </w:rPr>
            </w:pPr>
            <w:r>
              <w:rPr>
                <w:b/>
              </w:rPr>
              <w:t>TOTALI</w:t>
            </w:r>
          </w:p>
        </w:tc>
        <w:tc>
          <w:tcPr>
            <w:tcW w:w="1249" w:type="dxa"/>
            <w:shd w:val="clear" w:color="auto" w:fill="D1DFFF"/>
          </w:tcPr>
          <w:p w14:paraId="2531EEF6" w14:textId="77777777" w:rsidR="00091A74" w:rsidRDefault="00091A74" w:rsidP="00D7341E">
            <w:pPr>
              <w:pStyle w:val="TableParagraph"/>
              <w:ind w:right="63"/>
              <w:rPr>
                <w:b/>
                <w:sz w:val="18"/>
              </w:rPr>
            </w:pPr>
            <w:r>
              <w:rPr>
                <w:b/>
                <w:sz w:val="18"/>
              </w:rPr>
              <w:t>130,945</w:t>
            </w:r>
          </w:p>
        </w:tc>
        <w:tc>
          <w:tcPr>
            <w:tcW w:w="1249" w:type="dxa"/>
            <w:shd w:val="clear" w:color="auto" w:fill="D1DFFF"/>
          </w:tcPr>
          <w:p w14:paraId="07A9203F" w14:textId="77777777" w:rsidR="00091A74" w:rsidRDefault="00091A74" w:rsidP="00D7341E">
            <w:pPr>
              <w:pStyle w:val="TableParagraph"/>
              <w:ind w:right="62"/>
              <w:rPr>
                <w:b/>
                <w:sz w:val="18"/>
              </w:rPr>
            </w:pPr>
            <w:r>
              <w:rPr>
                <w:b/>
                <w:sz w:val="18"/>
              </w:rPr>
              <w:t>158,829</w:t>
            </w:r>
          </w:p>
        </w:tc>
        <w:tc>
          <w:tcPr>
            <w:tcW w:w="1249" w:type="dxa"/>
            <w:shd w:val="clear" w:color="auto" w:fill="D1DFFF"/>
          </w:tcPr>
          <w:p w14:paraId="7E46D24C" w14:textId="77777777" w:rsidR="00091A74" w:rsidRDefault="00091A74" w:rsidP="00D7341E">
            <w:pPr>
              <w:pStyle w:val="TableParagraph"/>
              <w:ind w:right="61"/>
              <w:rPr>
                <w:b/>
                <w:sz w:val="18"/>
              </w:rPr>
            </w:pPr>
            <w:r>
              <w:rPr>
                <w:b/>
                <w:sz w:val="18"/>
              </w:rPr>
              <w:t>209,867</w:t>
            </w:r>
          </w:p>
        </w:tc>
        <w:tc>
          <w:tcPr>
            <w:tcW w:w="1249" w:type="dxa"/>
            <w:shd w:val="clear" w:color="auto" w:fill="D1DFFF"/>
          </w:tcPr>
          <w:p w14:paraId="7DFE9D66" w14:textId="77777777" w:rsidR="00091A74" w:rsidRDefault="00091A74" w:rsidP="00D7341E">
            <w:pPr>
              <w:pStyle w:val="TableParagraph"/>
              <w:ind w:right="61"/>
              <w:rPr>
                <w:b/>
                <w:sz w:val="18"/>
              </w:rPr>
            </w:pPr>
            <w:r>
              <w:rPr>
                <w:b/>
                <w:sz w:val="18"/>
              </w:rPr>
              <w:t>215,156</w:t>
            </w:r>
          </w:p>
        </w:tc>
        <w:tc>
          <w:tcPr>
            <w:tcW w:w="1249" w:type="dxa"/>
            <w:shd w:val="clear" w:color="auto" w:fill="D1DFFF"/>
          </w:tcPr>
          <w:p w14:paraId="2BE9528F" w14:textId="77777777" w:rsidR="00091A74" w:rsidRDefault="00091A74" w:rsidP="00D7341E">
            <w:pPr>
              <w:pStyle w:val="TableParagraph"/>
              <w:ind w:right="60"/>
              <w:rPr>
                <w:b/>
                <w:sz w:val="18"/>
              </w:rPr>
            </w:pPr>
            <w:r>
              <w:rPr>
                <w:b/>
                <w:sz w:val="18"/>
              </w:rPr>
              <w:t>182,723</w:t>
            </w:r>
          </w:p>
        </w:tc>
        <w:tc>
          <w:tcPr>
            <w:tcW w:w="1249" w:type="dxa"/>
            <w:shd w:val="clear" w:color="auto" w:fill="D1DFFF"/>
          </w:tcPr>
          <w:p w14:paraId="3110FF35" w14:textId="77777777" w:rsidR="00091A74" w:rsidRDefault="00091A74" w:rsidP="00D7341E">
            <w:pPr>
              <w:pStyle w:val="TableParagraph"/>
              <w:ind w:right="59"/>
              <w:rPr>
                <w:b/>
                <w:sz w:val="18"/>
              </w:rPr>
            </w:pPr>
            <w:r>
              <w:rPr>
                <w:b/>
                <w:sz w:val="18"/>
              </w:rPr>
              <w:t>187,218</w:t>
            </w:r>
          </w:p>
        </w:tc>
        <w:tc>
          <w:tcPr>
            <w:tcW w:w="1249" w:type="dxa"/>
            <w:shd w:val="clear" w:color="auto" w:fill="D1DFFF"/>
          </w:tcPr>
          <w:p w14:paraId="741B6420" w14:textId="77777777" w:rsidR="00091A74" w:rsidRDefault="00091A74" w:rsidP="00D7341E">
            <w:pPr>
              <w:pStyle w:val="TableParagraph"/>
              <w:ind w:right="58"/>
              <w:rPr>
                <w:b/>
                <w:sz w:val="18"/>
              </w:rPr>
            </w:pPr>
            <w:r>
              <w:rPr>
                <w:b/>
                <w:sz w:val="18"/>
              </w:rPr>
              <w:t>188,290</w:t>
            </w:r>
          </w:p>
        </w:tc>
      </w:tr>
    </w:tbl>
    <w:p w14:paraId="0BC7FCC4" w14:textId="77777777" w:rsidR="00091A74" w:rsidRDefault="00091A74" w:rsidP="00661F6C">
      <w:pPr>
        <w:pStyle w:val="NormalWeb"/>
        <w:spacing w:before="0" w:beforeAutospacing="0" w:after="0" w:afterAutospacing="0"/>
        <w:divId w:val="2052876922"/>
        <w:rPr>
          <w:lang w:val="sq-AL"/>
        </w:rPr>
      </w:pPr>
    </w:p>
    <w:p w14:paraId="45F595C1" w14:textId="77777777" w:rsidR="00851402" w:rsidRDefault="00851402" w:rsidP="00661F6C">
      <w:pPr>
        <w:pStyle w:val="NormalWeb"/>
        <w:spacing w:before="0" w:beforeAutospacing="0" w:after="0" w:afterAutospacing="0"/>
        <w:divId w:val="2052876922"/>
        <w:rPr>
          <w:lang w:val="sq-AL"/>
        </w:rPr>
      </w:pPr>
    </w:p>
    <w:p w14:paraId="797EEBD2" w14:textId="77777777" w:rsidR="00851402" w:rsidRDefault="00851402" w:rsidP="00661F6C">
      <w:pPr>
        <w:pStyle w:val="NormalWeb"/>
        <w:spacing w:before="0" w:beforeAutospacing="0" w:after="0" w:afterAutospacing="0"/>
        <w:divId w:val="2052876922"/>
        <w:rPr>
          <w:lang w:val="sq-AL"/>
        </w:rPr>
      </w:pPr>
    </w:p>
    <w:p w14:paraId="10CDFE63" w14:textId="77777777" w:rsidR="0039296C" w:rsidRDefault="0039296C" w:rsidP="00661F6C">
      <w:pPr>
        <w:pStyle w:val="NormalWeb"/>
        <w:spacing w:before="0" w:beforeAutospacing="0" w:after="0" w:afterAutospacing="0"/>
        <w:divId w:val="2052876922"/>
        <w:rPr>
          <w:lang w:val="sq-AL"/>
        </w:rPr>
      </w:pPr>
    </w:p>
    <w:p w14:paraId="06B15875" w14:textId="77777777" w:rsidR="0039296C" w:rsidRPr="001B548F" w:rsidRDefault="0039296C" w:rsidP="00DD2D68">
      <w:pPr>
        <w:pStyle w:val="ListParagraph"/>
        <w:numPr>
          <w:ilvl w:val="0"/>
          <w:numId w:val="24"/>
        </w:numPr>
        <w:spacing w:line="276" w:lineRule="auto"/>
        <w:ind w:right="110"/>
        <w:jc w:val="both"/>
        <w:divId w:val="2052876922"/>
      </w:pPr>
      <w:r w:rsidRPr="001B548F">
        <w:t>Qëllimi i programit te Planifikimit,Menaxhimit dhe Administrimit për Drejtorinë e Burimeve Njerëzore dhe Shërbimeve Mbështetëse është:</w:t>
      </w:r>
    </w:p>
    <w:p w14:paraId="5C9B22E5" w14:textId="77777777" w:rsidR="0039296C" w:rsidRPr="001B548F" w:rsidRDefault="0039296C" w:rsidP="0039296C">
      <w:pPr>
        <w:pStyle w:val="BodyText"/>
        <w:spacing w:before="8"/>
        <w:jc w:val="both"/>
        <w:divId w:val="2052876922"/>
      </w:pPr>
    </w:p>
    <w:p w14:paraId="46969357" w14:textId="77777777" w:rsidR="0039296C" w:rsidRPr="001B548F" w:rsidRDefault="0039296C" w:rsidP="00DD2D68">
      <w:pPr>
        <w:pStyle w:val="ListParagraph"/>
        <w:widowControl w:val="0"/>
        <w:numPr>
          <w:ilvl w:val="0"/>
          <w:numId w:val="23"/>
        </w:numPr>
        <w:tabs>
          <w:tab w:val="left" w:pos="376"/>
        </w:tabs>
        <w:autoSpaceDE w:val="0"/>
        <w:autoSpaceDN w:val="0"/>
        <w:spacing w:line="276" w:lineRule="auto"/>
        <w:ind w:right="281" w:firstLine="0"/>
        <w:contextualSpacing w:val="0"/>
        <w:jc w:val="both"/>
        <w:divId w:val="2052876922"/>
      </w:pPr>
      <w:r w:rsidRPr="001B548F">
        <w:t xml:space="preserve">Strukturë menaxhuese cilësore, duke krijuar mundësine dhe lehtesinë për përthithjen e burimeve njerëzore profesionale dhe në funksion të </w:t>
      </w:r>
      <w:r>
        <w:t>zbatimit të</w:t>
      </w:r>
      <w:r w:rsidRPr="001B548F">
        <w:t xml:space="preserve"> qëllimeve dhe objektivave të Bashkisë Librazhd për orfrimin e shërbimeve ndaj</w:t>
      </w:r>
      <w:r w:rsidRPr="001B548F">
        <w:rPr>
          <w:spacing w:val="-5"/>
        </w:rPr>
        <w:t xml:space="preserve"> </w:t>
      </w:r>
      <w:r w:rsidRPr="001B548F">
        <w:t>qytetarëve.</w:t>
      </w:r>
    </w:p>
    <w:p w14:paraId="199F5CE1" w14:textId="77777777" w:rsidR="0039296C" w:rsidRPr="001B548F" w:rsidRDefault="0039296C" w:rsidP="00DD2D68">
      <w:pPr>
        <w:pStyle w:val="ListParagraph"/>
        <w:widowControl w:val="0"/>
        <w:numPr>
          <w:ilvl w:val="0"/>
          <w:numId w:val="23"/>
        </w:numPr>
        <w:tabs>
          <w:tab w:val="left" w:pos="687"/>
        </w:tabs>
        <w:autoSpaceDE w:val="0"/>
        <w:autoSpaceDN w:val="0"/>
        <w:spacing w:line="276" w:lineRule="auto"/>
        <w:ind w:right="284" w:firstLine="60"/>
        <w:contextualSpacing w:val="0"/>
        <w:jc w:val="both"/>
        <w:divId w:val="2052876922"/>
      </w:pPr>
      <w:r w:rsidRPr="001B548F">
        <w:t>Përfshirja e qytetarëve, grupeve të interesit, komunitetit në përgjithësi, në proceset vendimmarrëse me qëllim krijimin ose përmirësimin e politikave publike, proçedurave dhe praktikave lokale në favor të krijimit mirëqenies së</w:t>
      </w:r>
      <w:r w:rsidRPr="001B548F">
        <w:rPr>
          <w:spacing w:val="-7"/>
        </w:rPr>
        <w:t xml:space="preserve"> </w:t>
      </w:r>
      <w:r w:rsidRPr="001B548F">
        <w:t>qytetarëve.</w:t>
      </w:r>
    </w:p>
    <w:p w14:paraId="11BAE946" w14:textId="77777777" w:rsidR="0039296C" w:rsidRPr="001B548F" w:rsidRDefault="0039296C" w:rsidP="00DD2D68">
      <w:pPr>
        <w:pStyle w:val="ListParagraph"/>
        <w:widowControl w:val="0"/>
        <w:numPr>
          <w:ilvl w:val="0"/>
          <w:numId w:val="23"/>
        </w:numPr>
        <w:tabs>
          <w:tab w:val="left" w:pos="699"/>
        </w:tabs>
        <w:autoSpaceDE w:val="0"/>
        <w:autoSpaceDN w:val="0"/>
        <w:spacing w:line="276" w:lineRule="auto"/>
        <w:ind w:right="277" w:firstLine="60"/>
        <w:contextualSpacing w:val="0"/>
        <w:jc w:val="both"/>
        <w:divId w:val="2052876922"/>
      </w:pPr>
      <w:r w:rsidRPr="001B548F">
        <w:t xml:space="preserve">Dixhitalizmi i administratës publike do të jetë gjithmonë një nga prioritetet tona në kuadër të programit të administratës vendore. Shtimi dhe promovimi i shërbimeve elektronike për qytetarët, biznesin dhe administratën. Rritja e transparencës dhe përmirësimi i shërbimeve në administratën publike vendore ku qytetarët të kenë mundësinë që të aplikojnë dhe përfitojnë shërbimin në çdo Njësi Administrative, dhe përmes </w:t>
      </w:r>
      <w:r>
        <w:t>W</w:t>
      </w:r>
      <w:r w:rsidRPr="001B548F">
        <w:t>eb-it për të gjitha shërbimet që sot ofrohen nga Bashkia e</w:t>
      </w:r>
      <w:r w:rsidRPr="001B548F">
        <w:rPr>
          <w:spacing w:val="-2"/>
        </w:rPr>
        <w:t xml:space="preserve"> </w:t>
      </w:r>
      <w:r w:rsidRPr="001B548F">
        <w:t>Librazhdit.</w:t>
      </w:r>
    </w:p>
    <w:p w14:paraId="4A93EB7C" w14:textId="77777777" w:rsidR="0039296C" w:rsidRDefault="0039296C" w:rsidP="0039296C">
      <w:pPr>
        <w:pStyle w:val="NormalWeb"/>
        <w:spacing w:before="0" w:beforeAutospacing="0" w:after="0" w:afterAutospacing="0"/>
        <w:divId w:val="2052876922"/>
        <w:rPr>
          <w:rFonts w:asciiTheme="minorHAnsi" w:eastAsiaTheme="minorHAnsi" w:hAnsiTheme="minorHAnsi" w:cstheme="minorBidi"/>
          <w:noProof/>
          <w:sz w:val="22"/>
          <w:szCs w:val="22"/>
          <w:lang w:val="en-GB"/>
        </w:rPr>
      </w:pPr>
    </w:p>
    <w:p w14:paraId="36B10BC0" w14:textId="77777777" w:rsidR="00AF647E" w:rsidRPr="001B548F" w:rsidRDefault="00AF647E" w:rsidP="00AF647E">
      <w:pPr>
        <w:spacing w:line="276" w:lineRule="auto"/>
        <w:ind w:left="220" w:right="290" w:firstLine="360"/>
        <w:jc w:val="both"/>
        <w:divId w:val="2052876922"/>
        <w:rPr>
          <w:b/>
        </w:rPr>
      </w:pPr>
      <w:r>
        <w:rPr>
          <w:b/>
        </w:rPr>
        <w:t>Objektivat e programit bux</w:t>
      </w:r>
      <w:r w:rsidRPr="001B548F">
        <w:rPr>
          <w:b/>
        </w:rPr>
        <w:t>hetor</w:t>
      </w:r>
      <w:r>
        <w:rPr>
          <w:b/>
        </w:rPr>
        <w:t xml:space="preserve"> Planifikim  Menaxhim ,Administrim</w:t>
      </w:r>
    </w:p>
    <w:p w14:paraId="411C9EE4" w14:textId="77777777" w:rsidR="00AF647E" w:rsidRPr="001B548F" w:rsidRDefault="00AF647E" w:rsidP="00AF647E">
      <w:pPr>
        <w:pStyle w:val="BodyText"/>
        <w:spacing w:before="5"/>
        <w:jc w:val="both"/>
        <w:divId w:val="2052876922"/>
        <w:rPr>
          <w:b/>
        </w:rPr>
      </w:pPr>
    </w:p>
    <w:p w14:paraId="02085804" w14:textId="77777777" w:rsidR="00AF647E" w:rsidRPr="001B548F" w:rsidRDefault="00AF647E" w:rsidP="00AF647E">
      <w:pPr>
        <w:ind w:left="580"/>
        <w:jc w:val="both"/>
        <w:divId w:val="2052876922"/>
      </w:pPr>
      <w:r w:rsidRPr="001B548F">
        <w:rPr>
          <w:b/>
        </w:rPr>
        <w:t>O1</w:t>
      </w:r>
      <w:r w:rsidRPr="001B548F">
        <w:t>. Organe përfaqësuese vendore të mbështetura për funksionimin e tyre.</w:t>
      </w:r>
    </w:p>
    <w:p w14:paraId="152533FF" w14:textId="77777777" w:rsidR="00AF647E" w:rsidRPr="001B548F" w:rsidRDefault="00AF647E" w:rsidP="00AF647E">
      <w:pPr>
        <w:spacing w:before="44" w:line="276" w:lineRule="auto"/>
        <w:ind w:left="220" w:right="282" w:firstLine="360"/>
        <w:jc w:val="both"/>
        <w:divId w:val="2052876922"/>
      </w:pPr>
      <w:r w:rsidRPr="001B548F">
        <w:rPr>
          <w:b/>
        </w:rPr>
        <w:t xml:space="preserve">O2. </w:t>
      </w:r>
      <w:r w:rsidRPr="001B548F">
        <w:t>Burime Njerezore të trajnuara dhe të kualifikuara për kryerjen e funksioneve dhe përgjegjësive.</w:t>
      </w:r>
    </w:p>
    <w:p w14:paraId="4F488D5D" w14:textId="77777777" w:rsidR="00AF647E" w:rsidRPr="001B548F" w:rsidRDefault="00AF647E" w:rsidP="00AF647E">
      <w:pPr>
        <w:spacing w:line="276" w:lineRule="auto"/>
        <w:ind w:left="220" w:right="285" w:firstLine="360"/>
        <w:jc w:val="both"/>
        <w:divId w:val="2052876922"/>
      </w:pPr>
      <w:r w:rsidRPr="001B548F">
        <w:rPr>
          <w:b/>
        </w:rPr>
        <w:t>O3</w:t>
      </w:r>
      <w:r w:rsidRPr="001B548F">
        <w:t>. Shërbimet mbështetëse për administratën vendore sigurimi planifikimi e zhvillimi të njësisë, menaxh</w:t>
      </w:r>
      <w:r>
        <w:t>imin e financave të administratë</w:t>
      </w:r>
      <w:r w:rsidRPr="001B548F">
        <w:t>s vendore dhe të burimeve njerëzore, funksion</w:t>
      </w:r>
      <w:r>
        <w:t>imin e proç</w:t>
      </w:r>
      <w:r w:rsidRPr="001B548F">
        <w:t>eseve të përgjithshme të brendshme dhe komunikimin me publikun.</w:t>
      </w:r>
    </w:p>
    <w:p w14:paraId="2D63FD75" w14:textId="77777777" w:rsidR="00AF647E" w:rsidRDefault="00AF647E" w:rsidP="00AF647E">
      <w:pPr>
        <w:spacing w:line="276" w:lineRule="auto"/>
        <w:ind w:left="220" w:right="278" w:firstLine="360"/>
        <w:jc w:val="both"/>
        <w:divId w:val="2052876922"/>
      </w:pPr>
      <w:r w:rsidRPr="001B548F">
        <w:rPr>
          <w:b/>
        </w:rPr>
        <w:t>O4</w:t>
      </w:r>
      <w:r w:rsidRPr="001B548F">
        <w:t>. Përmbushje detyrimesh për ndjekje dhe përfaqësim proçese</w:t>
      </w:r>
      <w:r>
        <w:t xml:space="preserve"> gjyqësore,shlyerje e detyrimeve</w:t>
      </w:r>
      <w:r w:rsidRPr="001B548F">
        <w:t xml:space="preserve"> që rrjedhin nga vendime gjyqsore të formës së prerë. </w:t>
      </w:r>
    </w:p>
    <w:p w14:paraId="6FFF2EB8" w14:textId="77777777" w:rsidR="00AF647E" w:rsidRDefault="00AF647E" w:rsidP="00AF647E">
      <w:pPr>
        <w:spacing w:line="276" w:lineRule="auto"/>
        <w:ind w:left="220" w:right="278" w:firstLine="360"/>
        <w:jc w:val="both"/>
        <w:divId w:val="2052876922"/>
      </w:pPr>
      <w:r>
        <w:rPr>
          <w:b/>
        </w:rPr>
        <w:t>O5</w:t>
      </w:r>
      <w:r w:rsidRPr="00174A0B">
        <w:t xml:space="preserve">. Mbështetja dhe ofrimi i shërbimeve bazë për funksionimin </w:t>
      </w:r>
      <w:r>
        <w:t xml:space="preserve">e administratës së Bashkisë </w:t>
      </w:r>
      <w:r w:rsidRPr="00174A0B">
        <w:t xml:space="preserve"> Librazhd.</w:t>
      </w:r>
      <w:r w:rsidRPr="00E524B5">
        <w:t xml:space="preserve"> </w:t>
      </w:r>
      <w:r>
        <w:t>Ë</w:t>
      </w:r>
      <w:r w:rsidRPr="001B548F">
        <w:t>shtë përmirësuar  funksionimi normal i të gjit</w:t>
      </w:r>
      <w:r>
        <w:t xml:space="preserve">hë administratës së </w:t>
      </w:r>
      <w:r>
        <w:lastRenderedPageBreak/>
        <w:t xml:space="preserve">Bashkisë </w:t>
      </w:r>
      <w:r w:rsidRPr="001B548F">
        <w:t>Librazhd nëpërmjet ofrimit të shërbimeve mbështetëse bazë si ujë, energji elektrike, ngrohje, komunikim postar, shërbim telefonie etj.</w:t>
      </w:r>
    </w:p>
    <w:p w14:paraId="2BB0320B" w14:textId="77777777" w:rsidR="00AF647E" w:rsidRPr="002034DB" w:rsidRDefault="00AF647E" w:rsidP="00AF647E">
      <w:pPr>
        <w:pStyle w:val="BodyText"/>
        <w:spacing w:line="278" w:lineRule="auto"/>
        <w:ind w:left="240" w:right="1241"/>
        <w:jc w:val="both"/>
        <w:divId w:val="2052876922"/>
      </w:pPr>
      <w:r>
        <w:rPr>
          <w:b/>
        </w:rPr>
        <w:t xml:space="preserve">     </w:t>
      </w:r>
      <w:r w:rsidRPr="001B548F">
        <w:rPr>
          <w:b/>
        </w:rPr>
        <w:t>O</w:t>
      </w:r>
      <w:r>
        <w:rPr>
          <w:b/>
        </w:rPr>
        <w:t xml:space="preserve">6. </w:t>
      </w:r>
      <w:r w:rsidRPr="001B548F">
        <w:t>Mbështetje dhe ofrim i shërbimit të transportit për funksionimin e administratës së Bashkisë Librazhd.</w:t>
      </w:r>
    </w:p>
    <w:p w14:paraId="49A4CEFE" w14:textId="217CAABD" w:rsidR="0039296C" w:rsidRDefault="00AF647E" w:rsidP="00AF647E">
      <w:pPr>
        <w:pStyle w:val="NormalWeb"/>
        <w:spacing w:before="0" w:beforeAutospacing="0" w:after="0" w:afterAutospacing="0"/>
        <w:divId w:val="2052876922"/>
        <w:rPr>
          <w:lang w:val="sq-AL"/>
        </w:rPr>
      </w:pPr>
      <w:r w:rsidRPr="005D7925">
        <w:rPr>
          <w:rFonts w:ascii="Calibri" w:eastAsia="Times New Roman" w:hAnsi="Calibri"/>
          <w:sz w:val="20"/>
          <w:szCs w:val="20"/>
        </w:rPr>
        <w:t> </w:t>
      </w:r>
    </w:p>
    <w:tbl>
      <w:tblPr>
        <w:tblW w:w="0" w:type="auto"/>
        <w:tblInd w:w="115" w:type="dxa"/>
        <w:tblBorders>
          <w:top w:val="single" w:sz="6" w:space="0" w:color="096AA0"/>
          <w:left w:val="single" w:sz="6" w:space="0" w:color="096AA0"/>
          <w:bottom w:val="single" w:sz="6" w:space="0" w:color="096AA0"/>
          <w:right w:val="single" w:sz="6" w:space="0" w:color="096AA0"/>
          <w:insideH w:val="single" w:sz="6" w:space="0" w:color="096AA0"/>
          <w:insideV w:val="single" w:sz="6" w:space="0" w:color="096AA0"/>
        </w:tblBorders>
        <w:tblLayout w:type="fixed"/>
        <w:tblCellMar>
          <w:left w:w="0" w:type="dxa"/>
          <w:right w:w="0" w:type="dxa"/>
        </w:tblCellMar>
        <w:tblLook w:val="01E0" w:firstRow="1" w:lastRow="1" w:firstColumn="1" w:lastColumn="1" w:noHBand="0" w:noVBand="0"/>
      </w:tblPr>
      <w:tblGrid>
        <w:gridCol w:w="575"/>
        <w:gridCol w:w="6298"/>
        <w:gridCol w:w="1249"/>
        <w:gridCol w:w="1249"/>
        <w:gridCol w:w="1249"/>
        <w:gridCol w:w="1249"/>
        <w:gridCol w:w="1249"/>
        <w:gridCol w:w="1249"/>
        <w:gridCol w:w="1249"/>
      </w:tblGrid>
      <w:tr w:rsidR="00D10766" w14:paraId="16297B72" w14:textId="77777777" w:rsidTr="005E1981">
        <w:trPr>
          <w:divId w:val="2052876922"/>
          <w:trHeight w:val="556"/>
        </w:trPr>
        <w:tc>
          <w:tcPr>
            <w:tcW w:w="575" w:type="dxa"/>
            <w:shd w:val="clear" w:color="auto" w:fill="D1DFFF"/>
          </w:tcPr>
          <w:p w14:paraId="36302CBA" w14:textId="77777777" w:rsidR="00D10766" w:rsidRDefault="00D10766" w:rsidP="00D7341E">
            <w:pPr>
              <w:pStyle w:val="TableParagraph"/>
              <w:spacing w:before="10"/>
              <w:jc w:val="left"/>
              <w:rPr>
                <w:sz w:val="15"/>
              </w:rPr>
            </w:pPr>
          </w:p>
          <w:p w14:paraId="7130BE40" w14:textId="77777777" w:rsidR="00D10766" w:rsidRDefault="00D10766" w:rsidP="00D7341E">
            <w:pPr>
              <w:pStyle w:val="TableParagraph"/>
              <w:spacing w:before="1"/>
              <w:ind w:left="62" w:right="47"/>
              <w:jc w:val="center"/>
              <w:rPr>
                <w:b/>
                <w:sz w:val="18"/>
              </w:rPr>
            </w:pPr>
            <w:r>
              <w:rPr>
                <w:b/>
                <w:sz w:val="18"/>
              </w:rPr>
              <w:t>KODI</w:t>
            </w:r>
          </w:p>
        </w:tc>
        <w:tc>
          <w:tcPr>
            <w:tcW w:w="6298" w:type="dxa"/>
            <w:shd w:val="clear" w:color="auto" w:fill="D1DFFF"/>
          </w:tcPr>
          <w:p w14:paraId="75FF7F8E" w14:textId="77777777" w:rsidR="00D10766" w:rsidRDefault="00D10766" w:rsidP="00D7341E">
            <w:pPr>
              <w:pStyle w:val="TableParagraph"/>
              <w:spacing w:before="10"/>
              <w:jc w:val="left"/>
              <w:rPr>
                <w:sz w:val="15"/>
              </w:rPr>
            </w:pPr>
          </w:p>
          <w:p w14:paraId="65CD5069" w14:textId="77777777" w:rsidR="00D10766" w:rsidRDefault="00D10766" w:rsidP="00D7341E">
            <w:pPr>
              <w:pStyle w:val="TableParagraph"/>
              <w:spacing w:before="1"/>
              <w:ind w:left="2174" w:right="2158"/>
              <w:jc w:val="center"/>
              <w:rPr>
                <w:b/>
                <w:sz w:val="18"/>
              </w:rPr>
            </w:pPr>
            <w:r>
              <w:rPr>
                <w:b/>
                <w:sz w:val="18"/>
              </w:rPr>
              <w:t>EMËRTIMI</w:t>
            </w:r>
            <w:r>
              <w:rPr>
                <w:b/>
                <w:spacing w:val="-4"/>
                <w:sz w:val="18"/>
              </w:rPr>
              <w:t xml:space="preserve"> </w:t>
            </w:r>
            <w:r>
              <w:rPr>
                <w:b/>
                <w:sz w:val="18"/>
              </w:rPr>
              <w:t>I</w:t>
            </w:r>
            <w:r>
              <w:rPr>
                <w:b/>
                <w:spacing w:val="-3"/>
                <w:sz w:val="18"/>
              </w:rPr>
              <w:t xml:space="preserve"> </w:t>
            </w:r>
            <w:r>
              <w:rPr>
                <w:b/>
                <w:sz w:val="18"/>
              </w:rPr>
              <w:t>LLOGARISË</w:t>
            </w:r>
          </w:p>
        </w:tc>
        <w:tc>
          <w:tcPr>
            <w:tcW w:w="1249" w:type="dxa"/>
            <w:shd w:val="clear" w:color="auto" w:fill="C5E0B3" w:themeFill="accent6" w:themeFillTint="66"/>
          </w:tcPr>
          <w:p w14:paraId="1092C6A8" w14:textId="77777777" w:rsidR="00D10766" w:rsidRDefault="00D10766" w:rsidP="00D7341E">
            <w:pPr>
              <w:pStyle w:val="TableParagraph"/>
              <w:spacing w:before="0" w:line="278" w:lineRule="exact"/>
              <w:ind w:left="419" w:right="345" w:hanging="36"/>
              <w:jc w:val="left"/>
              <w:rPr>
                <w:b/>
                <w:sz w:val="18"/>
              </w:rPr>
            </w:pPr>
            <w:r>
              <w:rPr>
                <w:b/>
                <w:sz w:val="18"/>
              </w:rPr>
              <w:t>FAKTI</w:t>
            </w:r>
            <w:r>
              <w:rPr>
                <w:b/>
                <w:spacing w:val="-43"/>
                <w:sz w:val="18"/>
              </w:rPr>
              <w:t xml:space="preserve"> </w:t>
            </w:r>
            <w:r>
              <w:rPr>
                <w:b/>
                <w:sz w:val="18"/>
              </w:rPr>
              <w:t>2022</w:t>
            </w:r>
          </w:p>
        </w:tc>
        <w:tc>
          <w:tcPr>
            <w:tcW w:w="1249" w:type="dxa"/>
            <w:shd w:val="clear" w:color="auto" w:fill="C5E0B3" w:themeFill="accent6" w:themeFillTint="66"/>
          </w:tcPr>
          <w:p w14:paraId="69DBCDD5" w14:textId="77777777" w:rsidR="00D10766" w:rsidRDefault="00D10766" w:rsidP="00D7341E">
            <w:pPr>
              <w:pStyle w:val="TableParagraph"/>
              <w:spacing w:before="0" w:line="278" w:lineRule="exact"/>
              <w:ind w:left="420" w:right="344" w:hanging="36"/>
              <w:jc w:val="left"/>
              <w:rPr>
                <w:b/>
                <w:sz w:val="18"/>
              </w:rPr>
            </w:pPr>
            <w:r>
              <w:rPr>
                <w:b/>
                <w:sz w:val="18"/>
              </w:rPr>
              <w:t>FAKTI</w:t>
            </w:r>
            <w:r>
              <w:rPr>
                <w:b/>
                <w:spacing w:val="-43"/>
                <w:sz w:val="18"/>
              </w:rPr>
              <w:t xml:space="preserve"> </w:t>
            </w:r>
            <w:r>
              <w:rPr>
                <w:b/>
                <w:sz w:val="18"/>
              </w:rPr>
              <w:t>2023</w:t>
            </w:r>
          </w:p>
        </w:tc>
        <w:tc>
          <w:tcPr>
            <w:tcW w:w="1249" w:type="dxa"/>
            <w:shd w:val="clear" w:color="auto" w:fill="CDF7E4"/>
          </w:tcPr>
          <w:p w14:paraId="30744410" w14:textId="77777777" w:rsidR="00D10766" w:rsidRDefault="00D10766" w:rsidP="00D7341E">
            <w:pPr>
              <w:pStyle w:val="TableParagraph"/>
              <w:spacing w:before="0" w:line="278" w:lineRule="exact"/>
              <w:ind w:left="420" w:right="148" w:hanging="242"/>
              <w:jc w:val="left"/>
              <w:rPr>
                <w:b/>
                <w:sz w:val="18"/>
              </w:rPr>
            </w:pPr>
            <w:r>
              <w:rPr>
                <w:b/>
                <w:spacing w:val="-1"/>
                <w:sz w:val="18"/>
              </w:rPr>
              <w:t>FILLESTAR</w:t>
            </w:r>
            <w:r>
              <w:rPr>
                <w:b/>
                <w:spacing w:val="-42"/>
                <w:sz w:val="18"/>
              </w:rPr>
              <w:t xml:space="preserve"> </w:t>
            </w:r>
            <w:r>
              <w:rPr>
                <w:b/>
                <w:sz w:val="18"/>
              </w:rPr>
              <w:t>2024</w:t>
            </w:r>
          </w:p>
        </w:tc>
        <w:tc>
          <w:tcPr>
            <w:tcW w:w="1249" w:type="dxa"/>
            <w:shd w:val="clear" w:color="auto" w:fill="CDF7E4"/>
          </w:tcPr>
          <w:p w14:paraId="7763F1ED" w14:textId="77777777" w:rsidR="00D10766" w:rsidRDefault="00D10766" w:rsidP="00D7341E">
            <w:pPr>
              <w:pStyle w:val="TableParagraph"/>
              <w:spacing w:before="0" w:line="278" w:lineRule="exact"/>
              <w:ind w:left="421" w:right="132" w:hanging="257"/>
              <w:jc w:val="left"/>
              <w:rPr>
                <w:b/>
                <w:sz w:val="18"/>
              </w:rPr>
            </w:pPr>
            <w:r>
              <w:rPr>
                <w:b/>
                <w:spacing w:val="-1"/>
                <w:sz w:val="18"/>
              </w:rPr>
              <w:t>RISHIKUAR</w:t>
            </w:r>
            <w:r>
              <w:rPr>
                <w:b/>
                <w:spacing w:val="-42"/>
                <w:sz w:val="18"/>
              </w:rPr>
              <w:t xml:space="preserve"> </w:t>
            </w:r>
            <w:r>
              <w:rPr>
                <w:b/>
                <w:sz w:val="18"/>
              </w:rPr>
              <w:t>2024</w:t>
            </w:r>
          </w:p>
        </w:tc>
        <w:tc>
          <w:tcPr>
            <w:tcW w:w="1249" w:type="dxa"/>
            <w:shd w:val="clear" w:color="auto" w:fill="D1DFFF"/>
          </w:tcPr>
          <w:p w14:paraId="50450250" w14:textId="77777777" w:rsidR="00D10766" w:rsidRDefault="00D10766" w:rsidP="00D7341E">
            <w:pPr>
              <w:pStyle w:val="TableParagraph"/>
              <w:spacing w:before="0" w:line="278" w:lineRule="exact"/>
              <w:ind w:left="422" w:right="330" w:hanging="48"/>
              <w:jc w:val="left"/>
              <w:rPr>
                <w:b/>
                <w:sz w:val="18"/>
              </w:rPr>
            </w:pPr>
            <w:r>
              <w:rPr>
                <w:b/>
                <w:sz w:val="18"/>
              </w:rPr>
              <w:t>PLANI</w:t>
            </w:r>
            <w:r>
              <w:rPr>
                <w:b/>
                <w:spacing w:val="-43"/>
                <w:sz w:val="18"/>
              </w:rPr>
              <w:t xml:space="preserve"> </w:t>
            </w:r>
            <w:r>
              <w:rPr>
                <w:b/>
                <w:sz w:val="18"/>
              </w:rPr>
              <w:t>2025</w:t>
            </w:r>
          </w:p>
        </w:tc>
        <w:tc>
          <w:tcPr>
            <w:tcW w:w="1249" w:type="dxa"/>
            <w:shd w:val="clear" w:color="auto" w:fill="D1DFFF"/>
          </w:tcPr>
          <w:p w14:paraId="0276A297" w14:textId="77777777" w:rsidR="00D10766" w:rsidRDefault="00D10766" w:rsidP="00D7341E">
            <w:pPr>
              <w:pStyle w:val="TableParagraph"/>
              <w:spacing w:before="0" w:line="278" w:lineRule="exact"/>
              <w:ind w:left="423" w:right="329" w:hanging="48"/>
              <w:jc w:val="left"/>
              <w:rPr>
                <w:b/>
                <w:sz w:val="18"/>
              </w:rPr>
            </w:pPr>
            <w:r>
              <w:rPr>
                <w:b/>
                <w:sz w:val="18"/>
              </w:rPr>
              <w:t>PLANI</w:t>
            </w:r>
            <w:r>
              <w:rPr>
                <w:b/>
                <w:spacing w:val="-43"/>
                <w:sz w:val="18"/>
              </w:rPr>
              <w:t xml:space="preserve"> </w:t>
            </w:r>
            <w:r>
              <w:rPr>
                <w:b/>
                <w:sz w:val="18"/>
              </w:rPr>
              <w:t>2026</w:t>
            </w:r>
          </w:p>
        </w:tc>
        <w:tc>
          <w:tcPr>
            <w:tcW w:w="1249" w:type="dxa"/>
            <w:shd w:val="clear" w:color="auto" w:fill="D1DFFF"/>
          </w:tcPr>
          <w:p w14:paraId="1C482112" w14:textId="77777777" w:rsidR="00D10766" w:rsidRDefault="00D10766" w:rsidP="00D7341E">
            <w:pPr>
              <w:pStyle w:val="TableParagraph"/>
              <w:spacing w:before="0" w:line="278" w:lineRule="exact"/>
              <w:ind w:left="424" w:right="328" w:hanging="48"/>
              <w:jc w:val="left"/>
              <w:rPr>
                <w:b/>
                <w:sz w:val="18"/>
              </w:rPr>
            </w:pPr>
            <w:r>
              <w:rPr>
                <w:b/>
                <w:sz w:val="18"/>
              </w:rPr>
              <w:t>PLANI</w:t>
            </w:r>
            <w:r>
              <w:rPr>
                <w:b/>
                <w:spacing w:val="-43"/>
                <w:sz w:val="18"/>
              </w:rPr>
              <w:t xml:space="preserve"> </w:t>
            </w:r>
            <w:r>
              <w:rPr>
                <w:b/>
                <w:sz w:val="18"/>
              </w:rPr>
              <w:t>2027</w:t>
            </w:r>
          </w:p>
        </w:tc>
      </w:tr>
      <w:tr w:rsidR="00D10766" w14:paraId="4EF3416E" w14:textId="77777777" w:rsidTr="00D10766">
        <w:trPr>
          <w:divId w:val="2052876922"/>
          <w:trHeight w:val="360"/>
        </w:trPr>
        <w:tc>
          <w:tcPr>
            <w:tcW w:w="575" w:type="dxa"/>
            <w:shd w:val="clear" w:color="auto" w:fill="DFDFDF"/>
          </w:tcPr>
          <w:p w14:paraId="50718EF8" w14:textId="77777777" w:rsidR="00D10766" w:rsidRDefault="00D10766" w:rsidP="00D7341E">
            <w:pPr>
              <w:pStyle w:val="TableParagraph"/>
              <w:spacing w:before="0"/>
              <w:jc w:val="left"/>
              <w:rPr>
                <w:rFonts w:ascii="Times New Roman"/>
                <w:sz w:val="18"/>
              </w:rPr>
            </w:pPr>
          </w:p>
        </w:tc>
        <w:tc>
          <w:tcPr>
            <w:tcW w:w="6298" w:type="dxa"/>
            <w:shd w:val="clear" w:color="auto" w:fill="DFDFDF"/>
          </w:tcPr>
          <w:p w14:paraId="2F868FAB" w14:textId="77777777" w:rsidR="00D10766" w:rsidRDefault="00D10766" w:rsidP="00D7341E">
            <w:pPr>
              <w:pStyle w:val="TableParagraph"/>
              <w:spacing w:before="78"/>
              <w:ind w:left="82"/>
              <w:jc w:val="left"/>
              <w:rPr>
                <w:b/>
                <w:sz w:val="21"/>
              </w:rPr>
            </w:pPr>
            <w:r>
              <w:rPr>
                <w:b/>
                <w:sz w:val="21"/>
              </w:rPr>
              <w:t>Shpenzime</w:t>
            </w:r>
            <w:r>
              <w:rPr>
                <w:b/>
                <w:spacing w:val="-9"/>
                <w:sz w:val="21"/>
              </w:rPr>
              <w:t xml:space="preserve"> </w:t>
            </w:r>
            <w:r>
              <w:rPr>
                <w:b/>
                <w:sz w:val="21"/>
              </w:rPr>
              <w:t>Personeli</w:t>
            </w:r>
            <w:r>
              <w:rPr>
                <w:b/>
                <w:spacing w:val="-8"/>
                <w:sz w:val="21"/>
              </w:rPr>
              <w:t xml:space="preserve"> </w:t>
            </w:r>
            <w:r>
              <w:rPr>
                <w:b/>
                <w:sz w:val="21"/>
              </w:rPr>
              <w:t>(600-601)</w:t>
            </w:r>
          </w:p>
        </w:tc>
        <w:tc>
          <w:tcPr>
            <w:tcW w:w="1249" w:type="dxa"/>
            <w:shd w:val="clear" w:color="auto" w:fill="DFDFDF"/>
          </w:tcPr>
          <w:p w14:paraId="58426936" w14:textId="77777777" w:rsidR="00D10766" w:rsidRDefault="00D10766" w:rsidP="00D7341E">
            <w:pPr>
              <w:pStyle w:val="TableParagraph"/>
              <w:ind w:right="63"/>
              <w:rPr>
                <w:b/>
                <w:sz w:val="18"/>
              </w:rPr>
            </w:pPr>
            <w:r>
              <w:rPr>
                <w:b/>
                <w:sz w:val="18"/>
              </w:rPr>
              <w:t>5,094</w:t>
            </w:r>
          </w:p>
        </w:tc>
        <w:tc>
          <w:tcPr>
            <w:tcW w:w="1249" w:type="dxa"/>
            <w:shd w:val="clear" w:color="auto" w:fill="DFDFDF"/>
          </w:tcPr>
          <w:p w14:paraId="06CB3182" w14:textId="77777777" w:rsidR="00D10766" w:rsidRDefault="00D10766" w:rsidP="00D7341E">
            <w:pPr>
              <w:pStyle w:val="TableParagraph"/>
              <w:ind w:right="62"/>
              <w:rPr>
                <w:b/>
                <w:sz w:val="18"/>
              </w:rPr>
            </w:pPr>
            <w:r>
              <w:rPr>
                <w:b/>
                <w:sz w:val="18"/>
              </w:rPr>
              <w:t>5,929</w:t>
            </w:r>
          </w:p>
        </w:tc>
        <w:tc>
          <w:tcPr>
            <w:tcW w:w="1249" w:type="dxa"/>
            <w:shd w:val="clear" w:color="auto" w:fill="DFDFDF"/>
          </w:tcPr>
          <w:p w14:paraId="3C37097D" w14:textId="77777777" w:rsidR="00D10766" w:rsidRDefault="00D10766" w:rsidP="00D7341E">
            <w:pPr>
              <w:pStyle w:val="TableParagraph"/>
              <w:ind w:right="61"/>
              <w:rPr>
                <w:b/>
                <w:sz w:val="18"/>
              </w:rPr>
            </w:pPr>
            <w:r>
              <w:rPr>
                <w:b/>
                <w:sz w:val="18"/>
              </w:rPr>
              <w:t>7,932</w:t>
            </w:r>
          </w:p>
        </w:tc>
        <w:tc>
          <w:tcPr>
            <w:tcW w:w="1249" w:type="dxa"/>
            <w:shd w:val="clear" w:color="auto" w:fill="DFDFDF"/>
          </w:tcPr>
          <w:p w14:paraId="2673E245" w14:textId="77777777" w:rsidR="00D10766" w:rsidRDefault="00D10766" w:rsidP="00D7341E">
            <w:pPr>
              <w:pStyle w:val="TableParagraph"/>
              <w:ind w:right="61"/>
              <w:rPr>
                <w:b/>
                <w:sz w:val="18"/>
              </w:rPr>
            </w:pPr>
            <w:r>
              <w:rPr>
                <w:b/>
                <w:sz w:val="18"/>
              </w:rPr>
              <w:t>7,932</w:t>
            </w:r>
          </w:p>
        </w:tc>
        <w:tc>
          <w:tcPr>
            <w:tcW w:w="1249" w:type="dxa"/>
            <w:shd w:val="clear" w:color="auto" w:fill="DFDFDF"/>
          </w:tcPr>
          <w:p w14:paraId="46BC2D15" w14:textId="77777777" w:rsidR="00D10766" w:rsidRDefault="00D10766" w:rsidP="00D7341E">
            <w:pPr>
              <w:pStyle w:val="TableParagraph"/>
              <w:ind w:right="60"/>
              <w:rPr>
                <w:b/>
                <w:sz w:val="18"/>
              </w:rPr>
            </w:pPr>
            <w:r>
              <w:rPr>
                <w:b/>
                <w:sz w:val="18"/>
              </w:rPr>
              <w:t>7,931</w:t>
            </w:r>
          </w:p>
        </w:tc>
        <w:tc>
          <w:tcPr>
            <w:tcW w:w="1249" w:type="dxa"/>
            <w:shd w:val="clear" w:color="auto" w:fill="DFDFDF"/>
          </w:tcPr>
          <w:p w14:paraId="3C1A6B6D" w14:textId="77777777" w:rsidR="00D10766" w:rsidRDefault="00D10766" w:rsidP="00D7341E">
            <w:pPr>
              <w:pStyle w:val="TableParagraph"/>
              <w:ind w:right="59"/>
              <w:rPr>
                <w:b/>
                <w:sz w:val="18"/>
              </w:rPr>
            </w:pPr>
            <w:r>
              <w:rPr>
                <w:b/>
                <w:sz w:val="18"/>
              </w:rPr>
              <w:t>8,010</w:t>
            </w:r>
          </w:p>
        </w:tc>
        <w:tc>
          <w:tcPr>
            <w:tcW w:w="1249" w:type="dxa"/>
            <w:shd w:val="clear" w:color="auto" w:fill="DFDFDF"/>
          </w:tcPr>
          <w:p w14:paraId="5C98048B" w14:textId="77777777" w:rsidR="00D10766" w:rsidRDefault="00D10766" w:rsidP="00D7341E">
            <w:pPr>
              <w:pStyle w:val="TableParagraph"/>
              <w:ind w:right="58"/>
              <w:rPr>
                <w:b/>
                <w:sz w:val="18"/>
              </w:rPr>
            </w:pPr>
            <w:r>
              <w:rPr>
                <w:b/>
                <w:sz w:val="18"/>
              </w:rPr>
              <w:t>8,091</w:t>
            </w:r>
          </w:p>
        </w:tc>
      </w:tr>
      <w:tr w:rsidR="00D10766" w14:paraId="21D5A3BF" w14:textId="77777777" w:rsidTr="00D10766">
        <w:trPr>
          <w:divId w:val="2052876922"/>
          <w:trHeight w:val="360"/>
        </w:trPr>
        <w:tc>
          <w:tcPr>
            <w:tcW w:w="575" w:type="dxa"/>
          </w:tcPr>
          <w:p w14:paraId="6521F93E" w14:textId="77777777" w:rsidR="00D10766" w:rsidRDefault="00D10766" w:rsidP="00D7341E">
            <w:pPr>
              <w:pStyle w:val="TableParagraph"/>
              <w:ind w:left="168" w:right="47"/>
              <w:jc w:val="center"/>
              <w:rPr>
                <w:sz w:val="18"/>
              </w:rPr>
            </w:pPr>
            <w:r>
              <w:rPr>
                <w:sz w:val="18"/>
              </w:rPr>
              <w:t>600</w:t>
            </w:r>
          </w:p>
        </w:tc>
        <w:tc>
          <w:tcPr>
            <w:tcW w:w="6298" w:type="dxa"/>
          </w:tcPr>
          <w:p w14:paraId="6363A905" w14:textId="77777777" w:rsidR="00D10766" w:rsidRDefault="00D10766" w:rsidP="00D7341E">
            <w:pPr>
              <w:pStyle w:val="TableParagraph"/>
              <w:ind w:left="82"/>
              <w:jc w:val="left"/>
              <w:rPr>
                <w:sz w:val="18"/>
              </w:rPr>
            </w:pPr>
            <w:r>
              <w:rPr>
                <w:sz w:val="18"/>
              </w:rPr>
              <w:t>Paga,</w:t>
            </w:r>
            <w:r>
              <w:rPr>
                <w:spacing w:val="-2"/>
                <w:sz w:val="18"/>
              </w:rPr>
              <w:t xml:space="preserve"> </w:t>
            </w:r>
            <w:r>
              <w:rPr>
                <w:sz w:val="18"/>
              </w:rPr>
              <w:t>shperblime</w:t>
            </w:r>
            <w:r>
              <w:rPr>
                <w:spacing w:val="-1"/>
                <w:sz w:val="18"/>
              </w:rPr>
              <w:t xml:space="preserve"> </w:t>
            </w:r>
            <w:r>
              <w:rPr>
                <w:sz w:val="18"/>
              </w:rPr>
              <w:t>dhe</w:t>
            </w:r>
            <w:r>
              <w:rPr>
                <w:spacing w:val="-3"/>
                <w:sz w:val="18"/>
              </w:rPr>
              <w:t xml:space="preserve"> </w:t>
            </w:r>
            <w:r>
              <w:rPr>
                <w:sz w:val="18"/>
              </w:rPr>
              <w:t>te</w:t>
            </w:r>
            <w:r>
              <w:rPr>
                <w:spacing w:val="-1"/>
                <w:sz w:val="18"/>
              </w:rPr>
              <w:t xml:space="preserve"> </w:t>
            </w:r>
            <w:r>
              <w:rPr>
                <w:sz w:val="18"/>
              </w:rPr>
              <w:t>tjera</w:t>
            </w:r>
            <w:r>
              <w:rPr>
                <w:spacing w:val="-2"/>
                <w:sz w:val="18"/>
              </w:rPr>
              <w:t xml:space="preserve"> </w:t>
            </w:r>
            <w:r>
              <w:rPr>
                <w:sz w:val="18"/>
              </w:rPr>
              <w:t>shpenzime</w:t>
            </w:r>
            <w:r>
              <w:rPr>
                <w:spacing w:val="-1"/>
                <w:sz w:val="18"/>
              </w:rPr>
              <w:t xml:space="preserve"> </w:t>
            </w:r>
            <w:r>
              <w:rPr>
                <w:sz w:val="18"/>
              </w:rPr>
              <w:t>personeli</w:t>
            </w:r>
          </w:p>
        </w:tc>
        <w:tc>
          <w:tcPr>
            <w:tcW w:w="1249" w:type="dxa"/>
          </w:tcPr>
          <w:p w14:paraId="01581B6F" w14:textId="77777777" w:rsidR="00D10766" w:rsidRDefault="00D10766" w:rsidP="00D7341E">
            <w:pPr>
              <w:pStyle w:val="TableParagraph"/>
              <w:ind w:right="63"/>
              <w:rPr>
                <w:sz w:val="18"/>
              </w:rPr>
            </w:pPr>
            <w:r>
              <w:rPr>
                <w:sz w:val="18"/>
              </w:rPr>
              <w:t>4,358</w:t>
            </w:r>
          </w:p>
        </w:tc>
        <w:tc>
          <w:tcPr>
            <w:tcW w:w="1249" w:type="dxa"/>
          </w:tcPr>
          <w:p w14:paraId="2C21130B" w14:textId="77777777" w:rsidR="00D10766" w:rsidRDefault="00D10766" w:rsidP="00D7341E">
            <w:pPr>
              <w:pStyle w:val="TableParagraph"/>
              <w:ind w:right="62"/>
              <w:rPr>
                <w:sz w:val="18"/>
              </w:rPr>
            </w:pPr>
            <w:r>
              <w:rPr>
                <w:sz w:val="18"/>
              </w:rPr>
              <w:t>5,116</w:t>
            </w:r>
          </w:p>
        </w:tc>
        <w:tc>
          <w:tcPr>
            <w:tcW w:w="1249" w:type="dxa"/>
          </w:tcPr>
          <w:p w14:paraId="0BE45CCD" w14:textId="77777777" w:rsidR="00D10766" w:rsidRDefault="00D10766" w:rsidP="00D7341E">
            <w:pPr>
              <w:pStyle w:val="TableParagraph"/>
              <w:ind w:right="61"/>
              <w:rPr>
                <w:sz w:val="18"/>
              </w:rPr>
            </w:pPr>
            <w:r>
              <w:rPr>
                <w:sz w:val="18"/>
              </w:rPr>
              <w:t>6,843</w:t>
            </w:r>
          </w:p>
        </w:tc>
        <w:tc>
          <w:tcPr>
            <w:tcW w:w="1249" w:type="dxa"/>
          </w:tcPr>
          <w:p w14:paraId="52C8CE3F" w14:textId="77777777" w:rsidR="00D10766" w:rsidRDefault="00D10766" w:rsidP="00D7341E">
            <w:pPr>
              <w:pStyle w:val="TableParagraph"/>
              <w:ind w:right="61"/>
              <w:rPr>
                <w:sz w:val="18"/>
              </w:rPr>
            </w:pPr>
            <w:r>
              <w:rPr>
                <w:sz w:val="18"/>
              </w:rPr>
              <w:t>6,843</w:t>
            </w:r>
          </w:p>
        </w:tc>
        <w:tc>
          <w:tcPr>
            <w:tcW w:w="1249" w:type="dxa"/>
          </w:tcPr>
          <w:p w14:paraId="7C9D17B2" w14:textId="77777777" w:rsidR="00D10766" w:rsidRDefault="00D10766" w:rsidP="00D7341E">
            <w:pPr>
              <w:pStyle w:val="TableParagraph"/>
              <w:ind w:right="60"/>
              <w:rPr>
                <w:sz w:val="18"/>
              </w:rPr>
            </w:pPr>
            <w:r>
              <w:rPr>
                <w:sz w:val="18"/>
              </w:rPr>
              <w:t>6,843</w:t>
            </w:r>
          </w:p>
        </w:tc>
        <w:tc>
          <w:tcPr>
            <w:tcW w:w="1249" w:type="dxa"/>
          </w:tcPr>
          <w:p w14:paraId="31A2F0DD" w14:textId="77777777" w:rsidR="00D10766" w:rsidRDefault="00D10766" w:rsidP="00D7341E">
            <w:pPr>
              <w:pStyle w:val="TableParagraph"/>
              <w:ind w:right="59"/>
              <w:rPr>
                <w:sz w:val="18"/>
              </w:rPr>
            </w:pPr>
            <w:r>
              <w:rPr>
                <w:sz w:val="18"/>
              </w:rPr>
              <w:t>6,911</w:t>
            </w:r>
          </w:p>
        </w:tc>
        <w:tc>
          <w:tcPr>
            <w:tcW w:w="1249" w:type="dxa"/>
          </w:tcPr>
          <w:p w14:paraId="52FF2906" w14:textId="77777777" w:rsidR="00D10766" w:rsidRDefault="00D10766" w:rsidP="00D7341E">
            <w:pPr>
              <w:pStyle w:val="TableParagraph"/>
              <w:ind w:right="58"/>
              <w:rPr>
                <w:sz w:val="18"/>
              </w:rPr>
            </w:pPr>
            <w:r>
              <w:rPr>
                <w:sz w:val="18"/>
              </w:rPr>
              <w:t>6,981</w:t>
            </w:r>
          </w:p>
        </w:tc>
      </w:tr>
      <w:tr w:rsidR="00D10766" w14:paraId="7C76CFC8" w14:textId="77777777" w:rsidTr="00D10766">
        <w:trPr>
          <w:divId w:val="2052876922"/>
          <w:trHeight w:val="360"/>
        </w:trPr>
        <w:tc>
          <w:tcPr>
            <w:tcW w:w="575" w:type="dxa"/>
          </w:tcPr>
          <w:p w14:paraId="1BF7A4B0" w14:textId="77777777" w:rsidR="00D10766" w:rsidRDefault="00D10766" w:rsidP="00D7341E">
            <w:pPr>
              <w:pStyle w:val="TableParagraph"/>
              <w:ind w:left="168" w:right="47"/>
              <w:jc w:val="center"/>
              <w:rPr>
                <w:sz w:val="18"/>
              </w:rPr>
            </w:pPr>
            <w:r>
              <w:rPr>
                <w:sz w:val="18"/>
              </w:rPr>
              <w:t>601</w:t>
            </w:r>
          </w:p>
        </w:tc>
        <w:tc>
          <w:tcPr>
            <w:tcW w:w="6298" w:type="dxa"/>
          </w:tcPr>
          <w:p w14:paraId="0675C6AA" w14:textId="77777777" w:rsidR="00D10766" w:rsidRDefault="00D10766" w:rsidP="00D7341E">
            <w:pPr>
              <w:pStyle w:val="TableParagraph"/>
              <w:ind w:left="82"/>
              <w:jc w:val="left"/>
              <w:rPr>
                <w:sz w:val="18"/>
              </w:rPr>
            </w:pPr>
            <w:r>
              <w:rPr>
                <w:sz w:val="18"/>
              </w:rPr>
              <w:t>Kontribute</w:t>
            </w:r>
            <w:r>
              <w:rPr>
                <w:spacing w:val="-1"/>
                <w:sz w:val="18"/>
              </w:rPr>
              <w:t xml:space="preserve"> </w:t>
            </w:r>
            <w:r>
              <w:rPr>
                <w:sz w:val="18"/>
              </w:rPr>
              <w:t>per</w:t>
            </w:r>
            <w:r>
              <w:rPr>
                <w:spacing w:val="-2"/>
                <w:sz w:val="18"/>
              </w:rPr>
              <w:t xml:space="preserve"> </w:t>
            </w:r>
            <w:r>
              <w:rPr>
                <w:sz w:val="18"/>
              </w:rPr>
              <w:t>sigurime shoqerore</w:t>
            </w:r>
            <w:r>
              <w:rPr>
                <w:spacing w:val="-1"/>
                <w:sz w:val="18"/>
              </w:rPr>
              <w:t xml:space="preserve"> </w:t>
            </w:r>
            <w:r>
              <w:rPr>
                <w:sz w:val="18"/>
              </w:rPr>
              <w:t>dhe</w:t>
            </w:r>
            <w:r>
              <w:rPr>
                <w:spacing w:val="-2"/>
                <w:sz w:val="18"/>
              </w:rPr>
              <w:t xml:space="preserve"> </w:t>
            </w:r>
            <w:r>
              <w:rPr>
                <w:sz w:val="18"/>
              </w:rPr>
              <w:t>shendetesore</w:t>
            </w:r>
          </w:p>
        </w:tc>
        <w:tc>
          <w:tcPr>
            <w:tcW w:w="1249" w:type="dxa"/>
          </w:tcPr>
          <w:p w14:paraId="6F530940" w14:textId="77777777" w:rsidR="00D10766" w:rsidRDefault="00D10766" w:rsidP="00D7341E">
            <w:pPr>
              <w:pStyle w:val="TableParagraph"/>
              <w:ind w:right="63"/>
              <w:rPr>
                <w:sz w:val="18"/>
              </w:rPr>
            </w:pPr>
            <w:r>
              <w:rPr>
                <w:sz w:val="18"/>
              </w:rPr>
              <w:t>736</w:t>
            </w:r>
          </w:p>
        </w:tc>
        <w:tc>
          <w:tcPr>
            <w:tcW w:w="1249" w:type="dxa"/>
          </w:tcPr>
          <w:p w14:paraId="5F96BD81" w14:textId="77777777" w:rsidR="00D10766" w:rsidRDefault="00D10766" w:rsidP="00D7341E">
            <w:pPr>
              <w:pStyle w:val="TableParagraph"/>
              <w:ind w:right="62"/>
              <w:rPr>
                <w:sz w:val="18"/>
              </w:rPr>
            </w:pPr>
            <w:r>
              <w:rPr>
                <w:sz w:val="18"/>
              </w:rPr>
              <w:t>813</w:t>
            </w:r>
          </w:p>
        </w:tc>
        <w:tc>
          <w:tcPr>
            <w:tcW w:w="1249" w:type="dxa"/>
          </w:tcPr>
          <w:p w14:paraId="34F0F53A" w14:textId="77777777" w:rsidR="00D10766" w:rsidRDefault="00D10766" w:rsidP="00D7341E">
            <w:pPr>
              <w:pStyle w:val="TableParagraph"/>
              <w:ind w:right="61"/>
              <w:rPr>
                <w:sz w:val="18"/>
              </w:rPr>
            </w:pPr>
            <w:r>
              <w:rPr>
                <w:sz w:val="18"/>
              </w:rPr>
              <w:t>1,089</w:t>
            </w:r>
          </w:p>
        </w:tc>
        <w:tc>
          <w:tcPr>
            <w:tcW w:w="1249" w:type="dxa"/>
          </w:tcPr>
          <w:p w14:paraId="1AFC731C" w14:textId="77777777" w:rsidR="00D10766" w:rsidRDefault="00D10766" w:rsidP="00D7341E">
            <w:pPr>
              <w:pStyle w:val="TableParagraph"/>
              <w:ind w:right="61"/>
              <w:rPr>
                <w:sz w:val="18"/>
              </w:rPr>
            </w:pPr>
            <w:r>
              <w:rPr>
                <w:sz w:val="18"/>
              </w:rPr>
              <w:t>1,089</w:t>
            </w:r>
          </w:p>
        </w:tc>
        <w:tc>
          <w:tcPr>
            <w:tcW w:w="1249" w:type="dxa"/>
          </w:tcPr>
          <w:p w14:paraId="61D8C61F" w14:textId="77777777" w:rsidR="00D10766" w:rsidRDefault="00D10766" w:rsidP="00D7341E">
            <w:pPr>
              <w:pStyle w:val="TableParagraph"/>
              <w:ind w:right="60"/>
              <w:rPr>
                <w:sz w:val="18"/>
              </w:rPr>
            </w:pPr>
            <w:r>
              <w:rPr>
                <w:sz w:val="18"/>
              </w:rPr>
              <w:t>1,088</w:t>
            </w:r>
          </w:p>
        </w:tc>
        <w:tc>
          <w:tcPr>
            <w:tcW w:w="1249" w:type="dxa"/>
          </w:tcPr>
          <w:p w14:paraId="54358201" w14:textId="77777777" w:rsidR="00D10766" w:rsidRDefault="00D10766" w:rsidP="00D7341E">
            <w:pPr>
              <w:pStyle w:val="TableParagraph"/>
              <w:ind w:right="59"/>
              <w:rPr>
                <w:sz w:val="18"/>
              </w:rPr>
            </w:pPr>
            <w:r>
              <w:rPr>
                <w:sz w:val="18"/>
              </w:rPr>
              <w:t>1,099</w:t>
            </w:r>
          </w:p>
        </w:tc>
        <w:tc>
          <w:tcPr>
            <w:tcW w:w="1249" w:type="dxa"/>
          </w:tcPr>
          <w:p w14:paraId="23C94C0A" w14:textId="77777777" w:rsidR="00D10766" w:rsidRDefault="00D10766" w:rsidP="00D7341E">
            <w:pPr>
              <w:pStyle w:val="TableParagraph"/>
              <w:ind w:right="58"/>
              <w:rPr>
                <w:sz w:val="18"/>
              </w:rPr>
            </w:pPr>
            <w:r>
              <w:rPr>
                <w:sz w:val="18"/>
              </w:rPr>
              <w:t>1,110</w:t>
            </w:r>
          </w:p>
        </w:tc>
      </w:tr>
      <w:tr w:rsidR="00D10766" w14:paraId="70D0852B" w14:textId="77777777" w:rsidTr="00D10766">
        <w:trPr>
          <w:divId w:val="2052876922"/>
          <w:trHeight w:val="360"/>
        </w:trPr>
        <w:tc>
          <w:tcPr>
            <w:tcW w:w="575" w:type="dxa"/>
            <w:shd w:val="clear" w:color="auto" w:fill="DFDFDF"/>
          </w:tcPr>
          <w:p w14:paraId="750E15AD" w14:textId="77777777" w:rsidR="00D10766" w:rsidRDefault="00D10766" w:rsidP="00D7341E">
            <w:pPr>
              <w:pStyle w:val="TableParagraph"/>
              <w:spacing w:before="0"/>
              <w:jc w:val="left"/>
              <w:rPr>
                <w:rFonts w:ascii="Times New Roman"/>
                <w:sz w:val="18"/>
              </w:rPr>
            </w:pPr>
          </w:p>
        </w:tc>
        <w:tc>
          <w:tcPr>
            <w:tcW w:w="6298" w:type="dxa"/>
            <w:shd w:val="clear" w:color="auto" w:fill="DFDFDF"/>
          </w:tcPr>
          <w:p w14:paraId="38628EF3" w14:textId="77777777" w:rsidR="00D10766" w:rsidRDefault="00D10766" w:rsidP="00D7341E">
            <w:pPr>
              <w:pStyle w:val="TableParagraph"/>
              <w:spacing w:before="78"/>
              <w:ind w:left="82"/>
              <w:jc w:val="left"/>
              <w:rPr>
                <w:b/>
                <w:sz w:val="21"/>
              </w:rPr>
            </w:pPr>
            <w:r>
              <w:rPr>
                <w:b/>
                <w:sz w:val="21"/>
              </w:rPr>
              <w:t>Shpenzime</w:t>
            </w:r>
            <w:r>
              <w:rPr>
                <w:b/>
                <w:spacing w:val="-5"/>
                <w:sz w:val="21"/>
              </w:rPr>
              <w:t xml:space="preserve"> </w:t>
            </w:r>
            <w:r>
              <w:rPr>
                <w:b/>
                <w:sz w:val="21"/>
              </w:rPr>
              <w:t>Korrente</w:t>
            </w:r>
            <w:r>
              <w:rPr>
                <w:b/>
                <w:spacing w:val="-5"/>
                <w:sz w:val="21"/>
              </w:rPr>
              <w:t xml:space="preserve"> </w:t>
            </w:r>
            <w:r>
              <w:rPr>
                <w:b/>
                <w:sz w:val="21"/>
              </w:rPr>
              <w:t>të</w:t>
            </w:r>
            <w:r>
              <w:rPr>
                <w:b/>
                <w:spacing w:val="-5"/>
                <w:sz w:val="21"/>
              </w:rPr>
              <w:t xml:space="preserve"> </w:t>
            </w:r>
            <w:r>
              <w:rPr>
                <w:b/>
                <w:sz w:val="21"/>
              </w:rPr>
              <w:t>Tjera</w:t>
            </w:r>
            <w:r>
              <w:rPr>
                <w:b/>
                <w:spacing w:val="-4"/>
                <w:sz w:val="21"/>
              </w:rPr>
              <w:t xml:space="preserve"> </w:t>
            </w:r>
            <w:r>
              <w:rPr>
                <w:b/>
                <w:sz w:val="21"/>
              </w:rPr>
              <w:t>(602-609,</w:t>
            </w:r>
            <w:r>
              <w:rPr>
                <w:b/>
                <w:spacing w:val="-4"/>
                <w:sz w:val="21"/>
              </w:rPr>
              <w:t xml:space="preserve"> </w:t>
            </w:r>
            <w:r>
              <w:rPr>
                <w:b/>
                <w:sz w:val="21"/>
              </w:rPr>
              <w:t>651)</w:t>
            </w:r>
          </w:p>
        </w:tc>
        <w:tc>
          <w:tcPr>
            <w:tcW w:w="1249" w:type="dxa"/>
            <w:shd w:val="clear" w:color="auto" w:fill="DFDFDF"/>
          </w:tcPr>
          <w:p w14:paraId="3812D8EB" w14:textId="77777777" w:rsidR="00D10766" w:rsidRDefault="00D10766" w:rsidP="00D7341E">
            <w:pPr>
              <w:pStyle w:val="TableParagraph"/>
              <w:ind w:right="63"/>
              <w:rPr>
                <w:b/>
                <w:sz w:val="18"/>
              </w:rPr>
            </w:pPr>
            <w:r>
              <w:rPr>
                <w:b/>
                <w:sz w:val="18"/>
              </w:rPr>
              <w:t>460</w:t>
            </w:r>
          </w:p>
        </w:tc>
        <w:tc>
          <w:tcPr>
            <w:tcW w:w="1249" w:type="dxa"/>
            <w:shd w:val="clear" w:color="auto" w:fill="DFDFDF"/>
          </w:tcPr>
          <w:p w14:paraId="461884A4" w14:textId="77777777" w:rsidR="00D10766" w:rsidRDefault="00D10766" w:rsidP="00D7341E">
            <w:pPr>
              <w:pStyle w:val="TableParagraph"/>
              <w:ind w:right="62"/>
              <w:rPr>
                <w:b/>
                <w:sz w:val="18"/>
              </w:rPr>
            </w:pPr>
            <w:r>
              <w:rPr>
                <w:b/>
                <w:sz w:val="18"/>
              </w:rPr>
              <w:t>37</w:t>
            </w:r>
          </w:p>
        </w:tc>
        <w:tc>
          <w:tcPr>
            <w:tcW w:w="1249" w:type="dxa"/>
            <w:shd w:val="clear" w:color="auto" w:fill="DFDFDF"/>
          </w:tcPr>
          <w:p w14:paraId="35A5562E" w14:textId="77777777" w:rsidR="00D10766" w:rsidRDefault="00D10766" w:rsidP="00D7341E">
            <w:pPr>
              <w:pStyle w:val="TableParagraph"/>
              <w:ind w:right="61"/>
              <w:rPr>
                <w:b/>
                <w:sz w:val="18"/>
              </w:rPr>
            </w:pPr>
            <w:r>
              <w:rPr>
                <w:b/>
                <w:sz w:val="18"/>
              </w:rPr>
              <w:t>1,238</w:t>
            </w:r>
          </w:p>
        </w:tc>
        <w:tc>
          <w:tcPr>
            <w:tcW w:w="1249" w:type="dxa"/>
            <w:shd w:val="clear" w:color="auto" w:fill="DFDFDF"/>
          </w:tcPr>
          <w:p w14:paraId="22E7EAF2" w14:textId="77777777" w:rsidR="00D10766" w:rsidRDefault="00D10766" w:rsidP="00D7341E">
            <w:pPr>
              <w:pStyle w:val="TableParagraph"/>
              <w:ind w:right="61"/>
              <w:rPr>
                <w:b/>
                <w:sz w:val="18"/>
              </w:rPr>
            </w:pPr>
            <w:r>
              <w:rPr>
                <w:b/>
                <w:sz w:val="18"/>
              </w:rPr>
              <w:t>1,238</w:t>
            </w:r>
          </w:p>
        </w:tc>
        <w:tc>
          <w:tcPr>
            <w:tcW w:w="1249" w:type="dxa"/>
            <w:shd w:val="clear" w:color="auto" w:fill="DFDFDF"/>
          </w:tcPr>
          <w:p w14:paraId="362CFD49" w14:textId="77777777" w:rsidR="00D10766" w:rsidRDefault="00D10766" w:rsidP="00D7341E">
            <w:pPr>
              <w:pStyle w:val="TableParagraph"/>
              <w:ind w:right="60"/>
              <w:rPr>
                <w:b/>
                <w:sz w:val="18"/>
              </w:rPr>
            </w:pPr>
            <w:r>
              <w:rPr>
                <w:b/>
                <w:sz w:val="18"/>
              </w:rPr>
              <w:t>1,300</w:t>
            </w:r>
          </w:p>
        </w:tc>
        <w:tc>
          <w:tcPr>
            <w:tcW w:w="1249" w:type="dxa"/>
            <w:shd w:val="clear" w:color="auto" w:fill="DFDFDF"/>
          </w:tcPr>
          <w:p w14:paraId="76FDBC46" w14:textId="77777777" w:rsidR="00D10766" w:rsidRDefault="00D10766" w:rsidP="00D7341E">
            <w:pPr>
              <w:pStyle w:val="TableParagraph"/>
              <w:ind w:right="59"/>
              <w:rPr>
                <w:b/>
                <w:sz w:val="18"/>
              </w:rPr>
            </w:pPr>
            <w:r>
              <w:rPr>
                <w:b/>
                <w:sz w:val="18"/>
              </w:rPr>
              <w:t>1,313</w:t>
            </w:r>
          </w:p>
        </w:tc>
        <w:tc>
          <w:tcPr>
            <w:tcW w:w="1249" w:type="dxa"/>
            <w:shd w:val="clear" w:color="auto" w:fill="DFDFDF"/>
          </w:tcPr>
          <w:p w14:paraId="7F2CB2B3" w14:textId="77777777" w:rsidR="00D10766" w:rsidRDefault="00D10766" w:rsidP="00D7341E">
            <w:pPr>
              <w:pStyle w:val="TableParagraph"/>
              <w:ind w:right="58"/>
              <w:rPr>
                <w:b/>
                <w:sz w:val="18"/>
              </w:rPr>
            </w:pPr>
            <w:r>
              <w:rPr>
                <w:b/>
                <w:sz w:val="18"/>
              </w:rPr>
              <w:t>1,326</w:t>
            </w:r>
          </w:p>
        </w:tc>
      </w:tr>
      <w:tr w:rsidR="00D10766" w14:paraId="088935F7" w14:textId="77777777" w:rsidTr="00D10766">
        <w:trPr>
          <w:divId w:val="2052876922"/>
          <w:trHeight w:val="360"/>
        </w:trPr>
        <w:tc>
          <w:tcPr>
            <w:tcW w:w="575" w:type="dxa"/>
          </w:tcPr>
          <w:p w14:paraId="0A91C47A" w14:textId="77777777" w:rsidR="00D10766" w:rsidRDefault="00D10766" w:rsidP="00D7341E">
            <w:pPr>
              <w:pStyle w:val="TableParagraph"/>
              <w:ind w:left="168" w:right="47"/>
              <w:jc w:val="center"/>
              <w:rPr>
                <w:sz w:val="18"/>
              </w:rPr>
            </w:pPr>
            <w:r>
              <w:rPr>
                <w:sz w:val="18"/>
              </w:rPr>
              <w:t>602</w:t>
            </w:r>
          </w:p>
        </w:tc>
        <w:tc>
          <w:tcPr>
            <w:tcW w:w="6298" w:type="dxa"/>
          </w:tcPr>
          <w:p w14:paraId="152B278F" w14:textId="77777777" w:rsidR="00D10766" w:rsidRDefault="00D10766" w:rsidP="00D7341E">
            <w:pPr>
              <w:pStyle w:val="TableParagraph"/>
              <w:ind w:left="82"/>
              <w:jc w:val="left"/>
              <w:rPr>
                <w:sz w:val="18"/>
              </w:rPr>
            </w:pPr>
            <w:r>
              <w:rPr>
                <w:sz w:val="18"/>
              </w:rPr>
              <w:t>Mallra</w:t>
            </w:r>
            <w:r>
              <w:rPr>
                <w:spacing w:val="-1"/>
                <w:sz w:val="18"/>
              </w:rPr>
              <w:t xml:space="preserve"> </w:t>
            </w:r>
            <w:r>
              <w:rPr>
                <w:sz w:val="18"/>
              </w:rPr>
              <w:t>dhe</w:t>
            </w:r>
            <w:r>
              <w:rPr>
                <w:spacing w:val="-1"/>
                <w:sz w:val="18"/>
              </w:rPr>
              <w:t xml:space="preserve"> </w:t>
            </w:r>
            <w:r>
              <w:rPr>
                <w:sz w:val="18"/>
              </w:rPr>
              <w:t>sherbime</w:t>
            </w:r>
            <w:r>
              <w:rPr>
                <w:spacing w:val="-1"/>
                <w:sz w:val="18"/>
              </w:rPr>
              <w:t xml:space="preserve"> </w:t>
            </w:r>
            <w:r>
              <w:rPr>
                <w:sz w:val="18"/>
              </w:rPr>
              <w:t>te tjera</w:t>
            </w:r>
          </w:p>
        </w:tc>
        <w:tc>
          <w:tcPr>
            <w:tcW w:w="1249" w:type="dxa"/>
          </w:tcPr>
          <w:p w14:paraId="33994502" w14:textId="77777777" w:rsidR="00D10766" w:rsidRDefault="00D10766" w:rsidP="00D7341E">
            <w:pPr>
              <w:pStyle w:val="TableParagraph"/>
              <w:ind w:right="63"/>
              <w:rPr>
                <w:sz w:val="18"/>
              </w:rPr>
            </w:pPr>
            <w:r>
              <w:rPr>
                <w:sz w:val="18"/>
              </w:rPr>
              <w:t>300</w:t>
            </w:r>
          </w:p>
        </w:tc>
        <w:tc>
          <w:tcPr>
            <w:tcW w:w="1249" w:type="dxa"/>
          </w:tcPr>
          <w:p w14:paraId="19F93013" w14:textId="77777777" w:rsidR="00D10766" w:rsidRDefault="00D10766" w:rsidP="00D7341E">
            <w:pPr>
              <w:pStyle w:val="TableParagraph"/>
              <w:ind w:right="62"/>
              <w:rPr>
                <w:sz w:val="18"/>
              </w:rPr>
            </w:pPr>
            <w:r>
              <w:rPr>
                <w:sz w:val="18"/>
              </w:rPr>
              <w:t>37</w:t>
            </w:r>
          </w:p>
        </w:tc>
        <w:tc>
          <w:tcPr>
            <w:tcW w:w="1249" w:type="dxa"/>
          </w:tcPr>
          <w:p w14:paraId="07B61449" w14:textId="77777777" w:rsidR="00D10766" w:rsidRDefault="00D10766" w:rsidP="00D7341E">
            <w:pPr>
              <w:pStyle w:val="TableParagraph"/>
              <w:ind w:right="61"/>
              <w:rPr>
                <w:sz w:val="18"/>
              </w:rPr>
            </w:pPr>
            <w:r>
              <w:rPr>
                <w:sz w:val="18"/>
              </w:rPr>
              <w:t>1,238</w:t>
            </w:r>
          </w:p>
        </w:tc>
        <w:tc>
          <w:tcPr>
            <w:tcW w:w="1249" w:type="dxa"/>
          </w:tcPr>
          <w:p w14:paraId="6F34DDA7" w14:textId="77777777" w:rsidR="00D10766" w:rsidRDefault="00D10766" w:rsidP="00D7341E">
            <w:pPr>
              <w:pStyle w:val="TableParagraph"/>
              <w:ind w:right="61"/>
              <w:rPr>
                <w:sz w:val="18"/>
              </w:rPr>
            </w:pPr>
            <w:r>
              <w:rPr>
                <w:sz w:val="18"/>
              </w:rPr>
              <w:t>1,238</w:t>
            </w:r>
          </w:p>
        </w:tc>
        <w:tc>
          <w:tcPr>
            <w:tcW w:w="1249" w:type="dxa"/>
          </w:tcPr>
          <w:p w14:paraId="5A284527" w14:textId="77777777" w:rsidR="00D10766" w:rsidRDefault="00D10766" w:rsidP="00D7341E">
            <w:pPr>
              <w:pStyle w:val="TableParagraph"/>
              <w:ind w:right="60"/>
              <w:rPr>
                <w:sz w:val="18"/>
              </w:rPr>
            </w:pPr>
            <w:r>
              <w:rPr>
                <w:sz w:val="18"/>
              </w:rPr>
              <w:t>1,300</w:t>
            </w:r>
          </w:p>
        </w:tc>
        <w:tc>
          <w:tcPr>
            <w:tcW w:w="1249" w:type="dxa"/>
          </w:tcPr>
          <w:p w14:paraId="55F1E22D" w14:textId="77777777" w:rsidR="00D10766" w:rsidRDefault="00D10766" w:rsidP="00D7341E">
            <w:pPr>
              <w:pStyle w:val="TableParagraph"/>
              <w:ind w:right="59"/>
              <w:rPr>
                <w:sz w:val="18"/>
              </w:rPr>
            </w:pPr>
            <w:r>
              <w:rPr>
                <w:sz w:val="18"/>
              </w:rPr>
              <w:t>1,313</w:t>
            </w:r>
          </w:p>
        </w:tc>
        <w:tc>
          <w:tcPr>
            <w:tcW w:w="1249" w:type="dxa"/>
          </w:tcPr>
          <w:p w14:paraId="3B7EBF99" w14:textId="77777777" w:rsidR="00D10766" w:rsidRDefault="00D10766" w:rsidP="00D7341E">
            <w:pPr>
              <w:pStyle w:val="TableParagraph"/>
              <w:ind w:right="58"/>
              <w:rPr>
                <w:sz w:val="18"/>
              </w:rPr>
            </w:pPr>
            <w:r>
              <w:rPr>
                <w:sz w:val="18"/>
              </w:rPr>
              <w:t>1,326</w:t>
            </w:r>
          </w:p>
        </w:tc>
      </w:tr>
      <w:tr w:rsidR="00D10766" w14:paraId="092DC015" w14:textId="77777777" w:rsidTr="00D10766">
        <w:trPr>
          <w:divId w:val="2052876922"/>
          <w:trHeight w:val="360"/>
        </w:trPr>
        <w:tc>
          <w:tcPr>
            <w:tcW w:w="575" w:type="dxa"/>
          </w:tcPr>
          <w:p w14:paraId="12E7EEFE" w14:textId="77777777" w:rsidR="00D10766" w:rsidRDefault="00D10766" w:rsidP="00D7341E">
            <w:pPr>
              <w:pStyle w:val="TableParagraph"/>
              <w:ind w:left="168" w:right="47"/>
              <w:jc w:val="center"/>
              <w:rPr>
                <w:sz w:val="18"/>
              </w:rPr>
            </w:pPr>
            <w:r>
              <w:rPr>
                <w:sz w:val="18"/>
              </w:rPr>
              <w:t>603</w:t>
            </w:r>
          </w:p>
        </w:tc>
        <w:tc>
          <w:tcPr>
            <w:tcW w:w="6298" w:type="dxa"/>
          </w:tcPr>
          <w:p w14:paraId="66C84AD5" w14:textId="77777777" w:rsidR="00D10766" w:rsidRDefault="00D10766" w:rsidP="00D7341E">
            <w:pPr>
              <w:pStyle w:val="TableParagraph"/>
              <w:ind w:left="82"/>
              <w:jc w:val="left"/>
              <w:rPr>
                <w:sz w:val="18"/>
              </w:rPr>
            </w:pPr>
            <w:r>
              <w:rPr>
                <w:sz w:val="18"/>
              </w:rPr>
              <w:t>Subvencionet</w:t>
            </w:r>
          </w:p>
        </w:tc>
        <w:tc>
          <w:tcPr>
            <w:tcW w:w="1249" w:type="dxa"/>
          </w:tcPr>
          <w:p w14:paraId="2CEBAEF0" w14:textId="77777777" w:rsidR="00D10766" w:rsidRDefault="00D10766" w:rsidP="00D7341E">
            <w:pPr>
              <w:pStyle w:val="TableParagraph"/>
              <w:ind w:right="63"/>
              <w:rPr>
                <w:sz w:val="18"/>
              </w:rPr>
            </w:pPr>
            <w:r>
              <w:rPr>
                <w:sz w:val="18"/>
              </w:rPr>
              <w:t>0</w:t>
            </w:r>
          </w:p>
        </w:tc>
        <w:tc>
          <w:tcPr>
            <w:tcW w:w="1249" w:type="dxa"/>
          </w:tcPr>
          <w:p w14:paraId="68A2F3B1" w14:textId="77777777" w:rsidR="00D10766" w:rsidRDefault="00D10766" w:rsidP="00D7341E">
            <w:pPr>
              <w:pStyle w:val="TableParagraph"/>
              <w:ind w:right="62"/>
              <w:rPr>
                <w:sz w:val="18"/>
              </w:rPr>
            </w:pPr>
            <w:r>
              <w:rPr>
                <w:sz w:val="18"/>
              </w:rPr>
              <w:t>0</w:t>
            </w:r>
          </w:p>
        </w:tc>
        <w:tc>
          <w:tcPr>
            <w:tcW w:w="1249" w:type="dxa"/>
          </w:tcPr>
          <w:p w14:paraId="4E6BCA95" w14:textId="77777777" w:rsidR="00D10766" w:rsidRDefault="00D10766" w:rsidP="00D7341E">
            <w:pPr>
              <w:pStyle w:val="TableParagraph"/>
              <w:ind w:right="62"/>
              <w:rPr>
                <w:sz w:val="18"/>
              </w:rPr>
            </w:pPr>
            <w:r>
              <w:rPr>
                <w:sz w:val="18"/>
              </w:rPr>
              <w:t>0</w:t>
            </w:r>
          </w:p>
        </w:tc>
        <w:tc>
          <w:tcPr>
            <w:tcW w:w="1249" w:type="dxa"/>
          </w:tcPr>
          <w:p w14:paraId="18478495" w14:textId="77777777" w:rsidR="00D10766" w:rsidRDefault="00D10766" w:rsidP="00D7341E">
            <w:pPr>
              <w:pStyle w:val="TableParagraph"/>
              <w:ind w:right="61"/>
              <w:rPr>
                <w:sz w:val="18"/>
              </w:rPr>
            </w:pPr>
            <w:r>
              <w:rPr>
                <w:sz w:val="18"/>
              </w:rPr>
              <w:t>0</w:t>
            </w:r>
          </w:p>
        </w:tc>
        <w:tc>
          <w:tcPr>
            <w:tcW w:w="1249" w:type="dxa"/>
          </w:tcPr>
          <w:p w14:paraId="0AB6026D" w14:textId="77777777" w:rsidR="00D10766" w:rsidRDefault="00D10766" w:rsidP="00D7341E">
            <w:pPr>
              <w:pStyle w:val="TableParagraph"/>
              <w:ind w:right="60"/>
              <w:rPr>
                <w:sz w:val="18"/>
              </w:rPr>
            </w:pPr>
            <w:r>
              <w:rPr>
                <w:sz w:val="18"/>
              </w:rPr>
              <w:t>0</w:t>
            </w:r>
          </w:p>
        </w:tc>
        <w:tc>
          <w:tcPr>
            <w:tcW w:w="1249" w:type="dxa"/>
          </w:tcPr>
          <w:p w14:paraId="0387CF37" w14:textId="77777777" w:rsidR="00D10766" w:rsidRDefault="00D10766" w:rsidP="00D7341E">
            <w:pPr>
              <w:pStyle w:val="TableParagraph"/>
              <w:ind w:right="59"/>
              <w:rPr>
                <w:sz w:val="18"/>
              </w:rPr>
            </w:pPr>
            <w:r>
              <w:rPr>
                <w:sz w:val="18"/>
              </w:rPr>
              <w:t>0</w:t>
            </w:r>
          </w:p>
        </w:tc>
        <w:tc>
          <w:tcPr>
            <w:tcW w:w="1249" w:type="dxa"/>
          </w:tcPr>
          <w:p w14:paraId="0C252CA0" w14:textId="77777777" w:rsidR="00D10766" w:rsidRDefault="00D10766" w:rsidP="00D7341E">
            <w:pPr>
              <w:pStyle w:val="TableParagraph"/>
              <w:ind w:right="58"/>
              <w:rPr>
                <w:sz w:val="18"/>
              </w:rPr>
            </w:pPr>
            <w:r>
              <w:rPr>
                <w:sz w:val="18"/>
              </w:rPr>
              <w:t>0</w:t>
            </w:r>
          </w:p>
        </w:tc>
      </w:tr>
      <w:tr w:rsidR="00D10766" w14:paraId="31F756D8" w14:textId="77777777" w:rsidTr="00D10766">
        <w:trPr>
          <w:divId w:val="2052876922"/>
          <w:trHeight w:val="360"/>
        </w:trPr>
        <w:tc>
          <w:tcPr>
            <w:tcW w:w="575" w:type="dxa"/>
          </w:tcPr>
          <w:p w14:paraId="3B2EA3D2" w14:textId="77777777" w:rsidR="00D10766" w:rsidRDefault="00D10766" w:rsidP="00D7341E">
            <w:pPr>
              <w:pStyle w:val="TableParagraph"/>
              <w:ind w:left="168" w:right="47"/>
              <w:jc w:val="center"/>
              <w:rPr>
                <w:sz w:val="18"/>
              </w:rPr>
            </w:pPr>
            <w:r>
              <w:rPr>
                <w:sz w:val="18"/>
              </w:rPr>
              <w:t>604</w:t>
            </w:r>
          </w:p>
        </w:tc>
        <w:tc>
          <w:tcPr>
            <w:tcW w:w="6298" w:type="dxa"/>
          </w:tcPr>
          <w:p w14:paraId="074F7FFE" w14:textId="77777777" w:rsidR="00D10766" w:rsidRDefault="00D10766" w:rsidP="00D7341E">
            <w:pPr>
              <w:pStyle w:val="TableParagraph"/>
              <w:ind w:left="82"/>
              <w:jc w:val="left"/>
              <w:rPr>
                <w:sz w:val="18"/>
              </w:rPr>
            </w:pPr>
            <w:r>
              <w:rPr>
                <w:sz w:val="18"/>
              </w:rPr>
              <w:t>Transferime</w:t>
            </w:r>
            <w:r>
              <w:rPr>
                <w:spacing w:val="-5"/>
                <w:sz w:val="18"/>
              </w:rPr>
              <w:t xml:space="preserve"> </w:t>
            </w:r>
            <w:r>
              <w:rPr>
                <w:sz w:val="18"/>
              </w:rPr>
              <w:t>korrente</w:t>
            </w:r>
            <w:r>
              <w:rPr>
                <w:spacing w:val="-5"/>
                <w:sz w:val="18"/>
              </w:rPr>
              <w:t xml:space="preserve"> </w:t>
            </w:r>
            <w:r>
              <w:rPr>
                <w:sz w:val="18"/>
              </w:rPr>
              <w:t>te</w:t>
            </w:r>
            <w:r>
              <w:rPr>
                <w:spacing w:val="-4"/>
                <w:sz w:val="18"/>
              </w:rPr>
              <w:t xml:space="preserve"> </w:t>
            </w:r>
            <w:r>
              <w:rPr>
                <w:sz w:val="18"/>
              </w:rPr>
              <w:t>brendeshme</w:t>
            </w:r>
          </w:p>
        </w:tc>
        <w:tc>
          <w:tcPr>
            <w:tcW w:w="1249" w:type="dxa"/>
          </w:tcPr>
          <w:p w14:paraId="0FEDD871" w14:textId="77777777" w:rsidR="00D10766" w:rsidRDefault="00D10766" w:rsidP="00D7341E">
            <w:pPr>
              <w:pStyle w:val="TableParagraph"/>
              <w:ind w:right="63"/>
              <w:rPr>
                <w:sz w:val="18"/>
              </w:rPr>
            </w:pPr>
            <w:r>
              <w:rPr>
                <w:sz w:val="18"/>
              </w:rPr>
              <w:t>0</w:t>
            </w:r>
          </w:p>
        </w:tc>
        <w:tc>
          <w:tcPr>
            <w:tcW w:w="1249" w:type="dxa"/>
          </w:tcPr>
          <w:p w14:paraId="32951E20" w14:textId="77777777" w:rsidR="00D10766" w:rsidRDefault="00D10766" w:rsidP="00D7341E">
            <w:pPr>
              <w:pStyle w:val="TableParagraph"/>
              <w:ind w:right="62"/>
              <w:rPr>
                <w:sz w:val="18"/>
              </w:rPr>
            </w:pPr>
            <w:r>
              <w:rPr>
                <w:sz w:val="18"/>
              </w:rPr>
              <w:t>0</w:t>
            </w:r>
          </w:p>
        </w:tc>
        <w:tc>
          <w:tcPr>
            <w:tcW w:w="1249" w:type="dxa"/>
          </w:tcPr>
          <w:p w14:paraId="1DB17882" w14:textId="77777777" w:rsidR="00D10766" w:rsidRDefault="00D10766" w:rsidP="00D7341E">
            <w:pPr>
              <w:pStyle w:val="TableParagraph"/>
              <w:ind w:right="62"/>
              <w:rPr>
                <w:sz w:val="18"/>
              </w:rPr>
            </w:pPr>
            <w:r>
              <w:rPr>
                <w:sz w:val="18"/>
              </w:rPr>
              <w:t>0</w:t>
            </w:r>
          </w:p>
        </w:tc>
        <w:tc>
          <w:tcPr>
            <w:tcW w:w="1249" w:type="dxa"/>
          </w:tcPr>
          <w:p w14:paraId="3C68E69F" w14:textId="77777777" w:rsidR="00D10766" w:rsidRDefault="00D10766" w:rsidP="00D7341E">
            <w:pPr>
              <w:pStyle w:val="TableParagraph"/>
              <w:ind w:right="61"/>
              <w:rPr>
                <w:sz w:val="18"/>
              </w:rPr>
            </w:pPr>
            <w:r>
              <w:rPr>
                <w:sz w:val="18"/>
              </w:rPr>
              <w:t>0</w:t>
            </w:r>
          </w:p>
        </w:tc>
        <w:tc>
          <w:tcPr>
            <w:tcW w:w="1249" w:type="dxa"/>
          </w:tcPr>
          <w:p w14:paraId="1F6441F9" w14:textId="77777777" w:rsidR="00D10766" w:rsidRDefault="00D10766" w:rsidP="00D7341E">
            <w:pPr>
              <w:pStyle w:val="TableParagraph"/>
              <w:ind w:right="60"/>
              <w:rPr>
                <w:sz w:val="18"/>
              </w:rPr>
            </w:pPr>
            <w:r>
              <w:rPr>
                <w:sz w:val="18"/>
              </w:rPr>
              <w:t>0</w:t>
            </w:r>
          </w:p>
        </w:tc>
        <w:tc>
          <w:tcPr>
            <w:tcW w:w="1249" w:type="dxa"/>
          </w:tcPr>
          <w:p w14:paraId="6443A99F" w14:textId="77777777" w:rsidR="00D10766" w:rsidRDefault="00D10766" w:rsidP="00D7341E">
            <w:pPr>
              <w:pStyle w:val="TableParagraph"/>
              <w:ind w:right="59"/>
              <w:rPr>
                <w:sz w:val="18"/>
              </w:rPr>
            </w:pPr>
            <w:r>
              <w:rPr>
                <w:sz w:val="18"/>
              </w:rPr>
              <w:t>0</w:t>
            </w:r>
          </w:p>
        </w:tc>
        <w:tc>
          <w:tcPr>
            <w:tcW w:w="1249" w:type="dxa"/>
          </w:tcPr>
          <w:p w14:paraId="12CF337F" w14:textId="77777777" w:rsidR="00D10766" w:rsidRDefault="00D10766" w:rsidP="00D7341E">
            <w:pPr>
              <w:pStyle w:val="TableParagraph"/>
              <w:ind w:right="58"/>
              <w:rPr>
                <w:sz w:val="18"/>
              </w:rPr>
            </w:pPr>
            <w:r>
              <w:rPr>
                <w:sz w:val="18"/>
              </w:rPr>
              <w:t>0</w:t>
            </w:r>
          </w:p>
        </w:tc>
      </w:tr>
      <w:tr w:rsidR="00D10766" w14:paraId="68FE9AB3" w14:textId="77777777" w:rsidTr="00D10766">
        <w:trPr>
          <w:divId w:val="2052876922"/>
          <w:trHeight w:val="360"/>
        </w:trPr>
        <w:tc>
          <w:tcPr>
            <w:tcW w:w="575" w:type="dxa"/>
          </w:tcPr>
          <w:p w14:paraId="78CB6FC9" w14:textId="77777777" w:rsidR="00D10766" w:rsidRDefault="00D10766" w:rsidP="00D7341E">
            <w:pPr>
              <w:pStyle w:val="TableParagraph"/>
              <w:ind w:left="168" w:right="47"/>
              <w:jc w:val="center"/>
              <w:rPr>
                <w:sz w:val="18"/>
              </w:rPr>
            </w:pPr>
            <w:r>
              <w:rPr>
                <w:sz w:val="18"/>
              </w:rPr>
              <w:t>605</w:t>
            </w:r>
          </w:p>
        </w:tc>
        <w:tc>
          <w:tcPr>
            <w:tcW w:w="6298" w:type="dxa"/>
          </w:tcPr>
          <w:p w14:paraId="2F8C71A0" w14:textId="77777777" w:rsidR="00D10766" w:rsidRDefault="00D10766" w:rsidP="00D7341E">
            <w:pPr>
              <w:pStyle w:val="TableParagraph"/>
              <w:ind w:left="82"/>
              <w:jc w:val="left"/>
              <w:rPr>
                <w:sz w:val="18"/>
              </w:rPr>
            </w:pPr>
            <w:r>
              <w:rPr>
                <w:sz w:val="18"/>
              </w:rPr>
              <w:t>Transferimet</w:t>
            </w:r>
            <w:r>
              <w:rPr>
                <w:spacing w:val="-4"/>
                <w:sz w:val="18"/>
              </w:rPr>
              <w:t xml:space="preserve"> </w:t>
            </w:r>
            <w:r>
              <w:rPr>
                <w:sz w:val="18"/>
              </w:rPr>
              <w:t>korrente</w:t>
            </w:r>
            <w:r>
              <w:rPr>
                <w:spacing w:val="-3"/>
                <w:sz w:val="18"/>
              </w:rPr>
              <w:t xml:space="preserve"> </w:t>
            </w:r>
            <w:r>
              <w:rPr>
                <w:sz w:val="18"/>
              </w:rPr>
              <w:t>jashte</w:t>
            </w:r>
          </w:p>
        </w:tc>
        <w:tc>
          <w:tcPr>
            <w:tcW w:w="1249" w:type="dxa"/>
          </w:tcPr>
          <w:p w14:paraId="39EFC77D" w14:textId="77777777" w:rsidR="00D10766" w:rsidRDefault="00D10766" w:rsidP="00D7341E">
            <w:pPr>
              <w:pStyle w:val="TableParagraph"/>
              <w:ind w:right="63"/>
              <w:rPr>
                <w:sz w:val="18"/>
              </w:rPr>
            </w:pPr>
            <w:r>
              <w:rPr>
                <w:sz w:val="18"/>
              </w:rPr>
              <w:t>0</w:t>
            </w:r>
          </w:p>
        </w:tc>
        <w:tc>
          <w:tcPr>
            <w:tcW w:w="1249" w:type="dxa"/>
          </w:tcPr>
          <w:p w14:paraId="3EC4E160" w14:textId="77777777" w:rsidR="00D10766" w:rsidRDefault="00D10766" w:rsidP="00D7341E">
            <w:pPr>
              <w:pStyle w:val="TableParagraph"/>
              <w:ind w:right="62"/>
              <w:rPr>
                <w:sz w:val="18"/>
              </w:rPr>
            </w:pPr>
            <w:r>
              <w:rPr>
                <w:sz w:val="18"/>
              </w:rPr>
              <w:t>0</w:t>
            </w:r>
          </w:p>
        </w:tc>
        <w:tc>
          <w:tcPr>
            <w:tcW w:w="1249" w:type="dxa"/>
          </w:tcPr>
          <w:p w14:paraId="2206E6FC" w14:textId="77777777" w:rsidR="00D10766" w:rsidRDefault="00D10766" w:rsidP="00D7341E">
            <w:pPr>
              <w:pStyle w:val="TableParagraph"/>
              <w:ind w:right="62"/>
              <w:rPr>
                <w:sz w:val="18"/>
              </w:rPr>
            </w:pPr>
            <w:r>
              <w:rPr>
                <w:sz w:val="18"/>
              </w:rPr>
              <w:t>0</w:t>
            </w:r>
          </w:p>
        </w:tc>
        <w:tc>
          <w:tcPr>
            <w:tcW w:w="1249" w:type="dxa"/>
          </w:tcPr>
          <w:p w14:paraId="7DD8137B" w14:textId="77777777" w:rsidR="00D10766" w:rsidRDefault="00D10766" w:rsidP="00D7341E">
            <w:pPr>
              <w:pStyle w:val="TableParagraph"/>
              <w:ind w:right="61"/>
              <w:rPr>
                <w:sz w:val="18"/>
              </w:rPr>
            </w:pPr>
            <w:r>
              <w:rPr>
                <w:sz w:val="18"/>
              </w:rPr>
              <w:t>0</w:t>
            </w:r>
          </w:p>
        </w:tc>
        <w:tc>
          <w:tcPr>
            <w:tcW w:w="1249" w:type="dxa"/>
          </w:tcPr>
          <w:p w14:paraId="65704FE4" w14:textId="77777777" w:rsidR="00D10766" w:rsidRDefault="00D10766" w:rsidP="00D7341E">
            <w:pPr>
              <w:pStyle w:val="TableParagraph"/>
              <w:ind w:right="60"/>
              <w:rPr>
                <w:sz w:val="18"/>
              </w:rPr>
            </w:pPr>
            <w:r>
              <w:rPr>
                <w:sz w:val="18"/>
              </w:rPr>
              <w:t>0</w:t>
            </w:r>
          </w:p>
        </w:tc>
        <w:tc>
          <w:tcPr>
            <w:tcW w:w="1249" w:type="dxa"/>
          </w:tcPr>
          <w:p w14:paraId="20B5C18F" w14:textId="77777777" w:rsidR="00D10766" w:rsidRDefault="00D10766" w:rsidP="00D7341E">
            <w:pPr>
              <w:pStyle w:val="TableParagraph"/>
              <w:ind w:right="59"/>
              <w:rPr>
                <w:sz w:val="18"/>
              </w:rPr>
            </w:pPr>
            <w:r>
              <w:rPr>
                <w:sz w:val="18"/>
              </w:rPr>
              <w:t>0</w:t>
            </w:r>
          </w:p>
        </w:tc>
        <w:tc>
          <w:tcPr>
            <w:tcW w:w="1249" w:type="dxa"/>
          </w:tcPr>
          <w:p w14:paraId="77CF5BB8" w14:textId="77777777" w:rsidR="00D10766" w:rsidRDefault="00D10766" w:rsidP="00D7341E">
            <w:pPr>
              <w:pStyle w:val="TableParagraph"/>
              <w:ind w:right="58"/>
              <w:rPr>
                <w:sz w:val="18"/>
              </w:rPr>
            </w:pPr>
            <w:r>
              <w:rPr>
                <w:sz w:val="18"/>
              </w:rPr>
              <w:t>0</w:t>
            </w:r>
          </w:p>
        </w:tc>
      </w:tr>
      <w:tr w:rsidR="00D10766" w14:paraId="0E38DFA3" w14:textId="77777777" w:rsidTr="00D10766">
        <w:trPr>
          <w:divId w:val="2052876922"/>
          <w:trHeight w:val="360"/>
        </w:trPr>
        <w:tc>
          <w:tcPr>
            <w:tcW w:w="575" w:type="dxa"/>
          </w:tcPr>
          <w:p w14:paraId="0A81C4C9" w14:textId="77777777" w:rsidR="00D10766" w:rsidRDefault="00D10766" w:rsidP="00D7341E">
            <w:pPr>
              <w:pStyle w:val="TableParagraph"/>
              <w:ind w:left="168" w:right="47"/>
              <w:jc w:val="center"/>
              <w:rPr>
                <w:sz w:val="18"/>
              </w:rPr>
            </w:pPr>
            <w:r>
              <w:rPr>
                <w:sz w:val="18"/>
              </w:rPr>
              <w:t>606</w:t>
            </w:r>
          </w:p>
        </w:tc>
        <w:tc>
          <w:tcPr>
            <w:tcW w:w="6298" w:type="dxa"/>
          </w:tcPr>
          <w:p w14:paraId="2F66FAE2" w14:textId="77777777" w:rsidR="00D10766" w:rsidRDefault="00D10766" w:rsidP="00D7341E">
            <w:pPr>
              <w:pStyle w:val="TableParagraph"/>
              <w:ind w:left="82"/>
              <w:jc w:val="left"/>
              <w:rPr>
                <w:sz w:val="18"/>
              </w:rPr>
            </w:pPr>
            <w:r>
              <w:rPr>
                <w:sz w:val="18"/>
              </w:rPr>
              <w:t>Transferta</w:t>
            </w:r>
            <w:r>
              <w:rPr>
                <w:spacing w:val="-5"/>
                <w:sz w:val="18"/>
              </w:rPr>
              <w:t xml:space="preserve"> </w:t>
            </w:r>
            <w:r>
              <w:rPr>
                <w:sz w:val="18"/>
              </w:rPr>
              <w:t>per</w:t>
            </w:r>
            <w:r>
              <w:rPr>
                <w:spacing w:val="-5"/>
                <w:sz w:val="18"/>
              </w:rPr>
              <w:t xml:space="preserve"> </w:t>
            </w:r>
            <w:r>
              <w:rPr>
                <w:sz w:val="18"/>
              </w:rPr>
              <w:t>buxhetet</w:t>
            </w:r>
            <w:r>
              <w:rPr>
                <w:spacing w:val="-6"/>
                <w:sz w:val="18"/>
              </w:rPr>
              <w:t xml:space="preserve"> </w:t>
            </w:r>
            <w:r>
              <w:rPr>
                <w:sz w:val="18"/>
              </w:rPr>
              <w:t>familiare</w:t>
            </w:r>
            <w:r>
              <w:rPr>
                <w:spacing w:val="-4"/>
                <w:sz w:val="18"/>
              </w:rPr>
              <w:t xml:space="preserve"> </w:t>
            </w:r>
            <w:r>
              <w:rPr>
                <w:sz w:val="18"/>
              </w:rPr>
              <w:t>dhe</w:t>
            </w:r>
            <w:r>
              <w:rPr>
                <w:spacing w:val="-6"/>
                <w:sz w:val="18"/>
              </w:rPr>
              <w:t xml:space="preserve"> </w:t>
            </w:r>
            <w:r>
              <w:rPr>
                <w:sz w:val="18"/>
              </w:rPr>
              <w:t>individet</w:t>
            </w:r>
          </w:p>
        </w:tc>
        <w:tc>
          <w:tcPr>
            <w:tcW w:w="1249" w:type="dxa"/>
          </w:tcPr>
          <w:p w14:paraId="1CB37BDB" w14:textId="77777777" w:rsidR="00D10766" w:rsidRDefault="00D10766" w:rsidP="00D7341E">
            <w:pPr>
              <w:pStyle w:val="TableParagraph"/>
              <w:ind w:right="63"/>
              <w:rPr>
                <w:sz w:val="18"/>
              </w:rPr>
            </w:pPr>
            <w:r>
              <w:rPr>
                <w:sz w:val="18"/>
              </w:rPr>
              <w:t>160</w:t>
            </w:r>
          </w:p>
        </w:tc>
        <w:tc>
          <w:tcPr>
            <w:tcW w:w="1249" w:type="dxa"/>
          </w:tcPr>
          <w:p w14:paraId="2CA34C8A" w14:textId="77777777" w:rsidR="00D10766" w:rsidRDefault="00D10766" w:rsidP="00D7341E">
            <w:pPr>
              <w:pStyle w:val="TableParagraph"/>
              <w:ind w:right="62"/>
              <w:rPr>
                <w:sz w:val="18"/>
              </w:rPr>
            </w:pPr>
            <w:r>
              <w:rPr>
                <w:sz w:val="18"/>
              </w:rPr>
              <w:t>0</w:t>
            </w:r>
          </w:p>
        </w:tc>
        <w:tc>
          <w:tcPr>
            <w:tcW w:w="1249" w:type="dxa"/>
          </w:tcPr>
          <w:p w14:paraId="0FBC04A8" w14:textId="77777777" w:rsidR="00D10766" w:rsidRDefault="00D10766" w:rsidP="00D7341E">
            <w:pPr>
              <w:pStyle w:val="TableParagraph"/>
              <w:ind w:right="62"/>
              <w:rPr>
                <w:sz w:val="18"/>
              </w:rPr>
            </w:pPr>
            <w:r>
              <w:rPr>
                <w:sz w:val="18"/>
              </w:rPr>
              <w:t>0</w:t>
            </w:r>
          </w:p>
        </w:tc>
        <w:tc>
          <w:tcPr>
            <w:tcW w:w="1249" w:type="dxa"/>
          </w:tcPr>
          <w:p w14:paraId="3B0B4F30" w14:textId="77777777" w:rsidR="00D10766" w:rsidRDefault="00D10766" w:rsidP="00D7341E">
            <w:pPr>
              <w:pStyle w:val="TableParagraph"/>
              <w:ind w:right="61"/>
              <w:rPr>
                <w:sz w:val="18"/>
              </w:rPr>
            </w:pPr>
            <w:r>
              <w:rPr>
                <w:sz w:val="18"/>
              </w:rPr>
              <w:t>0</w:t>
            </w:r>
          </w:p>
        </w:tc>
        <w:tc>
          <w:tcPr>
            <w:tcW w:w="1249" w:type="dxa"/>
          </w:tcPr>
          <w:p w14:paraId="3BE9BA15" w14:textId="77777777" w:rsidR="00D10766" w:rsidRDefault="00D10766" w:rsidP="00D7341E">
            <w:pPr>
              <w:pStyle w:val="TableParagraph"/>
              <w:ind w:right="60"/>
              <w:rPr>
                <w:sz w:val="18"/>
              </w:rPr>
            </w:pPr>
            <w:r>
              <w:rPr>
                <w:sz w:val="18"/>
              </w:rPr>
              <w:t>0</w:t>
            </w:r>
          </w:p>
        </w:tc>
        <w:tc>
          <w:tcPr>
            <w:tcW w:w="1249" w:type="dxa"/>
          </w:tcPr>
          <w:p w14:paraId="109482B6" w14:textId="77777777" w:rsidR="00D10766" w:rsidRDefault="00D10766" w:rsidP="00D7341E">
            <w:pPr>
              <w:pStyle w:val="TableParagraph"/>
              <w:ind w:right="59"/>
              <w:rPr>
                <w:sz w:val="18"/>
              </w:rPr>
            </w:pPr>
            <w:r>
              <w:rPr>
                <w:sz w:val="18"/>
              </w:rPr>
              <w:t>0</w:t>
            </w:r>
          </w:p>
        </w:tc>
        <w:tc>
          <w:tcPr>
            <w:tcW w:w="1249" w:type="dxa"/>
          </w:tcPr>
          <w:p w14:paraId="2C6733BF" w14:textId="77777777" w:rsidR="00D10766" w:rsidRDefault="00D10766" w:rsidP="00D7341E">
            <w:pPr>
              <w:pStyle w:val="TableParagraph"/>
              <w:ind w:right="58"/>
              <w:rPr>
                <w:sz w:val="18"/>
              </w:rPr>
            </w:pPr>
            <w:r>
              <w:rPr>
                <w:sz w:val="18"/>
              </w:rPr>
              <w:t>0</w:t>
            </w:r>
          </w:p>
        </w:tc>
      </w:tr>
      <w:tr w:rsidR="00D10766" w14:paraId="5D9049EA" w14:textId="77777777" w:rsidTr="00D10766">
        <w:trPr>
          <w:divId w:val="2052876922"/>
          <w:trHeight w:val="360"/>
        </w:trPr>
        <w:tc>
          <w:tcPr>
            <w:tcW w:w="575" w:type="dxa"/>
          </w:tcPr>
          <w:p w14:paraId="36E81B00" w14:textId="77777777" w:rsidR="00D10766" w:rsidRDefault="00D10766" w:rsidP="00D7341E">
            <w:pPr>
              <w:pStyle w:val="TableParagraph"/>
              <w:ind w:left="168" w:right="47"/>
              <w:jc w:val="center"/>
              <w:rPr>
                <w:sz w:val="18"/>
              </w:rPr>
            </w:pPr>
            <w:r>
              <w:rPr>
                <w:sz w:val="18"/>
              </w:rPr>
              <w:t>609</w:t>
            </w:r>
          </w:p>
        </w:tc>
        <w:tc>
          <w:tcPr>
            <w:tcW w:w="6298" w:type="dxa"/>
          </w:tcPr>
          <w:p w14:paraId="01609DFB" w14:textId="77777777" w:rsidR="00D10766" w:rsidRDefault="00D10766" w:rsidP="00D7341E">
            <w:pPr>
              <w:pStyle w:val="TableParagraph"/>
              <w:ind w:left="82"/>
              <w:jc w:val="left"/>
              <w:rPr>
                <w:sz w:val="18"/>
              </w:rPr>
            </w:pPr>
            <w:r>
              <w:rPr>
                <w:sz w:val="18"/>
              </w:rPr>
              <w:t>Rezervat</w:t>
            </w:r>
          </w:p>
        </w:tc>
        <w:tc>
          <w:tcPr>
            <w:tcW w:w="1249" w:type="dxa"/>
          </w:tcPr>
          <w:p w14:paraId="72994487" w14:textId="77777777" w:rsidR="00D10766" w:rsidRDefault="00D10766" w:rsidP="00D7341E">
            <w:pPr>
              <w:pStyle w:val="TableParagraph"/>
              <w:ind w:right="63"/>
              <w:rPr>
                <w:sz w:val="18"/>
              </w:rPr>
            </w:pPr>
            <w:r>
              <w:rPr>
                <w:sz w:val="18"/>
              </w:rPr>
              <w:t>0</w:t>
            </w:r>
          </w:p>
        </w:tc>
        <w:tc>
          <w:tcPr>
            <w:tcW w:w="1249" w:type="dxa"/>
          </w:tcPr>
          <w:p w14:paraId="7CE6DE89" w14:textId="77777777" w:rsidR="00D10766" w:rsidRDefault="00D10766" w:rsidP="00D7341E">
            <w:pPr>
              <w:pStyle w:val="TableParagraph"/>
              <w:ind w:right="62"/>
              <w:rPr>
                <w:sz w:val="18"/>
              </w:rPr>
            </w:pPr>
            <w:r>
              <w:rPr>
                <w:sz w:val="18"/>
              </w:rPr>
              <w:t>0</w:t>
            </w:r>
          </w:p>
        </w:tc>
        <w:tc>
          <w:tcPr>
            <w:tcW w:w="1249" w:type="dxa"/>
          </w:tcPr>
          <w:p w14:paraId="3FF41DF0" w14:textId="77777777" w:rsidR="00D10766" w:rsidRDefault="00D10766" w:rsidP="00D7341E">
            <w:pPr>
              <w:pStyle w:val="TableParagraph"/>
              <w:ind w:right="62"/>
              <w:rPr>
                <w:sz w:val="18"/>
              </w:rPr>
            </w:pPr>
            <w:r>
              <w:rPr>
                <w:sz w:val="18"/>
              </w:rPr>
              <w:t>0</w:t>
            </w:r>
          </w:p>
        </w:tc>
        <w:tc>
          <w:tcPr>
            <w:tcW w:w="1249" w:type="dxa"/>
          </w:tcPr>
          <w:p w14:paraId="132D56E2" w14:textId="77777777" w:rsidR="00D10766" w:rsidRDefault="00D10766" w:rsidP="00D7341E">
            <w:pPr>
              <w:pStyle w:val="TableParagraph"/>
              <w:ind w:right="61"/>
              <w:rPr>
                <w:sz w:val="18"/>
              </w:rPr>
            </w:pPr>
            <w:r>
              <w:rPr>
                <w:sz w:val="18"/>
              </w:rPr>
              <w:t>0</w:t>
            </w:r>
          </w:p>
        </w:tc>
        <w:tc>
          <w:tcPr>
            <w:tcW w:w="1249" w:type="dxa"/>
          </w:tcPr>
          <w:p w14:paraId="4D6AD5A5" w14:textId="77777777" w:rsidR="00D10766" w:rsidRDefault="00D10766" w:rsidP="00D7341E">
            <w:pPr>
              <w:pStyle w:val="TableParagraph"/>
              <w:ind w:right="60"/>
              <w:rPr>
                <w:sz w:val="18"/>
              </w:rPr>
            </w:pPr>
            <w:r>
              <w:rPr>
                <w:sz w:val="18"/>
              </w:rPr>
              <w:t>0</w:t>
            </w:r>
          </w:p>
        </w:tc>
        <w:tc>
          <w:tcPr>
            <w:tcW w:w="1249" w:type="dxa"/>
          </w:tcPr>
          <w:p w14:paraId="169307F7" w14:textId="77777777" w:rsidR="00D10766" w:rsidRDefault="00D10766" w:rsidP="00D7341E">
            <w:pPr>
              <w:pStyle w:val="TableParagraph"/>
              <w:ind w:right="59"/>
              <w:rPr>
                <w:sz w:val="18"/>
              </w:rPr>
            </w:pPr>
            <w:r>
              <w:rPr>
                <w:sz w:val="18"/>
              </w:rPr>
              <w:t>0</w:t>
            </w:r>
          </w:p>
        </w:tc>
        <w:tc>
          <w:tcPr>
            <w:tcW w:w="1249" w:type="dxa"/>
          </w:tcPr>
          <w:p w14:paraId="21A54D39" w14:textId="77777777" w:rsidR="00D10766" w:rsidRDefault="00D10766" w:rsidP="00D7341E">
            <w:pPr>
              <w:pStyle w:val="TableParagraph"/>
              <w:ind w:right="58"/>
              <w:rPr>
                <w:sz w:val="18"/>
              </w:rPr>
            </w:pPr>
            <w:r>
              <w:rPr>
                <w:sz w:val="18"/>
              </w:rPr>
              <w:t>0</w:t>
            </w:r>
          </w:p>
        </w:tc>
      </w:tr>
      <w:tr w:rsidR="00D10766" w14:paraId="463B5585" w14:textId="77777777" w:rsidTr="00D10766">
        <w:trPr>
          <w:divId w:val="2052876922"/>
          <w:trHeight w:val="360"/>
        </w:trPr>
        <w:tc>
          <w:tcPr>
            <w:tcW w:w="575" w:type="dxa"/>
          </w:tcPr>
          <w:p w14:paraId="0370776B" w14:textId="77777777" w:rsidR="00D10766" w:rsidRDefault="00D10766" w:rsidP="00D7341E">
            <w:pPr>
              <w:pStyle w:val="TableParagraph"/>
              <w:ind w:left="168" w:right="47"/>
              <w:jc w:val="center"/>
              <w:rPr>
                <w:sz w:val="18"/>
              </w:rPr>
            </w:pPr>
            <w:r>
              <w:rPr>
                <w:sz w:val="18"/>
              </w:rPr>
              <w:t>651</w:t>
            </w:r>
          </w:p>
        </w:tc>
        <w:tc>
          <w:tcPr>
            <w:tcW w:w="6298" w:type="dxa"/>
          </w:tcPr>
          <w:p w14:paraId="0CA1FC72" w14:textId="77777777" w:rsidR="00D10766" w:rsidRDefault="00D10766" w:rsidP="00D7341E">
            <w:pPr>
              <w:pStyle w:val="TableParagraph"/>
              <w:ind w:left="82"/>
              <w:jc w:val="left"/>
              <w:rPr>
                <w:sz w:val="18"/>
              </w:rPr>
            </w:pPr>
            <w:r>
              <w:rPr>
                <w:sz w:val="18"/>
              </w:rPr>
              <w:t>Interesa</w:t>
            </w:r>
            <w:r>
              <w:rPr>
                <w:spacing w:val="-3"/>
                <w:sz w:val="18"/>
              </w:rPr>
              <w:t xml:space="preserve"> </w:t>
            </w:r>
            <w:r>
              <w:rPr>
                <w:sz w:val="18"/>
              </w:rPr>
              <w:t>per</w:t>
            </w:r>
            <w:r>
              <w:rPr>
                <w:spacing w:val="-4"/>
                <w:sz w:val="18"/>
              </w:rPr>
              <w:t xml:space="preserve"> </w:t>
            </w:r>
            <w:r>
              <w:rPr>
                <w:sz w:val="18"/>
              </w:rPr>
              <w:t>huamarrje</w:t>
            </w:r>
            <w:r>
              <w:rPr>
                <w:spacing w:val="-4"/>
                <w:sz w:val="18"/>
              </w:rPr>
              <w:t xml:space="preserve"> </w:t>
            </w:r>
            <w:r>
              <w:rPr>
                <w:sz w:val="18"/>
              </w:rPr>
              <w:t>te</w:t>
            </w:r>
            <w:r>
              <w:rPr>
                <w:spacing w:val="-2"/>
                <w:sz w:val="18"/>
              </w:rPr>
              <w:t xml:space="preserve"> </w:t>
            </w:r>
            <w:r>
              <w:rPr>
                <w:sz w:val="18"/>
              </w:rPr>
              <w:t>tjera</w:t>
            </w:r>
            <w:r>
              <w:rPr>
                <w:spacing w:val="-3"/>
                <w:sz w:val="18"/>
              </w:rPr>
              <w:t xml:space="preserve"> </w:t>
            </w:r>
            <w:r>
              <w:rPr>
                <w:sz w:val="18"/>
              </w:rPr>
              <w:t>te</w:t>
            </w:r>
            <w:r>
              <w:rPr>
                <w:spacing w:val="-3"/>
                <w:sz w:val="18"/>
              </w:rPr>
              <w:t xml:space="preserve"> </w:t>
            </w:r>
            <w:r>
              <w:rPr>
                <w:sz w:val="18"/>
              </w:rPr>
              <w:t>brendeshme</w:t>
            </w:r>
          </w:p>
        </w:tc>
        <w:tc>
          <w:tcPr>
            <w:tcW w:w="1249" w:type="dxa"/>
          </w:tcPr>
          <w:p w14:paraId="3D5E5A36" w14:textId="77777777" w:rsidR="00D10766" w:rsidRDefault="00D10766" w:rsidP="00D7341E">
            <w:pPr>
              <w:pStyle w:val="TableParagraph"/>
              <w:ind w:right="63"/>
              <w:rPr>
                <w:sz w:val="18"/>
              </w:rPr>
            </w:pPr>
            <w:r>
              <w:rPr>
                <w:sz w:val="18"/>
              </w:rPr>
              <w:t>0</w:t>
            </w:r>
          </w:p>
        </w:tc>
        <w:tc>
          <w:tcPr>
            <w:tcW w:w="1249" w:type="dxa"/>
          </w:tcPr>
          <w:p w14:paraId="67B79751" w14:textId="77777777" w:rsidR="00D10766" w:rsidRDefault="00D10766" w:rsidP="00D7341E">
            <w:pPr>
              <w:pStyle w:val="TableParagraph"/>
              <w:ind w:right="62"/>
              <w:rPr>
                <w:sz w:val="18"/>
              </w:rPr>
            </w:pPr>
            <w:r>
              <w:rPr>
                <w:sz w:val="18"/>
              </w:rPr>
              <w:t>0</w:t>
            </w:r>
          </w:p>
        </w:tc>
        <w:tc>
          <w:tcPr>
            <w:tcW w:w="1249" w:type="dxa"/>
          </w:tcPr>
          <w:p w14:paraId="0934E621" w14:textId="77777777" w:rsidR="00D10766" w:rsidRDefault="00D10766" w:rsidP="00D7341E">
            <w:pPr>
              <w:pStyle w:val="TableParagraph"/>
              <w:ind w:right="62"/>
              <w:rPr>
                <w:sz w:val="18"/>
              </w:rPr>
            </w:pPr>
            <w:r>
              <w:rPr>
                <w:sz w:val="18"/>
              </w:rPr>
              <w:t>0</w:t>
            </w:r>
          </w:p>
        </w:tc>
        <w:tc>
          <w:tcPr>
            <w:tcW w:w="1249" w:type="dxa"/>
          </w:tcPr>
          <w:p w14:paraId="4D6D4273" w14:textId="77777777" w:rsidR="00D10766" w:rsidRDefault="00D10766" w:rsidP="00D7341E">
            <w:pPr>
              <w:pStyle w:val="TableParagraph"/>
              <w:ind w:right="61"/>
              <w:rPr>
                <w:sz w:val="18"/>
              </w:rPr>
            </w:pPr>
            <w:r>
              <w:rPr>
                <w:sz w:val="18"/>
              </w:rPr>
              <w:t>0</w:t>
            </w:r>
          </w:p>
        </w:tc>
        <w:tc>
          <w:tcPr>
            <w:tcW w:w="1249" w:type="dxa"/>
          </w:tcPr>
          <w:p w14:paraId="739B1409" w14:textId="77777777" w:rsidR="00D10766" w:rsidRDefault="00D10766" w:rsidP="00D7341E">
            <w:pPr>
              <w:pStyle w:val="TableParagraph"/>
              <w:ind w:right="60"/>
              <w:rPr>
                <w:sz w:val="18"/>
              </w:rPr>
            </w:pPr>
            <w:r>
              <w:rPr>
                <w:sz w:val="18"/>
              </w:rPr>
              <w:t>0</w:t>
            </w:r>
          </w:p>
        </w:tc>
        <w:tc>
          <w:tcPr>
            <w:tcW w:w="1249" w:type="dxa"/>
          </w:tcPr>
          <w:p w14:paraId="1F5C8A71" w14:textId="77777777" w:rsidR="00D10766" w:rsidRDefault="00D10766" w:rsidP="00D7341E">
            <w:pPr>
              <w:pStyle w:val="TableParagraph"/>
              <w:ind w:right="59"/>
              <w:rPr>
                <w:sz w:val="18"/>
              </w:rPr>
            </w:pPr>
            <w:r>
              <w:rPr>
                <w:sz w:val="18"/>
              </w:rPr>
              <w:t>0</w:t>
            </w:r>
          </w:p>
        </w:tc>
        <w:tc>
          <w:tcPr>
            <w:tcW w:w="1249" w:type="dxa"/>
          </w:tcPr>
          <w:p w14:paraId="3C37DD8E" w14:textId="77777777" w:rsidR="00D10766" w:rsidRDefault="00D10766" w:rsidP="00D7341E">
            <w:pPr>
              <w:pStyle w:val="TableParagraph"/>
              <w:ind w:right="58"/>
              <w:rPr>
                <w:sz w:val="18"/>
              </w:rPr>
            </w:pPr>
            <w:r>
              <w:rPr>
                <w:sz w:val="18"/>
              </w:rPr>
              <w:t>0</w:t>
            </w:r>
          </w:p>
        </w:tc>
      </w:tr>
      <w:tr w:rsidR="00D10766" w14:paraId="73C967D4" w14:textId="77777777" w:rsidTr="00D10766">
        <w:trPr>
          <w:divId w:val="2052876922"/>
          <w:trHeight w:val="360"/>
        </w:trPr>
        <w:tc>
          <w:tcPr>
            <w:tcW w:w="575" w:type="dxa"/>
          </w:tcPr>
          <w:p w14:paraId="6D4CAD59" w14:textId="77777777" w:rsidR="00D10766" w:rsidRDefault="00D10766" w:rsidP="00D7341E">
            <w:pPr>
              <w:pStyle w:val="TableParagraph"/>
              <w:ind w:left="62" w:right="42"/>
              <w:jc w:val="center"/>
              <w:rPr>
                <w:sz w:val="18"/>
              </w:rPr>
            </w:pPr>
            <w:r>
              <w:rPr>
                <w:sz w:val="18"/>
              </w:rPr>
              <w:t>1661</w:t>
            </w:r>
          </w:p>
        </w:tc>
        <w:tc>
          <w:tcPr>
            <w:tcW w:w="6298" w:type="dxa"/>
          </w:tcPr>
          <w:p w14:paraId="31A32DF6" w14:textId="77777777" w:rsidR="00D10766" w:rsidRDefault="00D10766" w:rsidP="00D7341E">
            <w:pPr>
              <w:pStyle w:val="TableParagraph"/>
              <w:ind w:left="82"/>
              <w:jc w:val="left"/>
              <w:rPr>
                <w:sz w:val="18"/>
              </w:rPr>
            </w:pPr>
            <w:r>
              <w:rPr>
                <w:sz w:val="18"/>
              </w:rPr>
              <w:t>Te</w:t>
            </w:r>
            <w:r>
              <w:rPr>
                <w:spacing w:val="-3"/>
                <w:sz w:val="18"/>
              </w:rPr>
              <w:t xml:space="preserve"> </w:t>
            </w:r>
            <w:r>
              <w:rPr>
                <w:sz w:val="18"/>
              </w:rPr>
              <w:t>dala,</w:t>
            </w:r>
            <w:r>
              <w:rPr>
                <w:spacing w:val="-3"/>
                <w:sz w:val="18"/>
              </w:rPr>
              <w:t xml:space="preserve"> </w:t>
            </w:r>
            <w:r>
              <w:rPr>
                <w:sz w:val="18"/>
              </w:rPr>
              <w:t>huamarrje</w:t>
            </w:r>
            <w:r>
              <w:rPr>
                <w:spacing w:val="-3"/>
                <w:sz w:val="18"/>
              </w:rPr>
              <w:t xml:space="preserve"> </w:t>
            </w:r>
            <w:r>
              <w:rPr>
                <w:sz w:val="18"/>
              </w:rPr>
              <w:t>te</w:t>
            </w:r>
            <w:r>
              <w:rPr>
                <w:spacing w:val="-2"/>
                <w:sz w:val="18"/>
              </w:rPr>
              <w:t xml:space="preserve"> </w:t>
            </w:r>
            <w:r>
              <w:rPr>
                <w:sz w:val="18"/>
              </w:rPr>
              <w:t>tjera</w:t>
            </w:r>
            <w:r>
              <w:rPr>
                <w:spacing w:val="-2"/>
                <w:sz w:val="18"/>
              </w:rPr>
              <w:t xml:space="preserve"> </w:t>
            </w:r>
            <w:r>
              <w:rPr>
                <w:sz w:val="18"/>
              </w:rPr>
              <w:t>afatgjate</w:t>
            </w:r>
          </w:p>
        </w:tc>
        <w:tc>
          <w:tcPr>
            <w:tcW w:w="1249" w:type="dxa"/>
          </w:tcPr>
          <w:p w14:paraId="5C270F28" w14:textId="77777777" w:rsidR="00D10766" w:rsidRDefault="00D10766" w:rsidP="00D7341E">
            <w:pPr>
              <w:pStyle w:val="TableParagraph"/>
              <w:ind w:right="63"/>
              <w:rPr>
                <w:sz w:val="18"/>
              </w:rPr>
            </w:pPr>
            <w:r>
              <w:rPr>
                <w:sz w:val="18"/>
              </w:rPr>
              <w:t>0</w:t>
            </w:r>
          </w:p>
        </w:tc>
        <w:tc>
          <w:tcPr>
            <w:tcW w:w="1249" w:type="dxa"/>
          </w:tcPr>
          <w:p w14:paraId="617D54BC" w14:textId="77777777" w:rsidR="00D10766" w:rsidRDefault="00D10766" w:rsidP="00D7341E">
            <w:pPr>
              <w:pStyle w:val="TableParagraph"/>
              <w:ind w:right="62"/>
              <w:rPr>
                <w:sz w:val="18"/>
              </w:rPr>
            </w:pPr>
            <w:r>
              <w:rPr>
                <w:sz w:val="18"/>
              </w:rPr>
              <w:t>0</w:t>
            </w:r>
          </w:p>
        </w:tc>
        <w:tc>
          <w:tcPr>
            <w:tcW w:w="1249" w:type="dxa"/>
          </w:tcPr>
          <w:p w14:paraId="20289D05" w14:textId="77777777" w:rsidR="00D10766" w:rsidRDefault="00D10766" w:rsidP="00D7341E">
            <w:pPr>
              <w:pStyle w:val="TableParagraph"/>
              <w:ind w:right="62"/>
              <w:rPr>
                <w:sz w:val="18"/>
              </w:rPr>
            </w:pPr>
            <w:r>
              <w:rPr>
                <w:sz w:val="18"/>
              </w:rPr>
              <w:t>0</w:t>
            </w:r>
          </w:p>
        </w:tc>
        <w:tc>
          <w:tcPr>
            <w:tcW w:w="1249" w:type="dxa"/>
          </w:tcPr>
          <w:p w14:paraId="511C91CC" w14:textId="77777777" w:rsidR="00D10766" w:rsidRDefault="00D10766" w:rsidP="00D7341E">
            <w:pPr>
              <w:pStyle w:val="TableParagraph"/>
              <w:ind w:right="61"/>
              <w:rPr>
                <w:sz w:val="18"/>
              </w:rPr>
            </w:pPr>
            <w:r>
              <w:rPr>
                <w:sz w:val="18"/>
              </w:rPr>
              <w:t>0</w:t>
            </w:r>
          </w:p>
        </w:tc>
        <w:tc>
          <w:tcPr>
            <w:tcW w:w="1249" w:type="dxa"/>
          </w:tcPr>
          <w:p w14:paraId="501215CD" w14:textId="77777777" w:rsidR="00D10766" w:rsidRDefault="00D10766" w:rsidP="00D7341E">
            <w:pPr>
              <w:pStyle w:val="TableParagraph"/>
              <w:ind w:right="60"/>
              <w:rPr>
                <w:sz w:val="18"/>
              </w:rPr>
            </w:pPr>
            <w:r>
              <w:rPr>
                <w:sz w:val="18"/>
              </w:rPr>
              <w:t>0</w:t>
            </w:r>
          </w:p>
        </w:tc>
        <w:tc>
          <w:tcPr>
            <w:tcW w:w="1249" w:type="dxa"/>
          </w:tcPr>
          <w:p w14:paraId="60DB3961" w14:textId="77777777" w:rsidR="00D10766" w:rsidRDefault="00D10766" w:rsidP="00D7341E">
            <w:pPr>
              <w:pStyle w:val="TableParagraph"/>
              <w:ind w:right="59"/>
              <w:rPr>
                <w:sz w:val="18"/>
              </w:rPr>
            </w:pPr>
            <w:r>
              <w:rPr>
                <w:sz w:val="18"/>
              </w:rPr>
              <w:t>0</w:t>
            </w:r>
          </w:p>
        </w:tc>
        <w:tc>
          <w:tcPr>
            <w:tcW w:w="1249" w:type="dxa"/>
          </w:tcPr>
          <w:p w14:paraId="55352B42" w14:textId="77777777" w:rsidR="00D10766" w:rsidRDefault="00D10766" w:rsidP="00D7341E">
            <w:pPr>
              <w:pStyle w:val="TableParagraph"/>
              <w:ind w:right="58"/>
              <w:rPr>
                <w:sz w:val="18"/>
              </w:rPr>
            </w:pPr>
            <w:r>
              <w:rPr>
                <w:sz w:val="18"/>
              </w:rPr>
              <w:t>0</w:t>
            </w:r>
          </w:p>
        </w:tc>
      </w:tr>
      <w:tr w:rsidR="00D10766" w14:paraId="0FC9EF83" w14:textId="77777777" w:rsidTr="00D10766">
        <w:trPr>
          <w:divId w:val="2052876922"/>
          <w:trHeight w:val="360"/>
        </w:trPr>
        <w:tc>
          <w:tcPr>
            <w:tcW w:w="575" w:type="dxa"/>
            <w:shd w:val="clear" w:color="auto" w:fill="DFDFDF"/>
          </w:tcPr>
          <w:p w14:paraId="10A11C97" w14:textId="77777777" w:rsidR="00D10766" w:rsidRDefault="00D10766" w:rsidP="00D7341E">
            <w:pPr>
              <w:pStyle w:val="TableParagraph"/>
              <w:spacing w:before="0"/>
              <w:jc w:val="left"/>
              <w:rPr>
                <w:rFonts w:ascii="Times New Roman"/>
                <w:sz w:val="18"/>
              </w:rPr>
            </w:pPr>
          </w:p>
        </w:tc>
        <w:tc>
          <w:tcPr>
            <w:tcW w:w="6298" w:type="dxa"/>
            <w:shd w:val="clear" w:color="auto" w:fill="DFDFDF"/>
          </w:tcPr>
          <w:p w14:paraId="0FD287FA" w14:textId="77777777" w:rsidR="00D10766" w:rsidRDefault="00D10766" w:rsidP="00D7341E">
            <w:pPr>
              <w:pStyle w:val="TableParagraph"/>
              <w:spacing w:before="78"/>
              <w:ind w:left="82"/>
              <w:jc w:val="left"/>
              <w:rPr>
                <w:b/>
                <w:sz w:val="21"/>
              </w:rPr>
            </w:pPr>
            <w:r>
              <w:rPr>
                <w:b/>
                <w:sz w:val="21"/>
              </w:rPr>
              <w:t>Shpenzime</w:t>
            </w:r>
            <w:r>
              <w:rPr>
                <w:b/>
                <w:spacing w:val="-6"/>
                <w:sz w:val="21"/>
              </w:rPr>
              <w:t xml:space="preserve"> </w:t>
            </w:r>
            <w:r>
              <w:rPr>
                <w:b/>
                <w:sz w:val="21"/>
              </w:rPr>
              <w:t>Kapitale</w:t>
            </w:r>
            <w:r>
              <w:rPr>
                <w:b/>
                <w:spacing w:val="-5"/>
                <w:sz w:val="21"/>
              </w:rPr>
              <w:t xml:space="preserve"> </w:t>
            </w:r>
            <w:r>
              <w:rPr>
                <w:b/>
                <w:sz w:val="21"/>
              </w:rPr>
              <w:t>të</w:t>
            </w:r>
            <w:r>
              <w:rPr>
                <w:b/>
                <w:spacing w:val="-5"/>
                <w:sz w:val="21"/>
              </w:rPr>
              <w:t xml:space="preserve"> </w:t>
            </w:r>
            <w:r>
              <w:rPr>
                <w:b/>
                <w:sz w:val="21"/>
              </w:rPr>
              <w:t>Brendshme</w:t>
            </w:r>
            <w:r>
              <w:rPr>
                <w:b/>
                <w:spacing w:val="-6"/>
                <w:sz w:val="21"/>
              </w:rPr>
              <w:t xml:space="preserve"> </w:t>
            </w:r>
            <w:r>
              <w:rPr>
                <w:b/>
                <w:sz w:val="21"/>
              </w:rPr>
              <w:t>(230-232,</w:t>
            </w:r>
            <w:r>
              <w:rPr>
                <w:b/>
                <w:spacing w:val="-5"/>
                <w:sz w:val="21"/>
              </w:rPr>
              <w:t xml:space="preserve"> </w:t>
            </w:r>
            <w:r>
              <w:rPr>
                <w:b/>
                <w:sz w:val="21"/>
              </w:rPr>
              <w:t>255,</w:t>
            </w:r>
            <w:r>
              <w:rPr>
                <w:b/>
                <w:spacing w:val="-5"/>
                <w:sz w:val="21"/>
              </w:rPr>
              <w:t xml:space="preserve"> </w:t>
            </w:r>
            <w:r>
              <w:rPr>
                <w:b/>
                <w:sz w:val="21"/>
              </w:rPr>
              <w:t>1661)</w:t>
            </w:r>
          </w:p>
        </w:tc>
        <w:tc>
          <w:tcPr>
            <w:tcW w:w="1249" w:type="dxa"/>
            <w:shd w:val="clear" w:color="auto" w:fill="DFDFDF"/>
          </w:tcPr>
          <w:p w14:paraId="1AB7415D" w14:textId="77777777" w:rsidR="00D10766" w:rsidRDefault="00D10766" w:rsidP="00D7341E">
            <w:pPr>
              <w:pStyle w:val="TableParagraph"/>
              <w:ind w:right="63"/>
              <w:rPr>
                <w:b/>
                <w:sz w:val="18"/>
              </w:rPr>
            </w:pPr>
            <w:r>
              <w:rPr>
                <w:b/>
                <w:sz w:val="18"/>
              </w:rPr>
              <w:t>0</w:t>
            </w:r>
          </w:p>
        </w:tc>
        <w:tc>
          <w:tcPr>
            <w:tcW w:w="1249" w:type="dxa"/>
            <w:shd w:val="clear" w:color="auto" w:fill="DFDFDF"/>
          </w:tcPr>
          <w:p w14:paraId="03534177" w14:textId="77777777" w:rsidR="00D10766" w:rsidRDefault="00D10766" w:rsidP="00D7341E">
            <w:pPr>
              <w:pStyle w:val="TableParagraph"/>
              <w:ind w:right="62"/>
              <w:rPr>
                <w:b/>
                <w:sz w:val="18"/>
              </w:rPr>
            </w:pPr>
            <w:r>
              <w:rPr>
                <w:b/>
                <w:sz w:val="18"/>
              </w:rPr>
              <w:t>0</w:t>
            </w:r>
          </w:p>
        </w:tc>
        <w:tc>
          <w:tcPr>
            <w:tcW w:w="1249" w:type="dxa"/>
            <w:shd w:val="clear" w:color="auto" w:fill="DFDFDF"/>
          </w:tcPr>
          <w:p w14:paraId="2C0319F2" w14:textId="77777777" w:rsidR="00D10766" w:rsidRDefault="00D10766" w:rsidP="00D7341E">
            <w:pPr>
              <w:pStyle w:val="TableParagraph"/>
              <w:ind w:right="62"/>
              <w:rPr>
                <w:b/>
                <w:sz w:val="18"/>
              </w:rPr>
            </w:pPr>
            <w:r>
              <w:rPr>
                <w:b/>
                <w:sz w:val="18"/>
              </w:rPr>
              <w:t>0</w:t>
            </w:r>
          </w:p>
        </w:tc>
        <w:tc>
          <w:tcPr>
            <w:tcW w:w="1249" w:type="dxa"/>
            <w:shd w:val="clear" w:color="auto" w:fill="DFDFDF"/>
          </w:tcPr>
          <w:p w14:paraId="0E0716BC" w14:textId="77777777" w:rsidR="00D10766" w:rsidRDefault="00D10766" w:rsidP="00D7341E">
            <w:pPr>
              <w:pStyle w:val="TableParagraph"/>
              <w:ind w:right="61"/>
              <w:rPr>
                <w:b/>
                <w:sz w:val="18"/>
              </w:rPr>
            </w:pPr>
            <w:r>
              <w:rPr>
                <w:b/>
                <w:sz w:val="18"/>
              </w:rPr>
              <w:t>0</w:t>
            </w:r>
          </w:p>
        </w:tc>
        <w:tc>
          <w:tcPr>
            <w:tcW w:w="1249" w:type="dxa"/>
            <w:shd w:val="clear" w:color="auto" w:fill="DFDFDF"/>
          </w:tcPr>
          <w:p w14:paraId="40FFEF28" w14:textId="77777777" w:rsidR="00D10766" w:rsidRDefault="00D10766" w:rsidP="00D7341E">
            <w:pPr>
              <w:pStyle w:val="TableParagraph"/>
              <w:ind w:right="60"/>
              <w:rPr>
                <w:b/>
                <w:sz w:val="18"/>
              </w:rPr>
            </w:pPr>
            <w:r>
              <w:rPr>
                <w:b/>
                <w:sz w:val="18"/>
              </w:rPr>
              <w:t>0</w:t>
            </w:r>
          </w:p>
        </w:tc>
        <w:tc>
          <w:tcPr>
            <w:tcW w:w="1249" w:type="dxa"/>
            <w:shd w:val="clear" w:color="auto" w:fill="DFDFDF"/>
          </w:tcPr>
          <w:p w14:paraId="3586A899" w14:textId="77777777" w:rsidR="00D10766" w:rsidRDefault="00D10766" w:rsidP="00D7341E">
            <w:pPr>
              <w:pStyle w:val="TableParagraph"/>
              <w:ind w:right="59"/>
              <w:rPr>
                <w:b/>
                <w:sz w:val="18"/>
              </w:rPr>
            </w:pPr>
            <w:r>
              <w:rPr>
                <w:b/>
                <w:sz w:val="18"/>
              </w:rPr>
              <w:t>0</w:t>
            </w:r>
          </w:p>
        </w:tc>
        <w:tc>
          <w:tcPr>
            <w:tcW w:w="1249" w:type="dxa"/>
            <w:shd w:val="clear" w:color="auto" w:fill="DFDFDF"/>
          </w:tcPr>
          <w:p w14:paraId="09FED1F9" w14:textId="77777777" w:rsidR="00D10766" w:rsidRDefault="00D10766" w:rsidP="00D7341E">
            <w:pPr>
              <w:pStyle w:val="TableParagraph"/>
              <w:ind w:right="58"/>
              <w:rPr>
                <w:b/>
                <w:sz w:val="18"/>
              </w:rPr>
            </w:pPr>
            <w:r>
              <w:rPr>
                <w:b/>
                <w:sz w:val="18"/>
              </w:rPr>
              <w:t>0</w:t>
            </w:r>
          </w:p>
        </w:tc>
      </w:tr>
      <w:tr w:rsidR="00D10766" w14:paraId="04425EC0" w14:textId="77777777" w:rsidTr="00D10766">
        <w:trPr>
          <w:divId w:val="2052876922"/>
          <w:trHeight w:val="360"/>
        </w:trPr>
        <w:tc>
          <w:tcPr>
            <w:tcW w:w="575" w:type="dxa"/>
          </w:tcPr>
          <w:p w14:paraId="50F634F4" w14:textId="77777777" w:rsidR="00D10766" w:rsidRDefault="00D10766" w:rsidP="00D7341E">
            <w:pPr>
              <w:pStyle w:val="TableParagraph"/>
              <w:ind w:left="168" w:right="47"/>
              <w:jc w:val="center"/>
              <w:rPr>
                <w:sz w:val="18"/>
              </w:rPr>
            </w:pPr>
            <w:r>
              <w:rPr>
                <w:sz w:val="18"/>
              </w:rPr>
              <w:t>230</w:t>
            </w:r>
          </w:p>
        </w:tc>
        <w:tc>
          <w:tcPr>
            <w:tcW w:w="6298" w:type="dxa"/>
          </w:tcPr>
          <w:p w14:paraId="105A4F9B" w14:textId="77777777" w:rsidR="00D10766" w:rsidRDefault="00D10766" w:rsidP="00D7341E">
            <w:pPr>
              <w:pStyle w:val="TableParagraph"/>
              <w:ind w:left="82"/>
              <w:jc w:val="left"/>
              <w:rPr>
                <w:sz w:val="18"/>
              </w:rPr>
            </w:pPr>
            <w:r>
              <w:rPr>
                <w:sz w:val="18"/>
              </w:rPr>
              <w:t>Shpenzime</w:t>
            </w:r>
            <w:r>
              <w:rPr>
                <w:spacing w:val="-6"/>
                <w:sz w:val="18"/>
              </w:rPr>
              <w:t xml:space="preserve"> </w:t>
            </w:r>
            <w:r>
              <w:rPr>
                <w:sz w:val="18"/>
              </w:rPr>
              <w:t>per</w:t>
            </w:r>
            <w:r>
              <w:rPr>
                <w:spacing w:val="-5"/>
                <w:sz w:val="18"/>
              </w:rPr>
              <w:t xml:space="preserve"> </w:t>
            </w:r>
            <w:r>
              <w:rPr>
                <w:sz w:val="18"/>
              </w:rPr>
              <w:t>rritjen</w:t>
            </w:r>
            <w:r>
              <w:rPr>
                <w:spacing w:val="-4"/>
                <w:sz w:val="18"/>
              </w:rPr>
              <w:t xml:space="preserve"> </w:t>
            </w:r>
            <w:r>
              <w:rPr>
                <w:sz w:val="18"/>
              </w:rPr>
              <w:t>e</w:t>
            </w:r>
            <w:r>
              <w:rPr>
                <w:spacing w:val="-5"/>
                <w:sz w:val="18"/>
              </w:rPr>
              <w:t xml:space="preserve"> </w:t>
            </w:r>
            <w:r>
              <w:rPr>
                <w:sz w:val="18"/>
              </w:rPr>
              <w:t>aktiveve</w:t>
            </w:r>
            <w:r>
              <w:rPr>
                <w:spacing w:val="-4"/>
                <w:sz w:val="18"/>
              </w:rPr>
              <w:t xml:space="preserve"> </w:t>
            </w:r>
            <w:r>
              <w:rPr>
                <w:sz w:val="18"/>
              </w:rPr>
              <w:t>te</w:t>
            </w:r>
            <w:r>
              <w:rPr>
                <w:spacing w:val="-4"/>
                <w:sz w:val="18"/>
              </w:rPr>
              <w:t xml:space="preserve"> </w:t>
            </w:r>
            <w:r>
              <w:rPr>
                <w:sz w:val="18"/>
              </w:rPr>
              <w:t>qendrueshme</w:t>
            </w:r>
            <w:r>
              <w:rPr>
                <w:spacing w:val="-5"/>
                <w:sz w:val="18"/>
              </w:rPr>
              <w:t xml:space="preserve"> </w:t>
            </w:r>
            <w:r>
              <w:rPr>
                <w:sz w:val="18"/>
              </w:rPr>
              <w:t>te</w:t>
            </w:r>
            <w:r>
              <w:rPr>
                <w:spacing w:val="-4"/>
                <w:sz w:val="18"/>
              </w:rPr>
              <w:t xml:space="preserve"> </w:t>
            </w:r>
            <w:r>
              <w:rPr>
                <w:sz w:val="18"/>
              </w:rPr>
              <w:t>patrupezuara</w:t>
            </w:r>
          </w:p>
        </w:tc>
        <w:tc>
          <w:tcPr>
            <w:tcW w:w="1249" w:type="dxa"/>
          </w:tcPr>
          <w:p w14:paraId="73ACB46A" w14:textId="77777777" w:rsidR="00D10766" w:rsidRDefault="00D10766" w:rsidP="00D7341E">
            <w:pPr>
              <w:pStyle w:val="TableParagraph"/>
              <w:ind w:right="63"/>
              <w:rPr>
                <w:sz w:val="18"/>
              </w:rPr>
            </w:pPr>
            <w:r>
              <w:rPr>
                <w:sz w:val="18"/>
              </w:rPr>
              <w:t>0</w:t>
            </w:r>
          </w:p>
        </w:tc>
        <w:tc>
          <w:tcPr>
            <w:tcW w:w="1249" w:type="dxa"/>
          </w:tcPr>
          <w:p w14:paraId="43922ECF" w14:textId="77777777" w:rsidR="00D10766" w:rsidRDefault="00D10766" w:rsidP="00D7341E">
            <w:pPr>
              <w:pStyle w:val="TableParagraph"/>
              <w:ind w:right="62"/>
              <w:rPr>
                <w:sz w:val="18"/>
              </w:rPr>
            </w:pPr>
            <w:r>
              <w:rPr>
                <w:sz w:val="18"/>
              </w:rPr>
              <w:t>0</w:t>
            </w:r>
          </w:p>
        </w:tc>
        <w:tc>
          <w:tcPr>
            <w:tcW w:w="1249" w:type="dxa"/>
          </w:tcPr>
          <w:p w14:paraId="5A1A8F0B" w14:textId="77777777" w:rsidR="00D10766" w:rsidRDefault="00D10766" w:rsidP="00D7341E">
            <w:pPr>
              <w:pStyle w:val="TableParagraph"/>
              <w:ind w:right="62"/>
              <w:rPr>
                <w:sz w:val="18"/>
              </w:rPr>
            </w:pPr>
            <w:r>
              <w:rPr>
                <w:sz w:val="18"/>
              </w:rPr>
              <w:t>0</w:t>
            </w:r>
          </w:p>
        </w:tc>
        <w:tc>
          <w:tcPr>
            <w:tcW w:w="1249" w:type="dxa"/>
          </w:tcPr>
          <w:p w14:paraId="47EE7CA7" w14:textId="77777777" w:rsidR="00D10766" w:rsidRDefault="00D10766" w:rsidP="00D7341E">
            <w:pPr>
              <w:pStyle w:val="TableParagraph"/>
              <w:ind w:right="61"/>
              <w:rPr>
                <w:sz w:val="18"/>
              </w:rPr>
            </w:pPr>
            <w:r>
              <w:rPr>
                <w:sz w:val="18"/>
              </w:rPr>
              <w:t>0</w:t>
            </w:r>
          </w:p>
        </w:tc>
        <w:tc>
          <w:tcPr>
            <w:tcW w:w="1249" w:type="dxa"/>
          </w:tcPr>
          <w:p w14:paraId="2330DC79" w14:textId="77777777" w:rsidR="00D10766" w:rsidRDefault="00D10766" w:rsidP="00D7341E">
            <w:pPr>
              <w:pStyle w:val="TableParagraph"/>
              <w:ind w:right="60"/>
              <w:rPr>
                <w:sz w:val="18"/>
              </w:rPr>
            </w:pPr>
            <w:r>
              <w:rPr>
                <w:sz w:val="18"/>
              </w:rPr>
              <w:t>0</w:t>
            </w:r>
          </w:p>
        </w:tc>
        <w:tc>
          <w:tcPr>
            <w:tcW w:w="1249" w:type="dxa"/>
          </w:tcPr>
          <w:p w14:paraId="2486E493" w14:textId="77777777" w:rsidR="00D10766" w:rsidRDefault="00D10766" w:rsidP="00D7341E">
            <w:pPr>
              <w:pStyle w:val="TableParagraph"/>
              <w:ind w:right="59"/>
              <w:rPr>
                <w:sz w:val="18"/>
              </w:rPr>
            </w:pPr>
            <w:r>
              <w:rPr>
                <w:sz w:val="18"/>
              </w:rPr>
              <w:t>0</w:t>
            </w:r>
          </w:p>
        </w:tc>
        <w:tc>
          <w:tcPr>
            <w:tcW w:w="1249" w:type="dxa"/>
          </w:tcPr>
          <w:p w14:paraId="65FBB457" w14:textId="77777777" w:rsidR="00D10766" w:rsidRDefault="00D10766" w:rsidP="00D7341E">
            <w:pPr>
              <w:pStyle w:val="TableParagraph"/>
              <w:ind w:right="58"/>
              <w:rPr>
                <w:sz w:val="18"/>
              </w:rPr>
            </w:pPr>
            <w:r>
              <w:rPr>
                <w:sz w:val="18"/>
              </w:rPr>
              <w:t>0</w:t>
            </w:r>
          </w:p>
        </w:tc>
      </w:tr>
      <w:tr w:rsidR="00D10766" w14:paraId="7FD948AA" w14:textId="77777777" w:rsidTr="00D10766">
        <w:trPr>
          <w:divId w:val="2052876922"/>
          <w:trHeight w:val="360"/>
        </w:trPr>
        <w:tc>
          <w:tcPr>
            <w:tcW w:w="575" w:type="dxa"/>
          </w:tcPr>
          <w:p w14:paraId="0139A9DF" w14:textId="77777777" w:rsidR="00D10766" w:rsidRDefault="00D10766" w:rsidP="00D7341E">
            <w:pPr>
              <w:pStyle w:val="TableParagraph"/>
              <w:ind w:left="168" w:right="47"/>
              <w:jc w:val="center"/>
              <w:rPr>
                <w:sz w:val="18"/>
              </w:rPr>
            </w:pPr>
            <w:r>
              <w:rPr>
                <w:sz w:val="18"/>
              </w:rPr>
              <w:t>231</w:t>
            </w:r>
          </w:p>
        </w:tc>
        <w:tc>
          <w:tcPr>
            <w:tcW w:w="6298" w:type="dxa"/>
          </w:tcPr>
          <w:p w14:paraId="1C367361" w14:textId="77777777" w:rsidR="00D10766" w:rsidRDefault="00D10766" w:rsidP="00D7341E">
            <w:pPr>
              <w:pStyle w:val="TableParagraph"/>
              <w:ind w:left="82"/>
              <w:jc w:val="left"/>
              <w:rPr>
                <w:sz w:val="18"/>
              </w:rPr>
            </w:pPr>
            <w:r>
              <w:rPr>
                <w:sz w:val="18"/>
              </w:rPr>
              <w:t>Shpenzime</w:t>
            </w:r>
            <w:r>
              <w:rPr>
                <w:spacing w:val="-4"/>
                <w:sz w:val="18"/>
              </w:rPr>
              <w:t xml:space="preserve"> </w:t>
            </w:r>
            <w:r>
              <w:rPr>
                <w:sz w:val="18"/>
              </w:rPr>
              <w:t>per</w:t>
            </w:r>
            <w:r>
              <w:rPr>
                <w:spacing w:val="-4"/>
                <w:sz w:val="18"/>
              </w:rPr>
              <w:t xml:space="preserve"> </w:t>
            </w:r>
            <w:r>
              <w:rPr>
                <w:sz w:val="18"/>
              </w:rPr>
              <w:t>rritjen</w:t>
            </w:r>
            <w:r>
              <w:rPr>
                <w:spacing w:val="-3"/>
                <w:sz w:val="18"/>
              </w:rPr>
              <w:t xml:space="preserve"> </w:t>
            </w:r>
            <w:r>
              <w:rPr>
                <w:sz w:val="18"/>
              </w:rPr>
              <w:t>e</w:t>
            </w:r>
            <w:r>
              <w:rPr>
                <w:spacing w:val="-4"/>
                <w:sz w:val="18"/>
              </w:rPr>
              <w:t xml:space="preserve"> </w:t>
            </w:r>
            <w:r>
              <w:rPr>
                <w:sz w:val="18"/>
              </w:rPr>
              <w:t>aktiveve</w:t>
            </w:r>
            <w:r>
              <w:rPr>
                <w:spacing w:val="-2"/>
                <w:sz w:val="18"/>
              </w:rPr>
              <w:t xml:space="preserve"> </w:t>
            </w:r>
            <w:r>
              <w:rPr>
                <w:sz w:val="18"/>
              </w:rPr>
              <w:t>te</w:t>
            </w:r>
            <w:r>
              <w:rPr>
                <w:spacing w:val="-3"/>
                <w:sz w:val="18"/>
              </w:rPr>
              <w:t xml:space="preserve"> </w:t>
            </w:r>
            <w:r>
              <w:rPr>
                <w:sz w:val="18"/>
              </w:rPr>
              <w:t>qendrueshme</w:t>
            </w:r>
            <w:r>
              <w:rPr>
                <w:spacing w:val="-4"/>
                <w:sz w:val="18"/>
              </w:rPr>
              <w:t xml:space="preserve"> </w:t>
            </w:r>
            <w:r>
              <w:rPr>
                <w:sz w:val="18"/>
              </w:rPr>
              <w:t>te</w:t>
            </w:r>
            <w:r>
              <w:rPr>
                <w:spacing w:val="-3"/>
                <w:sz w:val="18"/>
              </w:rPr>
              <w:t xml:space="preserve"> </w:t>
            </w:r>
            <w:r>
              <w:rPr>
                <w:sz w:val="18"/>
              </w:rPr>
              <w:t>trupezuara</w:t>
            </w:r>
          </w:p>
        </w:tc>
        <w:tc>
          <w:tcPr>
            <w:tcW w:w="1249" w:type="dxa"/>
          </w:tcPr>
          <w:p w14:paraId="6FF51FE3" w14:textId="77777777" w:rsidR="00D10766" w:rsidRDefault="00D10766" w:rsidP="00D7341E">
            <w:pPr>
              <w:pStyle w:val="TableParagraph"/>
              <w:ind w:right="63"/>
              <w:rPr>
                <w:sz w:val="18"/>
              </w:rPr>
            </w:pPr>
            <w:r>
              <w:rPr>
                <w:sz w:val="18"/>
              </w:rPr>
              <w:t>0</w:t>
            </w:r>
          </w:p>
        </w:tc>
        <w:tc>
          <w:tcPr>
            <w:tcW w:w="1249" w:type="dxa"/>
          </w:tcPr>
          <w:p w14:paraId="29D53007" w14:textId="77777777" w:rsidR="00D10766" w:rsidRDefault="00D10766" w:rsidP="00D7341E">
            <w:pPr>
              <w:pStyle w:val="TableParagraph"/>
              <w:ind w:right="62"/>
              <w:rPr>
                <w:sz w:val="18"/>
              </w:rPr>
            </w:pPr>
            <w:r>
              <w:rPr>
                <w:sz w:val="18"/>
              </w:rPr>
              <w:t>0</w:t>
            </w:r>
          </w:p>
        </w:tc>
        <w:tc>
          <w:tcPr>
            <w:tcW w:w="1249" w:type="dxa"/>
          </w:tcPr>
          <w:p w14:paraId="72A055A1" w14:textId="77777777" w:rsidR="00D10766" w:rsidRDefault="00D10766" w:rsidP="00D7341E">
            <w:pPr>
              <w:pStyle w:val="TableParagraph"/>
              <w:ind w:right="62"/>
              <w:rPr>
                <w:sz w:val="18"/>
              </w:rPr>
            </w:pPr>
            <w:r>
              <w:rPr>
                <w:sz w:val="18"/>
              </w:rPr>
              <w:t>0</w:t>
            </w:r>
          </w:p>
        </w:tc>
        <w:tc>
          <w:tcPr>
            <w:tcW w:w="1249" w:type="dxa"/>
          </w:tcPr>
          <w:p w14:paraId="0C020092" w14:textId="77777777" w:rsidR="00D10766" w:rsidRDefault="00D10766" w:rsidP="00D7341E">
            <w:pPr>
              <w:pStyle w:val="TableParagraph"/>
              <w:ind w:right="61"/>
              <w:rPr>
                <w:sz w:val="18"/>
              </w:rPr>
            </w:pPr>
            <w:r>
              <w:rPr>
                <w:sz w:val="18"/>
              </w:rPr>
              <w:t>0</w:t>
            </w:r>
          </w:p>
        </w:tc>
        <w:tc>
          <w:tcPr>
            <w:tcW w:w="1249" w:type="dxa"/>
          </w:tcPr>
          <w:p w14:paraId="43DC96EA" w14:textId="77777777" w:rsidR="00D10766" w:rsidRDefault="00D10766" w:rsidP="00D7341E">
            <w:pPr>
              <w:pStyle w:val="TableParagraph"/>
              <w:ind w:right="60"/>
              <w:rPr>
                <w:sz w:val="18"/>
              </w:rPr>
            </w:pPr>
            <w:r>
              <w:rPr>
                <w:sz w:val="18"/>
              </w:rPr>
              <w:t>0</w:t>
            </w:r>
          </w:p>
        </w:tc>
        <w:tc>
          <w:tcPr>
            <w:tcW w:w="1249" w:type="dxa"/>
          </w:tcPr>
          <w:p w14:paraId="0096597E" w14:textId="77777777" w:rsidR="00D10766" w:rsidRDefault="00D10766" w:rsidP="00D7341E">
            <w:pPr>
              <w:pStyle w:val="TableParagraph"/>
              <w:ind w:right="59"/>
              <w:rPr>
                <w:sz w:val="18"/>
              </w:rPr>
            </w:pPr>
            <w:r>
              <w:rPr>
                <w:sz w:val="18"/>
              </w:rPr>
              <w:t>0</w:t>
            </w:r>
          </w:p>
        </w:tc>
        <w:tc>
          <w:tcPr>
            <w:tcW w:w="1249" w:type="dxa"/>
          </w:tcPr>
          <w:p w14:paraId="22F3D905" w14:textId="77777777" w:rsidR="00D10766" w:rsidRDefault="00D10766" w:rsidP="00D7341E">
            <w:pPr>
              <w:pStyle w:val="TableParagraph"/>
              <w:ind w:right="58"/>
              <w:rPr>
                <w:sz w:val="18"/>
              </w:rPr>
            </w:pPr>
            <w:r>
              <w:rPr>
                <w:sz w:val="18"/>
              </w:rPr>
              <w:t>0</w:t>
            </w:r>
          </w:p>
        </w:tc>
      </w:tr>
      <w:tr w:rsidR="00D10766" w14:paraId="0E0687B5" w14:textId="77777777" w:rsidTr="00D10766">
        <w:trPr>
          <w:divId w:val="2052876922"/>
          <w:trHeight w:val="360"/>
        </w:trPr>
        <w:tc>
          <w:tcPr>
            <w:tcW w:w="575" w:type="dxa"/>
          </w:tcPr>
          <w:p w14:paraId="4DC5A1C6" w14:textId="77777777" w:rsidR="00D10766" w:rsidRDefault="00D10766" w:rsidP="00D7341E">
            <w:pPr>
              <w:pStyle w:val="TableParagraph"/>
              <w:ind w:left="168" w:right="47"/>
              <w:jc w:val="center"/>
              <w:rPr>
                <w:sz w:val="18"/>
              </w:rPr>
            </w:pPr>
            <w:r>
              <w:rPr>
                <w:sz w:val="18"/>
              </w:rPr>
              <w:t>232</w:t>
            </w:r>
          </w:p>
        </w:tc>
        <w:tc>
          <w:tcPr>
            <w:tcW w:w="6298" w:type="dxa"/>
          </w:tcPr>
          <w:p w14:paraId="31DBFC53" w14:textId="77777777" w:rsidR="00D10766" w:rsidRDefault="00D10766" w:rsidP="00D7341E">
            <w:pPr>
              <w:pStyle w:val="TableParagraph"/>
              <w:ind w:left="82"/>
              <w:jc w:val="left"/>
              <w:rPr>
                <w:sz w:val="18"/>
              </w:rPr>
            </w:pPr>
            <w:r>
              <w:rPr>
                <w:sz w:val="18"/>
              </w:rPr>
              <w:t>Shpenzime</w:t>
            </w:r>
            <w:r>
              <w:rPr>
                <w:spacing w:val="-4"/>
                <w:sz w:val="18"/>
              </w:rPr>
              <w:t xml:space="preserve"> </w:t>
            </w:r>
            <w:r>
              <w:rPr>
                <w:sz w:val="18"/>
              </w:rPr>
              <w:t>transferimet</w:t>
            </w:r>
            <w:r>
              <w:rPr>
                <w:spacing w:val="-2"/>
                <w:sz w:val="18"/>
              </w:rPr>
              <w:t xml:space="preserve"> </w:t>
            </w:r>
            <w:r>
              <w:rPr>
                <w:sz w:val="18"/>
              </w:rPr>
              <w:t>kapitale</w:t>
            </w:r>
          </w:p>
        </w:tc>
        <w:tc>
          <w:tcPr>
            <w:tcW w:w="1249" w:type="dxa"/>
          </w:tcPr>
          <w:p w14:paraId="5F6BDC5C" w14:textId="77777777" w:rsidR="00D10766" w:rsidRDefault="00D10766" w:rsidP="00D7341E">
            <w:pPr>
              <w:pStyle w:val="TableParagraph"/>
              <w:ind w:right="63"/>
              <w:rPr>
                <w:sz w:val="18"/>
              </w:rPr>
            </w:pPr>
            <w:r>
              <w:rPr>
                <w:sz w:val="18"/>
              </w:rPr>
              <w:t>0</w:t>
            </w:r>
          </w:p>
        </w:tc>
        <w:tc>
          <w:tcPr>
            <w:tcW w:w="1249" w:type="dxa"/>
          </w:tcPr>
          <w:p w14:paraId="47F197F4" w14:textId="77777777" w:rsidR="00D10766" w:rsidRDefault="00D10766" w:rsidP="00D7341E">
            <w:pPr>
              <w:pStyle w:val="TableParagraph"/>
              <w:ind w:right="62"/>
              <w:rPr>
                <w:sz w:val="18"/>
              </w:rPr>
            </w:pPr>
            <w:r>
              <w:rPr>
                <w:sz w:val="18"/>
              </w:rPr>
              <w:t>0</w:t>
            </w:r>
          </w:p>
        </w:tc>
        <w:tc>
          <w:tcPr>
            <w:tcW w:w="1249" w:type="dxa"/>
          </w:tcPr>
          <w:p w14:paraId="1A5F4003" w14:textId="77777777" w:rsidR="00D10766" w:rsidRDefault="00D10766" w:rsidP="00D7341E">
            <w:pPr>
              <w:pStyle w:val="TableParagraph"/>
              <w:ind w:right="62"/>
              <w:rPr>
                <w:sz w:val="18"/>
              </w:rPr>
            </w:pPr>
            <w:r>
              <w:rPr>
                <w:sz w:val="18"/>
              </w:rPr>
              <w:t>0</w:t>
            </w:r>
          </w:p>
        </w:tc>
        <w:tc>
          <w:tcPr>
            <w:tcW w:w="1249" w:type="dxa"/>
          </w:tcPr>
          <w:p w14:paraId="53277ACC" w14:textId="77777777" w:rsidR="00D10766" w:rsidRDefault="00D10766" w:rsidP="00D7341E">
            <w:pPr>
              <w:pStyle w:val="TableParagraph"/>
              <w:ind w:right="61"/>
              <w:rPr>
                <w:sz w:val="18"/>
              </w:rPr>
            </w:pPr>
            <w:r>
              <w:rPr>
                <w:sz w:val="18"/>
              </w:rPr>
              <w:t>0</w:t>
            </w:r>
          </w:p>
        </w:tc>
        <w:tc>
          <w:tcPr>
            <w:tcW w:w="1249" w:type="dxa"/>
          </w:tcPr>
          <w:p w14:paraId="2C9EB76E" w14:textId="77777777" w:rsidR="00D10766" w:rsidRDefault="00D10766" w:rsidP="00D7341E">
            <w:pPr>
              <w:pStyle w:val="TableParagraph"/>
              <w:ind w:right="60"/>
              <w:rPr>
                <w:sz w:val="18"/>
              </w:rPr>
            </w:pPr>
            <w:r>
              <w:rPr>
                <w:sz w:val="18"/>
              </w:rPr>
              <w:t>0</w:t>
            </w:r>
          </w:p>
        </w:tc>
        <w:tc>
          <w:tcPr>
            <w:tcW w:w="1249" w:type="dxa"/>
          </w:tcPr>
          <w:p w14:paraId="5FEFD033" w14:textId="77777777" w:rsidR="00D10766" w:rsidRDefault="00D10766" w:rsidP="00D7341E">
            <w:pPr>
              <w:pStyle w:val="TableParagraph"/>
              <w:ind w:right="59"/>
              <w:rPr>
                <w:sz w:val="18"/>
              </w:rPr>
            </w:pPr>
            <w:r>
              <w:rPr>
                <w:sz w:val="18"/>
              </w:rPr>
              <w:t>0</w:t>
            </w:r>
          </w:p>
        </w:tc>
        <w:tc>
          <w:tcPr>
            <w:tcW w:w="1249" w:type="dxa"/>
          </w:tcPr>
          <w:p w14:paraId="0E131B2F" w14:textId="77777777" w:rsidR="00D10766" w:rsidRDefault="00D10766" w:rsidP="00D7341E">
            <w:pPr>
              <w:pStyle w:val="TableParagraph"/>
              <w:ind w:right="58"/>
              <w:rPr>
                <w:sz w:val="18"/>
              </w:rPr>
            </w:pPr>
            <w:r>
              <w:rPr>
                <w:sz w:val="18"/>
              </w:rPr>
              <w:t>0</w:t>
            </w:r>
          </w:p>
        </w:tc>
      </w:tr>
      <w:tr w:rsidR="00D10766" w14:paraId="30E3C9A6" w14:textId="77777777" w:rsidTr="00D10766">
        <w:trPr>
          <w:divId w:val="2052876922"/>
          <w:trHeight w:val="360"/>
        </w:trPr>
        <w:tc>
          <w:tcPr>
            <w:tcW w:w="575" w:type="dxa"/>
          </w:tcPr>
          <w:p w14:paraId="2B90F5FC" w14:textId="77777777" w:rsidR="00D10766" w:rsidRDefault="00D10766" w:rsidP="00D7341E">
            <w:pPr>
              <w:pStyle w:val="TableParagraph"/>
              <w:ind w:left="168" w:right="47"/>
              <w:jc w:val="center"/>
              <w:rPr>
                <w:sz w:val="18"/>
              </w:rPr>
            </w:pPr>
            <w:r>
              <w:rPr>
                <w:sz w:val="18"/>
              </w:rPr>
              <w:t>255</w:t>
            </w:r>
          </w:p>
        </w:tc>
        <w:tc>
          <w:tcPr>
            <w:tcW w:w="6298" w:type="dxa"/>
          </w:tcPr>
          <w:p w14:paraId="7339861B" w14:textId="77777777" w:rsidR="00D10766" w:rsidRDefault="00D10766" w:rsidP="00D7341E">
            <w:pPr>
              <w:pStyle w:val="TableParagraph"/>
              <w:ind w:left="82"/>
              <w:jc w:val="left"/>
              <w:rPr>
                <w:sz w:val="18"/>
              </w:rPr>
            </w:pPr>
            <w:r>
              <w:rPr>
                <w:sz w:val="18"/>
              </w:rPr>
              <w:t>Te</w:t>
            </w:r>
            <w:r>
              <w:rPr>
                <w:spacing w:val="-5"/>
                <w:sz w:val="18"/>
              </w:rPr>
              <w:t xml:space="preserve"> </w:t>
            </w:r>
            <w:r>
              <w:rPr>
                <w:sz w:val="18"/>
              </w:rPr>
              <w:t>dala</w:t>
            </w:r>
            <w:r>
              <w:rPr>
                <w:spacing w:val="-6"/>
                <w:sz w:val="18"/>
              </w:rPr>
              <w:t xml:space="preserve"> </w:t>
            </w:r>
            <w:r>
              <w:rPr>
                <w:sz w:val="18"/>
              </w:rPr>
              <w:t>per</w:t>
            </w:r>
            <w:r>
              <w:rPr>
                <w:spacing w:val="-5"/>
                <w:sz w:val="18"/>
              </w:rPr>
              <w:t xml:space="preserve"> </w:t>
            </w:r>
            <w:r>
              <w:rPr>
                <w:sz w:val="18"/>
              </w:rPr>
              <w:t>hua-dhenie</w:t>
            </w:r>
            <w:r>
              <w:rPr>
                <w:spacing w:val="-6"/>
                <w:sz w:val="18"/>
              </w:rPr>
              <w:t xml:space="preserve"> </w:t>
            </w:r>
            <w:r>
              <w:rPr>
                <w:sz w:val="18"/>
              </w:rPr>
              <w:t>dhe</w:t>
            </w:r>
            <w:r>
              <w:rPr>
                <w:spacing w:val="-6"/>
                <w:sz w:val="18"/>
              </w:rPr>
              <w:t xml:space="preserve"> </w:t>
            </w:r>
            <w:r>
              <w:rPr>
                <w:sz w:val="18"/>
              </w:rPr>
              <w:t>nen-huadhenie</w:t>
            </w:r>
            <w:r>
              <w:rPr>
                <w:spacing w:val="-5"/>
                <w:sz w:val="18"/>
              </w:rPr>
              <w:t xml:space="preserve"> </w:t>
            </w:r>
            <w:r>
              <w:rPr>
                <w:sz w:val="18"/>
              </w:rPr>
              <w:t>te</w:t>
            </w:r>
            <w:r>
              <w:rPr>
                <w:spacing w:val="-5"/>
                <w:sz w:val="18"/>
              </w:rPr>
              <w:t xml:space="preserve"> </w:t>
            </w:r>
            <w:r>
              <w:rPr>
                <w:sz w:val="18"/>
              </w:rPr>
              <w:t>brendeshme</w:t>
            </w:r>
          </w:p>
        </w:tc>
        <w:tc>
          <w:tcPr>
            <w:tcW w:w="1249" w:type="dxa"/>
          </w:tcPr>
          <w:p w14:paraId="00DAB78B" w14:textId="77777777" w:rsidR="00D10766" w:rsidRDefault="00D10766" w:rsidP="00D7341E">
            <w:pPr>
              <w:pStyle w:val="TableParagraph"/>
              <w:ind w:right="63"/>
              <w:rPr>
                <w:sz w:val="18"/>
              </w:rPr>
            </w:pPr>
            <w:r>
              <w:rPr>
                <w:sz w:val="18"/>
              </w:rPr>
              <w:t>0</w:t>
            </w:r>
          </w:p>
        </w:tc>
        <w:tc>
          <w:tcPr>
            <w:tcW w:w="1249" w:type="dxa"/>
          </w:tcPr>
          <w:p w14:paraId="61BFFB07" w14:textId="77777777" w:rsidR="00D10766" w:rsidRDefault="00D10766" w:rsidP="00D7341E">
            <w:pPr>
              <w:pStyle w:val="TableParagraph"/>
              <w:ind w:right="62"/>
              <w:rPr>
                <w:sz w:val="18"/>
              </w:rPr>
            </w:pPr>
            <w:r>
              <w:rPr>
                <w:sz w:val="18"/>
              </w:rPr>
              <w:t>0</w:t>
            </w:r>
          </w:p>
        </w:tc>
        <w:tc>
          <w:tcPr>
            <w:tcW w:w="1249" w:type="dxa"/>
          </w:tcPr>
          <w:p w14:paraId="1D0E29D7" w14:textId="77777777" w:rsidR="00D10766" w:rsidRDefault="00D10766" w:rsidP="00D7341E">
            <w:pPr>
              <w:pStyle w:val="TableParagraph"/>
              <w:ind w:right="62"/>
              <w:rPr>
                <w:sz w:val="18"/>
              </w:rPr>
            </w:pPr>
            <w:r>
              <w:rPr>
                <w:sz w:val="18"/>
              </w:rPr>
              <w:t>0</w:t>
            </w:r>
          </w:p>
        </w:tc>
        <w:tc>
          <w:tcPr>
            <w:tcW w:w="1249" w:type="dxa"/>
          </w:tcPr>
          <w:p w14:paraId="4367EA6E" w14:textId="77777777" w:rsidR="00D10766" w:rsidRDefault="00D10766" w:rsidP="00D7341E">
            <w:pPr>
              <w:pStyle w:val="TableParagraph"/>
              <w:ind w:right="61"/>
              <w:rPr>
                <w:sz w:val="18"/>
              </w:rPr>
            </w:pPr>
            <w:r>
              <w:rPr>
                <w:sz w:val="18"/>
              </w:rPr>
              <w:t>0</w:t>
            </w:r>
          </w:p>
        </w:tc>
        <w:tc>
          <w:tcPr>
            <w:tcW w:w="1249" w:type="dxa"/>
          </w:tcPr>
          <w:p w14:paraId="04996930" w14:textId="77777777" w:rsidR="00D10766" w:rsidRDefault="00D10766" w:rsidP="00D7341E">
            <w:pPr>
              <w:pStyle w:val="TableParagraph"/>
              <w:ind w:right="60"/>
              <w:rPr>
                <w:sz w:val="18"/>
              </w:rPr>
            </w:pPr>
            <w:r>
              <w:rPr>
                <w:sz w:val="18"/>
              </w:rPr>
              <w:t>0</w:t>
            </w:r>
          </w:p>
        </w:tc>
        <w:tc>
          <w:tcPr>
            <w:tcW w:w="1249" w:type="dxa"/>
          </w:tcPr>
          <w:p w14:paraId="0C650725" w14:textId="77777777" w:rsidR="00D10766" w:rsidRDefault="00D10766" w:rsidP="00D7341E">
            <w:pPr>
              <w:pStyle w:val="TableParagraph"/>
              <w:ind w:right="59"/>
              <w:rPr>
                <w:sz w:val="18"/>
              </w:rPr>
            </w:pPr>
            <w:r>
              <w:rPr>
                <w:sz w:val="18"/>
              </w:rPr>
              <w:t>0</w:t>
            </w:r>
          </w:p>
        </w:tc>
        <w:tc>
          <w:tcPr>
            <w:tcW w:w="1249" w:type="dxa"/>
          </w:tcPr>
          <w:p w14:paraId="1ACFCC78" w14:textId="77777777" w:rsidR="00D10766" w:rsidRDefault="00D10766" w:rsidP="00D7341E">
            <w:pPr>
              <w:pStyle w:val="TableParagraph"/>
              <w:ind w:right="58"/>
              <w:rPr>
                <w:sz w:val="18"/>
              </w:rPr>
            </w:pPr>
            <w:r>
              <w:rPr>
                <w:sz w:val="18"/>
              </w:rPr>
              <w:t>0</w:t>
            </w:r>
          </w:p>
        </w:tc>
      </w:tr>
      <w:tr w:rsidR="00D10766" w14:paraId="2BB41B91" w14:textId="77777777" w:rsidTr="00D10766">
        <w:trPr>
          <w:divId w:val="2052876922"/>
          <w:trHeight w:val="359"/>
        </w:trPr>
        <w:tc>
          <w:tcPr>
            <w:tcW w:w="575" w:type="dxa"/>
            <w:shd w:val="clear" w:color="auto" w:fill="DFDFDF"/>
          </w:tcPr>
          <w:p w14:paraId="2DBBA5AB" w14:textId="77777777" w:rsidR="00D10766" w:rsidRDefault="00D10766" w:rsidP="00D7341E">
            <w:pPr>
              <w:pStyle w:val="TableParagraph"/>
              <w:spacing w:before="0"/>
              <w:jc w:val="left"/>
              <w:rPr>
                <w:rFonts w:ascii="Times New Roman"/>
                <w:sz w:val="18"/>
              </w:rPr>
            </w:pPr>
          </w:p>
        </w:tc>
        <w:tc>
          <w:tcPr>
            <w:tcW w:w="6298" w:type="dxa"/>
            <w:shd w:val="clear" w:color="auto" w:fill="DFDFDF"/>
          </w:tcPr>
          <w:p w14:paraId="12CF6C16" w14:textId="77777777" w:rsidR="00D10766" w:rsidRDefault="00D10766" w:rsidP="00D7341E">
            <w:pPr>
              <w:pStyle w:val="TableParagraph"/>
              <w:spacing w:before="78"/>
              <w:ind w:left="82"/>
              <w:jc w:val="left"/>
              <w:rPr>
                <w:b/>
                <w:sz w:val="21"/>
              </w:rPr>
            </w:pPr>
            <w:r>
              <w:rPr>
                <w:b/>
                <w:sz w:val="21"/>
              </w:rPr>
              <w:t>Shpenzime</w:t>
            </w:r>
            <w:r>
              <w:rPr>
                <w:b/>
                <w:spacing w:val="-6"/>
                <w:sz w:val="21"/>
              </w:rPr>
              <w:t xml:space="preserve"> </w:t>
            </w:r>
            <w:r>
              <w:rPr>
                <w:b/>
                <w:sz w:val="21"/>
              </w:rPr>
              <w:t>Kapitale</w:t>
            </w:r>
            <w:r>
              <w:rPr>
                <w:b/>
                <w:spacing w:val="-6"/>
                <w:sz w:val="21"/>
              </w:rPr>
              <w:t xml:space="preserve"> </w:t>
            </w:r>
            <w:r>
              <w:rPr>
                <w:b/>
                <w:sz w:val="21"/>
              </w:rPr>
              <w:t>të</w:t>
            </w:r>
            <w:r>
              <w:rPr>
                <w:b/>
                <w:spacing w:val="-5"/>
                <w:sz w:val="21"/>
              </w:rPr>
              <w:t xml:space="preserve"> </w:t>
            </w:r>
            <w:r>
              <w:rPr>
                <w:b/>
                <w:sz w:val="21"/>
              </w:rPr>
              <w:t>Huaja</w:t>
            </w:r>
            <w:r>
              <w:rPr>
                <w:b/>
                <w:spacing w:val="-5"/>
                <w:sz w:val="21"/>
              </w:rPr>
              <w:t xml:space="preserve"> </w:t>
            </w:r>
            <w:r>
              <w:rPr>
                <w:b/>
                <w:sz w:val="21"/>
              </w:rPr>
              <w:t>(230-232)</w:t>
            </w:r>
          </w:p>
        </w:tc>
        <w:tc>
          <w:tcPr>
            <w:tcW w:w="1249" w:type="dxa"/>
            <w:shd w:val="clear" w:color="auto" w:fill="DFDFDF"/>
          </w:tcPr>
          <w:p w14:paraId="3A724F1A" w14:textId="77777777" w:rsidR="00D10766" w:rsidRDefault="00D10766" w:rsidP="00D7341E">
            <w:pPr>
              <w:pStyle w:val="TableParagraph"/>
              <w:ind w:right="63"/>
              <w:rPr>
                <w:b/>
                <w:sz w:val="18"/>
              </w:rPr>
            </w:pPr>
            <w:r>
              <w:rPr>
                <w:b/>
                <w:sz w:val="18"/>
              </w:rPr>
              <w:t>0</w:t>
            </w:r>
          </w:p>
        </w:tc>
        <w:tc>
          <w:tcPr>
            <w:tcW w:w="1249" w:type="dxa"/>
            <w:shd w:val="clear" w:color="auto" w:fill="DFDFDF"/>
          </w:tcPr>
          <w:p w14:paraId="4E515A62" w14:textId="77777777" w:rsidR="00D10766" w:rsidRDefault="00D10766" w:rsidP="00D7341E">
            <w:pPr>
              <w:pStyle w:val="TableParagraph"/>
              <w:ind w:right="62"/>
              <w:rPr>
                <w:b/>
                <w:sz w:val="18"/>
              </w:rPr>
            </w:pPr>
            <w:r>
              <w:rPr>
                <w:b/>
                <w:sz w:val="18"/>
              </w:rPr>
              <w:t>0</w:t>
            </w:r>
          </w:p>
        </w:tc>
        <w:tc>
          <w:tcPr>
            <w:tcW w:w="1249" w:type="dxa"/>
            <w:shd w:val="clear" w:color="auto" w:fill="DFDFDF"/>
          </w:tcPr>
          <w:p w14:paraId="22053573" w14:textId="77777777" w:rsidR="00D10766" w:rsidRDefault="00D10766" w:rsidP="00D7341E">
            <w:pPr>
              <w:pStyle w:val="TableParagraph"/>
              <w:ind w:right="62"/>
              <w:rPr>
                <w:b/>
                <w:sz w:val="18"/>
              </w:rPr>
            </w:pPr>
            <w:r>
              <w:rPr>
                <w:b/>
                <w:sz w:val="18"/>
              </w:rPr>
              <w:t>0</w:t>
            </w:r>
          </w:p>
        </w:tc>
        <w:tc>
          <w:tcPr>
            <w:tcW w:w="1249" w:type="dxa"/>
            <w:shd w:val="clear" w:color="auto" w:fill="DFDFDF"/>
          </w:tcPr>
          <w:p w14:paraId="3CE03A12" w14:textId="77777777" w:rsidR="00D10766" w:rsidRDefault="00D10766" w:rsidP="00D7341E">
            <w:pPr>
              <w:pStyle w:val="TableParagraph"/>
              <w:ind w:right="61"/>
              <w:rPr>
                <w:b/>
                <w:sz w:val="18"/>
              </w:rPr>
            </w:pPr>
            <w:r>
              <w:rPr>
                <w:b/>
                <w:sz w:val="18"/>
              </w:rPr>
              <w:t>0</w:t>
            </w:r>
          </w:p>
        </w:tc>
        <w:tc>
          <w:tcPr>
            <w:tcW w:w="1249" w:type="dxa"/>
            <w:shd w:val="clear" w:color="auto" w:fill="DFDFDF"/>
          </w:tcPr>
          <w:p w14:paraId="01208E59" w14:textId="77777777" w:rsidR="00D10766" w:rsidRDefault="00D10766" w:rsidP="00D7341E">
            <w:pPr>
              <w:pStyle w:val="TableParagraph"/>
              <w:ind w:right="60"/>
              <w:rPr>
                <w:b/>
                <w:sz w:val="18"/>
              </w:rPr>
            </w:pPr>
            <w:r>
              <w:rPr>
                <w:b/>
                <w:sz w:val="18"/>
              </w:rPr>
              <w:t>0</w:t>
            </w:r>
          </w:p>
        </w:tc>
        <w:tc>
          <w:tcPr>
            <w:tcW w:w="1249" w:type="dxa"/>
            <w:shd w:val="clear" w:color="auto" w:fill="DFDFDF"/>
          </w:tcPr>
          <w:p w14:paraId="59019C96" w14:textId="77777777" w:rsidR="00D10766" w:rsidRDefault="00D10766" w:rsidP="00D7341E">
            <w:pPr>
              <w:pStyle w:val="TableParagraph"/>
              <w:ind w:right="59"/>
              <w:rPr>
                <w:b/>
                <w:sz w:val="18"/>
              </w:rPr>
            </w:pPr>
            <w:r>
              <w:rPr>
                <w:b/>
                <w:sz w:val="18"/>
              </w:rPr>
              <w:t>0</w:t>
            </w:r>
          </w:p>
        </w:tc>
        <w:tc>
          <w:tcPr>
            <w:tcW w:w="1249" w:type="dxa"/>
            <w:shd w:val="clear" w:color="auto" w:fill="DFDFDF"/>
          </w:tcPr>
          <w:p w14:paraId="2DE0FF6F" w14:textId="77777777" w:rsidR="00D10766" w:rsidRDefault="00D10766" w:rsidP="00D7341E">
            <w:pPr>
              <w:pStyle w:val="TableParagraph"/>
              <w:ind w:right="58"/>
              <w:rPr>
                <w:b/>
                <w:sz w:val="18"/>
              </w:rPr>
            </w:pPr>
            <w:r>
              <w:rPr>
                <w:b/>
                <w:sz w:val="18"/>
              </w:rPr>
              <w:t>0</w:t>
            </w:r>
          </w:p>
        </w:tc>
      </w:tr>
      <w:tr w:rsidR="00D10766" w14:paraId="3F6F5B0B" w14:textId="77777777" w:rsidTr="00D10766">
        <w:trPr>
          <w:divId w:val="2052876922"/>
          <w:trHeight w:val="360"/>
        </w:trPr>
        <w:tc>
          <w:tcPr>
            <w:tcW w:w="575" w:type="dxa"/>
          </w:tcPr>
          <w:p w14:paraId="37926623" w14:textId="77777777" w:rsidR="00D10766" w:rsidRDefault="00D10766" w:rsidP="00D7341E">
            <w:pPr>
              <w:pStyle w:val="TableParagraph"/>
              <w:ind w:left="168" w:right="47"/>
              <w:jc w:val="center"/>
              <w:rPr>
                <w:sz w:val="18"/>
              </w:rPr>
            </w:pPr>
            <w:r>
              <w:rPr>
                <w:sz w:val="18"/>
              </w:rPr>
              <w:t>230</w:t>
            </w:r>
          </w:p>
        </w:tc>
        <w:tc>
          <w:tcPr>
            <w:tcW w:w="6298" w:type="dxa"/>
          </w:tcPr>
          <w:p w14:paraId="06652C1A" w14:textId="77777777" w:rsidR="00D10766" w:rsidRDefault="00D10766" w:rsidP="00D7341E">
            <w:pPr>
              <w:pStyle w:val="TableParagraph"/>
              <w:ind w:left="82"/>
              <w:jc w:val="left"/>
              <w:rPr>
                <w:sz w:val="18"/>
              </w:rPr>
            </w:pPr>
            <w:r>
              <w:rPr>
                <w:sz w:val="18"/>
              </w:rPr>
              <w:t>Shpenzime</w:t>
            </w:r>
            <w:r>
              <w:rPr>
                <w:spacing w:val="-6"/>
                <w:sz w:val="18"/>
              </w:rPr>
              <w:t xml:space="preserve"> </w:t>
            </w:r>
            <w:r>
              <w:rPr>
                <w:sz w:val="18"/>
              </w:rPr>
              <w:t>per</w:t>
            </w:r>
            <w:r>
              <w:rPr>
                <w:spacing w:val="-5"/>
                <w:sz w:val="18"/>
              </w:rPr>
              <w:t xml:space="preserve"> </w:t>
            </w:r>
            <w:r>
              <w:rPr>
                <w:sz w:val="18"/>
              </w:rPr>
              <w:t>rritjen</w:t>
            </w:r>
            <w:r>
              <w:rPr>
                <w:spacing w:val="-4"/>
                <w:sz w:val="18"/>
              </w:rPr>
              <w:t xml:space="preserve"> </w:t>
            </w:r>
            <w:r>
              <w:rPr>
                <w:sz w:val="18"/>
              </w:rPr>
              <w:t>e</w:t>
            </w:r>
            <w:r>
              <w:rPr>
                <w:spacing w:val="-5"/>
                <w:sz w:val="18"/>
              </w:rPr>
              <w:t xml:space="preserve"> </w:t>
            </w:r>
            <w:r>
              <w:rPr>
                <w:sz w:val="18"/>
              </w:rPr>
              <w:t>aktiveve</w:t>
            </w:r>
            <w:r>
              <w:rPr>
                <w:spacing w:val="-4"/>
                <w:sz w:val="18"/>
              </w:rPr>
              <w:t xml:space="preserve"> </w:t>
            </w:r>
            <w:r>
              <w:rPr>
                <w:sz w:val="18"/>
              </w:rPr>
              <w:t>te</w:t>
            </w:r>
            <w:r>
              <w:rPr>
                <w:spacing w:val="-4"/>
                <w:sz w:val="18"/>
              </w:rPr>
              <w:t xml:space="preserve"> </w:t>
            </w:r>
            <w:r>
              <w:rPr>
                <w:sz w:val="18"/>
              </w:rPr>
              <w:t>qendrueshme</w:t>
            </w:r>
            <w:r>
              <w:rPr>
                <w:spacing w:val="-5"/>
                <w:sz w:val="18"/>
              </w:rPr>
              <w:t xml:space="preserve"> </w:t>
            </w:r>
            <w:r>
              <w:rPr>
                <w:sz w:val="18"/>
              </w:rPr>
              <w:t>te</w:t>
            </w:r>
            <w:r>
              <w:rPr>
                <w:spacing w:val="-4"/>
                <w:sz w:val="18"/>
              </w:rPr>
              <w:t xml:space="preserve"> </w:t>
            </w:r>
            <w:r>
              <w:rPr>
                <w:sz w:val="18"/>
              </w:rPr>
              <w:t>patrupezuara</w:t>
            </w:r>
          </w:p>
        </w:tc>
        <w:tc>
          <w:tcPr>
            <w:tcW w:w="1249" w:type="dxa"/>
          </w:tcPr>
          <w:p w14:paraId="72599DAF" w14:textId="77777777" w:rsidR="00D10766" w:rsidRDefault="00D10766" w:rsidP="00D7341E">
            <w:pPr>
              <w:pStyle w:val="TableParagraph"/>
              <w:ind w:right="63"/>
              <w:rPr>
                <w:sz w:val="18"/>
              </w:rPr>
            </w:pPr>
            <w:r>
              <w:rPr>
                <w:sz w:val="18"/>
              </w:rPr>
              <w:t>0</w:t>
            </w:r>
          </w:p>
        </w:tc>
        <w:tc>
          <w:tcPr>
            <w:tcW w:w="1249" w:type="dxa"/>
          </w:tcPr>
          <w:p w14:paraId="73034446" w14:textId="77777777" w:rsidR="00D10766" w:rsidRDefault="00D10766" w:rsidP="00D7341E">
            <w:pPr>
              <w:pStyle w:val="TableParagraph"/>
              <w:ind w:right="62"/>
              <w:rPr>
                <w:sz w:val="18"/>
              </w:rPr>
            </w:pPr>
            <w:r>
              <w:rPr>
                <w:sz w:val="18"/>
              </w:rPr>
              <w:t>0</w:t>
            </w:r>
          </w:p>
        </w:tc>
        <w:tc>
          <w:tcPr>
            <w:tcW w:w="1249" w:type="dxa"/>
          </w:tcPr>
          <w:p w14:paraId="5F5F1B74" w14:textId="77777777" w:rsidR="00D10766" w:rsidRDefault="00D10766" w:rsidP="00D7341E">
            <w:pPr>
              <w:pStyle w:val="TableParagraph"/>
              <w:ind w:right="62"/>
              <w:rPr>
                <w:sz w:val="18"/>
              </w:rPr>
            </w:pPr>
            <w:r>
              <w:rPr>
                <w:sz w:val="18"/>
              </w:rPr>
              <w:t>0</w:t>
            </w:r>
          </w:p>
        </w:tc>
        <w:tc>
          <w:tcPr>
            <w:tcW w:w="1249" w:type="dxa"/>
          </w:tcPr>
          <w:p w14:paraId="5EAD0BE1" w14:textId="77777777" w:rsidR="00D10766" w:rsidRDefault="00D10766" w:rsidP="00D7341E">
            <w:pPr>
              <w:pStyle w:val="TableParagraph"/>
              <w:ind w:right="61"/>
              <w:rPr>
                <w:sz w:val="18"/>
              </w:rPr>
            </w:pPr>
            <w:r>
              <w:rPr>
                <w:sz w:val="18"/>
              </w:rPr>
              <w:t>0</w:t>
            </w:r>
          </w:p>
        </w:tc>
        <w:tc>
          <w:tcPr>
            <w:tcW w:w="1249" w:type="dxa"/>
          </w:tcPr>
          <w:p w14:paraId="2FAD8F4E" w14:textId="77777777" w:rsidR="00D10766" w:rsidRDefault="00D10766" w:rsidP="00D7341E">
            <w:pPr>
              <w:pStyle w:val="TableParagraph"/>
              <w:ind w:right="60"/>
              <w:rPr>
                <w:sz w:val="18"/>
              </w:rPr>
            </w:pPr>
            <w:r>
              <w:rPr>
                <w:sz w:val="18"/>
              </w:rPr>
              <w:t>0</w:t>
            </w:r>
          </w:p>
        </w:tc>
        <w:tc>
          <w:tcPr>
            <w:tcW w:w="1249" w:type="dxa"/>
          </w:tcPr>
          <w:p w14:paraId="305F71A3" w14:textId="77777777" w:rsidR="00D10766" w:rsidRDefault="00D10766" w:rsidP="00D7341E">
            <w:pPr>
              <w:pStyle w:val="TableParagraph"/>
              <w:ind w:right="59"/>
              <w:rPr>
                <w:sz w:val="18"/>
              </w:rPr>
            </w:pPr>
            <w:r>
              <w:rPr>
                <w:sz w:val="18"/>
              </w:rPr>
              <w:t>0</w:t>
            </w:r>
          </w:p>
        </w:tc>
        <w:tc>
          <w:tcPr>
            <w:tcW w:w="1249" w:type="dxa"/>
          </w:tcPr>
          <w:p w14:paraId="58974CEF" w14:textId="77777777" w:rsidR="00D10766" w:rsidRDefault="00D10766" w:rsidP="00D7341E">
            <w:pPr>
              <w:pStyle w:val="TableParagraph"/>
              <w:ind w:right="58"/>
              <w:rPr>
                <w:sz w:val="18"/>
              </w:rPr>
            </w:pPr>
            <w:r>
              <w:rPr>
                <w:sz w:val="18"/>
              </w:rPr>
              <w:t>0</w:t>
            </w:r>
          </w:p>
        </w:tc>
      </w:tr>
      <w:tr w:rsidR="00D10766" w14:paraId="67F732EB" w14:textId="77777777" w:rsidTr="00D10766">
        <w:trPr>
          <w:divId w:val="2052876922"/>
          <w:trHeight w:val="360"/>
        </w:trPr>
        <w:tc>
          <w:tcPr>
            <w:tcW w:w="575" w:type="dxa"/>
          </w:tcPr>
          <w:p w14:paraId="2E049641" w14:textId="77777777" w:rsidR="00D10766" w:rsidRDefault="00D10766" w:rsidP="00D7341E">
            <w:pPr>
              <w:pStyle w:val="TableParagraph"/>
              <w:ind w:left="168" w:right="47"/>
              <w:jc w:val="center"/>
              <w:rPr>
                <w:sz w:val="18"/>
              </w:rPr>
            </w:pPr>
            <w:r>
              <w:rPr>
                <w:sz w:val="18"/>
              </w:rPr>
              <w:t>231</w:t>
            </w:r>
          </w:p>
        </w:tc>
        <w:tc>
          <w:tcPr>
            <w:tcW w:w="6298" w:type="dxa"/>
          </w:tcPr>
          <w:p w14:paraId="01050C9D" w14:textId="77777777" w:rsidR="00D10766" w:rsidRDefault="00D10766" w:rsidP="00D7341E">
            <w:pPr>
              <w:pStyle w:val="TableParagraph"/>
              <w:ind w:left="82"/>
              <w:jc w:val="left"/>
              <w:rPr>
                <w:sz w:val="18"/>
              </w:rPr>
            </w:pPr>
            <w:r>
              <w:rPr>
                <w:sz w:val="18"/>
              </w:rPr>
              <w:t>Shpenzime</w:t>
            </w:r>
            <w:r>
              <w:rPr>
                <w:spacing w:val="-4"/>
                <w:sz w:val="18"/>
              </w:rPr>
              <w:t xml:space="preserve"> </w:t>
            </w:r>
            <w:r>
              <w:rPr>
                <w:sz w:val="18"/>
              </w:rPr>
              <w:t>per</w:t>
            </w:r>
            <w:r>
              <w:rPr>
                <w:spacing w:val="-4"/>
                <w:sz w:val="18"/>
              </w:rPr>
              <w:t xml:space="preserve"> </w:t>
            </w:r>
            <w:r>
              <w:rPr>
                <w:sz w:val="18"/>
              </w:rPr>
              <w:t>rritjen</w:t>
            </w:r>
            <w:r>
              <w:rPr>
                <w:spacing w:val="-3"/>
                <w:sz w:val="18"/>
              </w:rPr>
              <w:t xml:space="preserve"> </w:t>
            </w:r>
            <w:r>
              <w:rPr>
                <w:sz w:val="18"/>
              </w:rPr>
              <w:t>e</w:t>
            </w:r>
            <w:r>
              <w:rPr>
                <w:spacing w:val="-4"/>
                <w:sz w:val="18"/>
              </w:rPr>
              <w:t xml:space="preserve"> </w:t>
            </w:r>
            <w:r>
              <w:rPr>
                <w:sz w:val="18"/>
              </w:rPr>
              <w:t>aktiveve</w:t>
            </w:r>
            <w:r>
              <w:rPr>
                <w:spacing w:val="-2"/>
                <w:sz w:val="18"/>
              </w:rPr>
              <w:t xml:space="preserve"> </w:t>
            </w:r>
            <w:r>
              <w:rPr>
                <w:sz w:val="18"/>
              </w:rPr>
              <w:t>te</w:t>
            </w:r>
            <w:r>
              <w:rPr>
                <w:spacing w:val="-3"/>
                <w:sz w:val="18"/>
              </w:rPr>
              <w:t xml:space="preserve"> </w:t>
            </w:r>
            <w:r>
              <w:rPr>
                <w:sz w:val="18"/>
              </w:rPr>
              <w:t>qendrueshme</w:t>
            </w:r>
            <w:r>
              <w:rPr>
                <w:spacing w:val="-4"/>
                <w:sz w:val="18"/>
              </w:rPr>
              <w:t xml:space="preserve"> </w:t>
            </w:r>
            <w:r>
              <w:rPr>
                <w:sz w:val="18"/>
              </w:rPr>
              <w:t>te</w:t>
            </w:r>
            <w:r>
              <w:rPr>
                <w:spacing w:val="-3"/>
                <w:sz w:val="18"/>
              </w:rPr>
              <w:t xml:space="preserve"> </w:t>
            </w:r>
            <w:r>
              <w:rPr>
                <w:sz w:val="18"/>
              </w:rPr>
              <w:t>trupezuara</w:t>
            </w:r>
          </w:p>
        </w:tc>
        <w:tc>
          <w:tcPr>
            <w:tcW w:w="1249" w:type="dxa"/>
          </w:tcPr>
          <w:p w14:paraId="39C1A413" w14:textId="77777777" w:rsidR="00D10766" w:rsidRDefault="00D10766" w:rsidP="00D7341E">
            <w:pPr>
              <w:pStyle w:val="TableParagraph"/>
              <w:ind w:right="63"/>
              <w:rPr>
                <w:sz w:val="18"/>
              </w:rPr>
            </w:pPr>
            <w:r>
              <w:rPr>
                <w:sz w:val="18"/>
              </w:rPr>
              <w:t>0</w:t>
            </w:r>
          </w:p>
        </w:tc>
        <w:tc>
          <w:tcPr>
            <w:tcW w:w="1249" w:type="dxa"/>
          </w:tcPr>
          <w:p w14:paraId="54C039DB" w14:textId="77777777" w:rsidR="00D10766" w:rsidRDefault="00D10766" w:rsidP="00D7341E">
            <w:pPr>
              <w:pStyle w:val="TableParagraph"/>
              <w:ind w:right="62"/>
              <w:rPr>
                <w:sz w:val="18"/>
              </w:rPr>
            </w:pPr>
            <w:r>
              <w:rPr>
                <w:sz w:val="18"/>
              </w:rPr>
              <w:t>0</w:t>
            </w:r>
          </w:p>
        </w:tc>
        <w:tc>
          <w:tcPr>
            <w:tcW w:w="1249" w:type="dxa"/>
          </w:tcPr>
          <w:p w14:paraId="6D785A67" w14:textId="77777777" w:rsidR="00D10766" w:rsidRDefault="00D10766" w:rsidP="00D7341E">
            <w:pPr>
              <w:pStyle w:val="TableParagraph"/>
              <w:ind w:right="62"/>
              <w:rPr>
                <w:sz w:val="18"/>
              </w:rPr>
            </w:pPr>
            <w:r>
              <w:rPr>
                <w:sz w:val="18"/>
              </w:rPr>
              <w:t>0</w:t>
            </w:r>
          </w:p>
        </w:tc>
        <w:tc>
          <w:tcPr>
            <w:tcW w:w="1249" w:type="dxa"/>
          </w:tcPr>
          <w:p w14:paraId="3D310513" w14:textId="77777777" w:rsidR="00D10766" w:rsidRDefault="00D10766" w:rsidP="00D7341E">
            <w:pPr>
              <w:pStyle w:val="TableParagraph"/>
              <w:ind w:right="61"/>
              <w:rPr>
                <w:sz w:val="18"/>
              </w:rPr>
            </w:pPr>
            <w:r>
              <w:rPr>
                <w:sz w:val="18"/>
              </w:rPr>
              <w:t>0</w:t>
            </w:r>
          </w:p>
        </w:tc>
        <w:tc>
          <w:tcPr>
            <w:tcW w:w="1249" w:type="dxa"/>
          </w:tcPr>
          <w:p w14:paraId="1C9C73B6" w14:textId="77777777" w:rsidR="00D10766" w:rsidRDefault="00D10766" w:rsidP="00D7341E">
            <w:pPr>
              <w:pStyle w:val="TableParagraph"/>
              <w:ind w:right="60"/>
              <w:rPr>
                <w:sz w:val="18"/>
              </w:rPr>
            </w:pPr>
            <w:r>
              <w:rPr>
                <w:sz w:val="18"/>
              </w:rPr>
              <w:t>0</w:t>
            </w:r>
          </w:p>
        </w:tc>
        <w:tc>
          <w:tcPr>
            <w:tcW w:w="1249" w:type="dxa"/>
          </w:tcPr>
          <w:p w14:paraId="390FBD5F" w14:textId="77777777" w:rsidR="00D10766" w:rsidRDefault="00D10766" w:rsidP="00D7341E">
            <w:pPr>
              <w:pStyle w:val="TableParagraph"/>
              <w:ind w:right="59"/>
              <w:rPr>
                <w:sz w:val="18"/>
              </w:rPr>
            </w:pPr>
            <w:r>
              <w:rPr>
                <w:sz w:val="18"/>
              </w:rPr>
              <w:t>0</w:t>
            </w:r>
          </w:p>
        </w:tc>
        <w:tc>
          <w:tcPr>
            <w:tcW w:w="1249" w:type="dxa"/>
          </w:tcPr>
          <w:p w14:paraId="2BE0BE74" w14:textId="77777777" w:rsidR="00D10766" w:rsidRDefault="00D10766" w:rsidP="00D7341E">
            <w:pPr>
              <w:pStyle w:val="TableParagraph"/>
              <w:ind w:right="58"/>
              <w:rPr>
                <w:sz w:val="18"/>
              </w:rPr>
            </w:pPr>
            <w:r>
              <w:rPr>
                <w:sz w:val="18"/>
              </w:rPr>
              <w:t>0</w:t>
            </w:r>
          </w:p>
        </w:tc>
      </w:tr>
      <w:tr w:rsidR="00D10766" w14:paraId="0765B98E" w14:textId="77777777" w:rsidTr="00D10766">
        <w:trPr>
          <w:divId w:val="2052876922"/>
          <w:trHeight w:val="360"/>
        </w:trPr>
        <w:tc>
          <w:tcPr>
            <w:tcW w:w="575" w:type="dxa"/>
          </w:tcPr>
          <w:p w14:paraId="116945DA" w14:textId="77777777" w:rsidR="00D10766" w:rsidRDefault="00D10766" w:rsidP="00D7341E">
            <w:pPr>
              <w:pStyle w:val="TableParagraph"/>
              <w:ind w:left="168" w:right="47"/>
              <w:jc w:val="center"/>
              <w:rPr>
                <w:sz w:val="18"/>
              </w:rPr>
            </w:pPr>
            <w:r>
              <w:rPr>
                <w:sz w:val="18"/>
              </w:rPr>
              <w:t>232</w:t>
            </w:r>
          </w:p>
        </w:tc>
        <w:tc>
          <w:tcPr>
            <w:tcW w:w="6298" w:type="dxa"/>
          </w:tcPr>
          <w:p w14:paraId="0EA985EE" w14:textId="77777777" w:rsidR="00D10766" w:rsidRDefault="00D10766" w:rsidP="00D7341E">
            <w:pPr>
              <w:pStyle w:val="TableParagraph"/>
              <w:ind w:left="82"/>
              <w:jc w:val="left"/>
              <w:rPr>
                <w:sz w:val="18"/>
              </w:rPr>
            </w:pPr>
            <w:r>
              <w:rPr>
                <w:sz w:val="18"/>
              </w:rPr>
              <w:t>Shpenzime</w:t>
            </w:r>
            <w:r>
              <w:rPr>
                <w:spacing w:val="-4"/>
                <w:sz w:val="18"/>
              </w:rPr>
              <w:t xml:space="preserve"> </w:t>
            </w:r>
            <w:r>
              <w:rPr>
                <w:sz w:val="18"/>
              </w:rPr>
              <w:t>transferimet</w:t>
            </w:r>
            <w:r>
              <w:rPr>
                <w:spacing w:val="-2"/>
                <w:sz w:val="18"/>
              </w:rPr>
              <w:t xml:space="preserve"> </w:t>
            </w:r>
            <w:r>
              <w:rPr>
                <w:sz w:val="18"/>
              </w:rPr>
              <w:t>kapitale</w:t>
            </w:r>
          </w:p>
        </w:tc>
        <w:tc>
          <w:tcPr>
            <w:tcW w:w="1249" w:type="dxa"/>
          </w:tcPr>
          <w:p w14:paraId="1883A4C0" w14:textId="77777777" w:rsidR="00D10766" w:rsidRDefault="00D10766" w:rsidP="00D7341E">
            <w:pPr>
              <w:pStyle w:val="TableParagraph"/>
              <w:ind w:right="63"/>
              <w:rPr>
                <w:sz w:val="18"/>
              </w:rPr>
            </w:pPr>
            <w:r>
              <w:rPr>
                <w:sz w:val="18"/>
              </w:rPr>
              <w:t>0</w:t>
            </w:r>
          </w:p>
        </w:tc>
        <w:tc>
          <w:tcPr>
            <w:tcW w:w="1249" w:type="dxa"/>
          </w:tcPr>
          <w:p w14:paraId="0D541073" w14:textId="77777777" w:rsidR="00D10766" w:rsidRDefault="00D10766" w:rsidP="00D7341E">
            <w:pPr>
              <w:pStyle w:val="TableParagraph"/>
              <w:ind w:right="62"/>
              <w:rPr>
                <w:sz w:val="18"/>
              </w:rPr>
            </w:pPr>
            <w:r>
              <w:rPr>
                <w:sz w:val="18"/>
              </w:rPr>
              <w:t>0</w:t>
            </w:r>
          </w:p>
        </w:tc>
        <w:tc>
          <w:tcPr>
            <w:tcW w:w="1249" w:type="dxa"/>
          </w:tcPr>
          <w:p w14:paraId="6D07D62E" w14:textId="77777777" w:rsidR="00D10766" w:rsidRDefault="00D10766" w:rsidP="00D7341E">
            <w:pPr>
              <w:pStyle w:val="TableParagraph"/>
              <w:ind w:right="62"/>
              <w:rPr>
                <w:sz w:val="18"/>
              </w:rPr>
            </w:pPr>
            <w:r>
              <w:rPr>
                <w:sz w:val="18"/>
              </w:rPr>
              <w:t>0</w:t>
            </w:r>
          </w:p>
        </w:tc>
        <w:tc>
          <w:tcPr>
            <w:tcW w:w="1249" w:type="dxa"/>
          </w:tcPr>
          <w:p w14:paraId="60B08AB6" w14:textId="77777777" w:rsidR="00D10766" w:rsidRDefault="00D10766" w:rsidP="00D7341E">
            <w:pPr>
              <w:pStyle w:val="TableParagraph"/>
              <w:ind w:right="61"/>
              <w:rPr>
                <w:sz w:val="18"/>
              </w:rPr>
            </w:pPr>
            <w:r>
              <w:rPr>
                <w:sz w:val="18"/>
              </w:rPr>
              <w:t>0</w:t>
            </w:r>
          </w:p>
        </w:tc>
        <w:tc>
          <w:tcPr>
            <w:tcW w:w="1249" w:type="dxa"/>
          </w:tcPr>
          <w:p w14:paraId="6FC64673" w14:textId="77777777" w:rsidR="00D10766" w:rsidRDefault="00D10766" w:rsidP="00D7341E">
            <w:pPr>
              <w:pStyle w:val="TableParagraph"/>
              <w:ind w:right="60"/>
              <w:rPr>
                <w:sz w:val="18"/>
              </w:rPr>
            </w:pPr>
            <w:r>
              <w:rPr>
                <w:sz w:val="18"/>
              </w:rPr>
              <w:t>0</w:t>
            </w:r>
          </w:p>
        </w:tc>
        <w:tc>
          <w:tcPr>
            <w:tcW w:w="1249" w:type="dxa"/>
          </w:tcPr>
          <w:p w14:paraId="24899DEB" w14:textId="77777777" w:rsidR="00D10766" w:rsidRDefault="00D10766" w:rsidP="00D7341E">
            <w:pPr>
              <w:pStyle w:val="TableParagraph"/>
              <w:ind w:right="59"/>
              <w:rPr>
                <w:sz w:val="18"/>
              </w:rPr>
            </w:pPr>
            <w:r>
              <w:rPr>
                <w:sz w:val="18"/>
              </w:rPr>
              <w:t>0</w:t>
            </w:r>
          </w:p>
        </w:tc>
        <w:tc>
          <w:tcPr>
            <w:tcW w:w="1249" w:type="dxa"/>
          </w:tcPr>
          <w:p w14:paraId="4E7C08AD" w14:textId="77777777" w:rsidR="00D10766" w:rsidRDefault="00D10766" w:rsidP="00D7341E">
            <w:pPr>
              <w:pStyle w:val="TableParagraph"/>
              <w:ind w:right="58"/>
              <w:rPr>
                <w:sz w:val="18"/>
              </w:rPr>
            </w:pPr>
            <w:r>
              <w:rPr>
                <w:sz w:val="18"/>
              </w:rPr>
              <w:t>0</w:t>
            </w:r>
          </w:p>
        </w:tc>
      </w:tr>
      <w:tr w:rsidR="00D10766" w14:paraId="366330E4" w14:textId="77777777" w:rsidTr="00D10766">
        <w:trPr>
          <w:divId w:val="2052876922"/>
          <w:trHeight w:val="360"/>
        </w:trPr>
        <w:tc>
          <w:tcPr>
            <w:tcW w:w="6873" w:type="dxa"/>
            <w:gridSpan w:val="2"/>
            <w:shd w:val="clear" w:color="auto" w:fill="D1DFFF"/>
          </w:tcPr>
          <w:p w14:paraId="648C34DB" w14:textId="77777777" w:rsidR="00D10766" w:rsidRDefault="00D10766" w:rsidP="00D7341E">
            <w:pPr>
              <w:pStyle w:val="TableParagraph"/>
              <w:spacing w:before="75"/>
              <w:ind w:left="3050" w:right="3037"/>
              <w:jc w:val="center"/>
              <w:rPr>
                <w:b/>
              </w:rPr>
            </w:pPr>
            <w:r>
              <w:rPr>
                <w:b/>
              </w:rPr>
              <w:t>TOTALI</w:t>
            </w:r>
          </w:p>
        </w:tc>
        <w:tc>
          <w:tcPr>
            <w:tcW w:w="1249" w:type="dxa"/>
            <w:shd w:val="clear" w:color="auto" w:fill="D1DFFF"/>
          </w:tcPr>
          <w:p w14:paraId="71D49F34" w14:textId="77777777" w:rsidR="00D10766" w:rsidRDefault="00D10766" w:rsidP="00D7341E">
            <w:pPr>
              <w:pStyle w:val="TableParagraph"/>
              <w:ind w:right="63"/>
              <w:rPr>
                <w:b/>
                <w:sz w:val="18"/>
              </w:rPr>
            </w:pPr>
            <w:r>
              <w:rPr>
                <w:b/>
                <w:sz w:val="18"/>
              </w:rPr>
              <w:t>5,554</w:t>
            </w:r>
          </w:p>
        </w:tc>
        <w:tc>
          <w:tcPr>
            <w:tcW w:w="1249" w:type="dxa"/>
            <w:shd w:val="clear" w:color="auto" w:fill="D1DFFF"/>
          </w:tcPr>
          <w:p w14:paraId="04EC9271" w14:textId="77777777" w:rsidR="00D10766" w:rsidRDefault="00D10766" w:rsidP="00D7341E">
            <w:pPr>
              <w:pStyle w:val="TableParagraph"/>
              <w:ind w:right="62"/>
              <w:rPr>
                <w:b/>
                <w:sz w:val="18"/>
              </w:rPr>
            </w:pPr>
            <w:r>
              <w:rPr>
                <w:b/>
                <w:sz w:val="18"/>
              </w:rPr>
              <w:t>5,966</w:t>
            </w:r>
          </w:p>
        </w:tc>
        <w:tc>
          <w:tcPr>
            <w:tcW w:w="1249" w:type="dxa"/>
            <w:shd w:val="clear" w:color="auto" w:fill="D1DFFF"/>
          </w:tcPr>
          <w:p w14:paraId="02BAB8F8" w14:textId="77777777" w:rsidR="00D10766" w:rsidRDefault="00D10766" w:rsidP="00D7341E">
            <w:pPr>
              <w:pStyle w:val="TableParagraph"/>
              <w:ind w:right="61"/>
              <w:rPr>
                <w:b/>
                <w:sz w:val="18"/>
              </w:rPr>
            </w:pPr>
            <w:r>
              <w:rPr>
                <w:b/>
                <w:sz w:val="18"/>
              </w:rPr>
              <w:t>9,170</w:t>
            </w:r>
          </w:p>
        </w:tc>
        <w:tc>
          <w:tcPr>
            <w:tcW w:w="1249" w:type="dxa"/>
            <w:shd w:val="clear" w:color="auto" w:fill="D1DFFF"/>
          </w:tcPr>
          <w:p w14:paraId="5056B33F" w14:textId="77777777" w:rsidR="00D10766" w:rsidRDefault="00D10766" w:rsidP="00D7341E">
            <w:pPr>
              <w:pStyle w:val="TableParagraph"/>
              <w:ind w:right="61"/>
              <w:rPr>
                <w:b/>
                <w:sz w:val="18"/>
              </w:rPr>
            </w:pPr>
            <w:r>
              <w:rPr>
                <w:b/>
                <w:sz w:val="18"/>
              </w:rPr>
              <w:t>9,170</w:t>
            </w:r>
          </w:p>
        </w:tc>
        <w:tc>
          <w:tcPr>
            <w:tcW w:w="1249" w:type="dxa"/>
            <w:shd w:val="clear" w:color="auto" w:fill="D1DFFF"/>
          </w:tcPr>
          <w:p w14:paraId="292757B9" w14:textId="77777777" w:rsidR="00D10766" w:rsidRDefault="00D10766" w:rsidP="00D7341E">
            <w:pPr>
              <w:pStyle w:val="TableParagraph"/>
              <w:ind w:right="60"/>
              <w:rPr>
                <w:b/>
                <w:sz w:val="18"/>
              </w:rPr>
            </w:pPr>
            <w:r>
              <w:rPr>
                <w:b/>
                <w:sz w:val="18"/>
              </w:rPr>
              <w:t>9,231</w:t>
            </w:r>
          </w:p>
        </w:tc>
        <w:tc>
          <w:tcPr>
            <w:tcW w:w="1249" w:type="dxa"/>
            <w:shd w:val="clear" w:color="auto" w:fill="D1DFFF"/>
          </w:tcPr>
          <w:p w14:paraId="655D2AE6" w14:textId="77777777" w:rsidR="00D10766" w:rsidRDefault="00D10766" w:rsidP="00D7341E">
            <w:pPr>
              <w:pStyle w:val="TableParagraph"/>
              <w:ind w:right="59"/>
              <w:rPr>
                <w:b/>
                <w:sz w:val="18"/>
              </w:rPr>
            </w:pPr>
            <w:r>
              <w:rPr>
                <w:b/>
                <w:sz w:val="18"/>
              </w:rPr>
              <w:t>9,323</w:t>
            </w:r>
          </w:p>
        </w:tc>
        <w:tc>
          <w:tcPr>
            <w:tcW w:w="1249" w:type="dxa"/>
            <w:shd w:val="clear" w:color="auto" w:fill="D1DFFF"/>
          </w:tcPr>
          <w:p w14:paraId="42439977" w14:textId="77777777" w:rsidR="00D10766" w:rsidRDefault="00D10766" w:rsidP="00D7341E">
            <w:pPr>
              <w:pStyle w:val="TableParagraph"/>
              <w:ind w:right="58"/>
              <w:rPr>
                <w:b/>
                <w:sz w:val="18"/>
              </w:rPr>
            </w:pPr>
            <w:r>
              <w:rPr>
                <w:b/>
                <w:sz w:val="18"/>
              </w:rPr>
              <w:t>9,417</w:t>
            </w:r>
          </w:p>
        </w:tc>
      </w:tr>
    </w:tbl>
    <w:p w14:paraId="52A5B47F" w14:textId="0E71419F" w:rsidR="0039296C" w:rsidRDefault="0039296C" w:rsidP="00661F6C">
      <w:pPr>
        <w:pStyle w:val="NormalWeb"/>
        <w:spacing w:before="0" w:beforeAutospacing="0" w:after="0" w:afterAutospacing="0"/>
        <w:divId w:val="2052876922"/>
        <w:rPr>
          <w:lang w:val="sq-AL"/>
        </w:rPr>
      </w:pPr>
    </w:p>
    <w:p w14:paraId="1529C7E9" w14:textId="773487E6" w:rsidR="00851402" w:rsidRPr="00661F6C" w:rsidRDefault="00851402" w:rsidP="00661F6C">
      <w:pPr>
        <w:pStyle w:val="NormalWeb"/>
        <w:spacing w:before="0" w:beforeAutospacing="0" w:after="0" w:afterAutospacing="0"/>
        <w:divId w:val="2052876922"/>
        <w:rPr>
          <w:lang w:val="sq-AL"/>
        </w:rPr>
      </w:pPr>
    </w:p>
    <w:bookmarkEnd w:id="29"/>
    <w:p w14:paraId="380C27A8" w14:textId="77777777" w:rsidR="0096325C" w:rsidRPr="001B548F" w:rsidRDefault="0096325C" w:rsidP="00DD2D68">
      <w:pPr>
        <w:pStyle w:val="BodyText"/>
        <w:numPr>
          <w:ilvl w:val="0"/>
          <w:numId w:val="24"/>
        </w:numPr>
        <w:spacing w:before="37"/>
        <w:jc w:val="both"/>
        <w:divId w:val="2052876922"/>
      </w:pPr>
      <w:r w:rsidRPr="001B548F">
        <w:t>Qëllimi i programit të Policisë Bashkiake është:</w:t>
      </w:r>
    </w:p>
    <w:p w14:paraId="455A2535" w14:textId="77777777" w:rsidR="0096325C" w:rsidRPr="001B548F" w:rsidRDefault="0096325C" w:rsidP="0096325C">
      <w:pPr>
        <w:pStyle w:val="BodyText"/>
        <w:spacing w:before="7"/>
        <w:jc w:val="both"/>
        <w:divId w:val="2052876922"/>
      </w:pPr>
    </w:p>
    <w:p w14:paraId="2E523F8B" w14:textId="77777777" w:rsidR="0096325C" w:rsidRPr="001B548F" w:rsidRDefault="0096325C" w:rsidP="0096325C">
      <w:pPr>
        <w:pStyle w:val="BodyText"/>
        <w:spacing w:line="276" w:lineRule="auto"/>
        <w:ind w:left="240" w:right="1305"/>
        <w:jc w:val="both"/>
        <w:divId w:val="2052876922"/>
      </w:pPr>
      <w:r w:rsidRPr="001B548F">
        <w:t xml:space="preserve">Shërbim të rendit, qetësisë dhe mbarëvajtjes së jetës dhe punëve publike brenda territorit të Bashkisë, në përputhje me dispozitat ligjore. Parandalimin e kundërvajtjeve administrative, forcimin, inspektimin dhe monitorimin e zbatimit të rregulloreve e të akteve të Bashkisë dhe Këshillit Bashkiak brenda juridiksionit vendor dhe në përputhje me përcaktimet ligjore.Ky program ka </w:t>
      </w:r>
      <w:r>
        <w:t>gjithesej 8 punonjes.</w:t>
      </w:r>
    </w:p>
    <w:p w14:paraId="245C7072" w14:textId="77777777" w:rsidR="0096325C" w:rsidRDefault="0096325C" w:rsidP="0096325C">
      <w:pPr>
        <w:pStyle w:val="NormalWeb"/>
        <w:spacing w:before="0" w:beforeAutospacing="0" w:after="0" w:afterAutospacing="0"/>
        <w:divId w:val="2052876922"/>
        <w:rPr>
          <w:rFonts w:eastAsiaTheme="minorHAnsi"/>
          <w:noProof/>
        </w:rPr>
      </w:pPr>
    </w:p>
    <w:p w14:paraId="09527AB1" w14:textId="77777777" w:rsidR="0096325C" w:rsidRDefault="0096325C" w:rsidP="0096325C">
      <w:pPr>
        <w:pStyle w:val="NormalWeb"/>
        <w:spacing w:before="0" w:beforeAutospacing="0" w:after="0" w:afterAutospacing="0"/>
        <w:divId w:val="2052876922"/>
        <w:rPr>
          <w:rFonts w:eastAsiaTheme="minorHAnsi"/>
          <w:noProof/>
        </w:rPr>
      </w:pPr>
    </w:p>
    <w:p w14:paraId="3C399166" w14:textId="77777777" w:rsidR="0096325C" w:rsidRPr="001B548F" w:rsidRDefault="0096325C" w:rsidP="0096325C">
      <w:pPr>
        <w:spacing w:line="276" w:lineRule="auto"/>
        <w:ind w:left="220" w:right="290" w:firstLine="360"/>
        <w:jc w:val="both"/>
        <w:divId w:val="2052876922"/>
        <w:rPr>
          <w:b/>
        </w:rPr>
      </w:pPr>
      <w:r>
        <w:rPr>
          <w:b/>
        </w:rPr>
        <w:t>Objektivat e programit bux</w:t>
      </w:r>
      <w:r w:rsidRPr="001B548F">
        <w:rPr>
          <w:b/>
        </w:rPr>
        <w:t>hetor</w:t>
      </w:r>
      <w:r>
        <w:rPr>
          <w:b/>
        </w:rPr>
        <w:t xml:space="preserve"> Shërbimet e Policisë Vendore</w:t>
      </w:r>
    </w:p>
    <w:p w14:paraId="078BB945" w14:textId="77777777" w:rsidR="0096325C" w:rsidRDefault="0096325C" w:rsidP="0096325C">
      <w:pPr>
        <w:pStyle w:val="NormalWeb"/>
        <w:spacing w:before="0" w:beforeAutospacing="0" w:after="0" w:afterAutospacing="0"/>
        <w:divId w:val="2052876922"/>
        <w:rPr>
          <w:lang w:val="sq-AL"/>
        </w:rPr>
      </w:pPr>
    </w:p>
    <w:p w14:paraId="164F3CEC" w14:textId="77777777" w:rsidR="0096325C" w:rsidRPr="001B548F" w:rsidRDefault="0096325C" w:rsidP="0096325C">
      <w:pPr>
        <w:pStyle w:val="BodyText"/>
        <w:spacing w:before="176" w:line="465" w:lineRule="auto"/>
        <w:ind w:left="240" w:right="1531"/>
        <w:jc w:val="both"/>
        <w:divId w:val="2052876922"/>
      </w:pPr>
      <w:r w:rsidRPr="00334610">
        <w:rPr>
          <w:b/>
        </w:rPr>
        <w:t>O1</w:t>
      </w:r>
      <w:r w:rsidRPr="001B548F">
        <w:t>. Polici vendore e trajnuar dhe e kualifikuar për kryerjen e funksioneve dhe përgjegjësive.</w:t>
      </w:r>
    </w:p>
    <w:p w14:paraId="78E0EDB1" w14:textId="77777777" w:rsidR="0096325C" w:rsidRDefault="0096325C" w:rsidP="0096325C">
      <w:pPr>
        <w:pStyle w:val="BodyText"/>
        <w:ind w:left="240"/>
        <w:jc w:val="both"/>
        <w:divId w:val="2052876922"/>
      </w:pPr>
      <w:r w:rsidRPr="00334610">
        <w:rPr>
          <w:b/>
        </w:rPr>
        <w:t xml:space="preserve"> O2</w:t>
      </w:r>
      <w:r w:rsidRPr="001B548F">
        <w:t>. Sigurimi i Shërbimeve mbështetëse</w:t>
      </w:r>
      <w:r>
        <w:t xml:space="preserve"> për mirëfunksionimin e policisë.</w:t>
      </w:r>
    </w:p>
    <w:p w14:paraId="680B95D6" w14:textId="77777777" w:rsidR="0096325C" w:rsidRPr="00334610" w:rsidRDefault="0096325C" w:rsidP="0096325C">
      <w:pPr>
        <w:pStyle w:val="BodyText"/>
        <w:spacing w:before="9"/>
        <w:jc w:val="both"/>
        <w:divId w:val="2052876922"/>
        <w:rPr>
          <w:b/>
        </w:rPr>
      </w:pPr>
    </w:p>
    <w:p w14:paraId="1F801A38" w14:textId="77777777" w:rsidR="0096325C" w:rsidRPr="001B548F" w:rsidRDefault="0096325C" w:rsidP="0096325C">
      <w:pPr>
        <w:pStyle w:val="BodyText"/>
        <w:spacing w:line="276" w:lineRule="auto"/>
        <w:ind w:left="240" w:right="1241"/>
        <w:jc w:val="both"/>
        <w:divId w:val="2052876922"/>
      </w:pPr>
      <w:r w:rsidRPr="00334610">
        <w:rPr>
          <w:b/>
        </w:rPr>
        <w:t>O3</w:t>
      </w:r>
      <w:r>
        <w:t>.</w:t>
      </w:r>
      <w:r w:rsidRPr="001B548F">
        <w:t>Vazhdimësia e menaxhimit efektiv të Policisë Bashkiake në funksion të përmbushjes së misionit, qëllimeve dhe objektivave dhe përgjegjësive të Bashkisë Librazhd  për ofrimin e shërbimeve ndaj qytetarëve.</w:t>
      </w:r>
    </w:p>
    <w:p w14:paraId="107AAA44" w14:textId="77777777" w:rsidR="0096325C" w:rsidRPr="001B548F" w:rsidRDefault="0096325C" w:rsidP="0096325C">
      <w:pPr>
        <w:pStyle w:val="BodyText"/>
        <w:ind w:left="240"/>
        <w:jc w:val="both"/>
        <w:divId w:val="2052876922"/>
      </w:pPr>
    </w:p>
    <w:tbl>
      <w:tblPr>
        <w:tblW w:w="0" w:type="auto"/>
        <w:tblInd w:w="115" w:type="dxa"/>
        <w:tblBorders>
          <w:top w:val="single" w:sz="6" w:space="0" w:color="096AA0"/>
          <w:left w:val="single" w:sz="6" w:space="0" w:color="096AA0"/>
          <w:bottom w:val="single" w:sz="6" w:space="0" w:color="096AA0"/>
          <w:right w:val="single" w:sz="6" w:space="0" w:color="096AA0"/>
          <w:insideH w:val="single" w:sz="6" w:space="0" w:color="096AA0"/>
          <w:insideV w:val="single" w:sz="6" w:space="0" w:color="096AA0"/>
        </w:tblBorders>
        <w:tblLayout w:type="fixed"/>
        <w:tblCellMar>
          <w:left w:w="0" w:type="dxa"/>
          <w:right w:w="0" w:type="dxa"/>
        </w:tblCellMar>
        <w:tblLook w:val="01E0" w:firstRow="1" w:lastRow="1" w:firstColumn="1" w:lastColumn="1" w:noHBand="0" w:noVBand="0"/>
      </w:tblPr>
      <w:tblGrid>
        <w:gridCol w:w="575"/>
        <w:gridCol w:w="6298"/>
        <w:gridCol w:w="1249"/>
        <w:gridCol w:w="1249"/>
        <w:gridCol w:w="1249"/>
        <w:gridCol w:w="1249"/>
        <w:gridCol w:w="1249"/>
        <w:gridCol w:w="1249"/>
        <w:gridCol w:w="1249"/>
      </w:tblGrid>
      <w:tr w:rsidR="000F2DC6" w14:paraId="594DC0CD" w14:textId="77777777" w:rsidTr="005E1981">
        <w:trPr>
          <w:divId w:val="2052876922"/>
          <w:trHeight w:val="556"/>
        </w:trPr>
        <w:tc>
          <w:tcPr>
            <w:tcW w:w="575" w:type="dxa"/>
            <w:shd w:val="clear" w:color="auto" w:fill="D1DFFF"/>
          </w:tcPr>
          <w:p w14:paraId="57826A69" w14:textId="77777777" w:rsidR="000F2DC6" w:rsidRDefault="000F2DC6" w:rsidP="00D7341E">
            <w:pPr>
              <w:pStyle w:val="TableParagraph"/>
              <w:spacing w:before="10"/>
              <w:jc w:val="left"/>
              <w:rPr>
                <w:sz w:val="15"/>
              </w:rPr>
            </w:pPr>
          </w:p>
          <w:p w14:paraId="41391F67" w14:textId="77777777" w:rsidR="000F2DC6" w:rsidRDefault="000F2DC6" w:rsidP="00D7341E">
            <w:pPr>
              <w:pStyle w:val="TableParagraph"/>
              <w:spacing w:before="1"/>
              <w:ind w:left="62" w:right="47"/>
              <w:jc w:val="center"/>
              <w:rPr>
                <w:b/>
                <w:sz w:val="18"/>
              </w:rPr>
            </w:pPr>
            <w:r>
              <w:rPr>
                <w:b/>
                <w:sz w:val="18"/>
              </w:rPr>
              <w:t>KODI</w:t>
            </w:r>
          </w:p>
        </w:tc>
        <w:tc>
          <w:tcPr>
            <w:tcW w:w="6298" w:type="dxa"/>
            <w:shd w:val="clear" w:color="auto" w:fill="D1DFFF"/>
          </w:tcPr>
          <w:p w14:paraId="4776836A" w14:textId="77777777" w:rsidR="000F2DC6" w:rsidRDefault="000F2DC6" w:rsidP="00D7341E">
            <w:pPr>
              <w:pStyle w:val="TableParagraph"/>
              <w:spacing w:before="10"/>
              <w:jc w:val="left"/>
              <w:rPr>
                <w:sz w:val="15"/>
              </w:rPr>
            </w:pPr>
          </w:p>
          <w:p w14:paraId="289C60E9" w14:textId="77777777" w:rsidR="000F2DC6" w:rsidRDefault="000F2DC6" w:rsidP="00D7341E">
            <w:pPr>
              <w:pStyle w:val="TableParagraph"/>
              <w:spacing w:before="1"/>
              <w:ind w:left="2174" w:right="2158"/>
              <w:jc w:val="center"/>
              <w:rPr>
                <w:b/>
                <w:sz w:val="18"/>
              </w:rPr>
            </w:pPr>
            <w:r>
              <w:rPr>
                <w:b/>
                <w:sz w:val="18"/>
              </w:rPr>
              <w:t>EMËRTIMI</w:t>
            </w:r>
            <w:r>
              <w:rPr>
                <w:b/>
                <w:spacing w:val="-4"/>
                <w:sz w:val="18"/>
              </w:rPr>
              <w:t xml:space="preserve"> </w:t>
            </w:r>
            <w:r>
              <w:rPr>
                <w:b/>
                <w:sz w:val="18"/>
              </w:rPr>
              <w:t>I</w:t>
            </w:r>
            <w:r>
              <w:rPr>
                <w:b/>
                <w:spacing w:val="-3"/>
                <w:sz w:val="18"/>
              </w:rPr>
              <w:t xml:space="preserve"> </w:t>
            </w:r>
            <w:r>
              <w:rPr>
                <w:b/>
                <w:sz w:val="18"/>
              </w:rPr>
              <w:t>LLOGARISË</w:t>
            </w:r>
          </w:p>
        </w:tc>
        <w:tc>
          <w:tcPr>
            <w:tcW w:w="1249" w:type="dxa"/>
            <w:shd w:val="clear" w:color="auto" w:fill="C5E0B3" w:themeFill="accent6" w:themeFillTint="66"/>
          </w:tcPr>
          <w:p w14:paraId="123E9799" w14:textId="77777777" w:rsidR="000F2DC6" w:rsidRDefault="000F2DC6" w:rsidP="00D7341E">
            <w:pPr>
              <w:pStyle w:val="TableParagraph"/>
              <w:spacing w:before="0" w:line="278" w:lineRule="exact"/>
              <w:ind w:left="419" w:right="345" w:hanging="36"/>
              <w:jc w:val="left"/>
              <w:rPr>
                <w:b/>
                <w:sz w:val="18"/>
              </w:rPr>
            </w:pPr>
            <w:r>
              <w:rPr>
                <w:b/>
                <w:sz w:val="18"/>
              </w:rPr>
              <w:t>FAKTI</w:t>
            </w:r>
            <w:r>
              <w:rPr>
                <w:b/>
                <w:spacing w:val="-43"/>
                <w:sz w:val="18"/>
              </w:rPr>
              <w:t xml:space="preserve"> </w:t>
            </w:r>
            <w:r>
              <w:rPr>
                <w:b/>
                <w:sz w:val="18"/>
              </w:rPr>
              <w:t>2022</w:t>
            </w:r>
          </w:p>
        </w:tc>
        <w:tc>
          <w:tcPr>
            <w:tcW w:w="1249" w:type="dxa"/>
            <w:shd w:val="clear" w:color="auto" w:fill="C5E0B3" w:themeFill="accent6" w:themeFillTint="66"/>
          </w:tcPr>
          <w:p w14:paraId="064A90F7" w14:textId="77777777" w:rsidR="000F2DC6" w:rsidRDefault="000F2DC6" w:rsidP="00D7341E">
            <w:pPr>
              <w:pStyle w:val="TableParagraph"/>
              <w:spacing w:before="0" w:line="278" w:lineRule="exact"/>
              <w:ind w:left="420" w:right="344" w:hanging="36"/>
              <w:jc w:val="left"/>
              <w:rPr>
                <w:b/>
                <w:sz w:val="18"/>
              </w:rPr>
            </w:pPr>
            <w:r>
              <w:rPr>
                <w:b/>
                <w:sz w:val="18"/>
              </w:rPr>
              <w:t>FAKTI</w:t>
            </w:r>
            <w:r>
              <w:rPr>
                <w:b/>
                <w:spacing w:val="-43"/>
                <w:sz w:val="18"/>
              </w:rPr>
              <w:t xml:space="preserve"> </w:t>
            </w:r>
            <w:r>
              <w:rPr>
                <w:b/>
                <w:sz w:val="18"/>
              </w:rPr>
              <w:t>2023</w:t>
            </w:r>
          </w:p>
        </w:tc>
        <w:tc>
          <w:tcPr>
            <w:tcW w:w="1249" w:type="dxa"/>
            <w:shd w:val="clear" w:color="auto" w:fill="CDF7E4"/>
          </w:tcPr>
          <w:p w14:paraId="75A81909" w14:textId="77777777" w:rsidR="000F2DC6" w:rsidRDefault="000F2DC6" w:rsidP="00D7341E">
            <w:pPr>
              <w:pStyle w:val="TableParagraph"/>
              <w:spacing w:before="0" w:line="278" w:lineRule="exact"/>
              <w:ind w:left="420" w:right="148" w:hanging="242"/>
              <w:jc w:val="left"/>
              <w:rPr>
                <w:b/>
                <w:sz w:val="18"/>
              </w:rPr>
            </w:pPr>
            <w:r>
              <w:rPr>
                <w:b/>
                <w:spacing w:val="-1"/>
                <w:sz w:val="18"/>
              </w:rPr>
              <w:t>FILLESTAR</w:t>
            </w:r>
            <w:r>
              <w:rPr>
                <w:b/>
                <w:spacing w:val="-42"/>
                <w:sz w:val="18"/>
              </w:rPr>
              <w:t xml:space="preserve"> </w:t>
            </w:r>
            <w:r>
              <w:rPr>
                <w:b/>
                <w:sz w:val="18"/>
              </w:rPr>
              <w:t>2024</w:t>
            </w:r>
          </w:p>
        </w:tc>
        <w:tc>
          <w:tcPr>
            <w:tcW w:w="1249" w:type="dxa"/>
            <w:shd w:val="clear" w:color="auto" w:fill="CDF7E4"/>
          </w:tcPr>
          <w:p w14:paraId="4CD56F25" w14:textId="77777777" w:rsidR="000F2DC6" w:rsidRDefault="000F2DC6" w:rsidP="00D7341E">
            <w:pPr>
              <w:pStyle w:val="TableParagraph"/>
              <w:spacing w:before="0" w:line="278" w:lineRule="exact"/>
              <w:ind w:left="421" w:right="132" w:hanging="257"/>
              <w:jc w:val="left"/>
              <w:rPr>
                <w:b/>
                <w:sz w:val="18"/>
              </w:rPr>
            </w:pPr>
            <w:r>
              <w:rPr>
                <w:b/>
                <w:spacing w:val="-1"/>
                <w:sz w:val="18"/>
              </w:rPr>
              <w:t>RISHIKUAR</w:t>
            </w:r>
            <w:r>
              <w:rPr>
                <w:b/>
                <w:spacing w:val="-42"/>
                <w:sz w:val="18"/>
              </w:rPr>
              <w:t xml:space="preserve"> </w:t>
            </w:r>
            <w:r>
              <w:rPr>
                <w:b/>
                <w:sz w:val="18"/>
              </w:rPr>
              <w:t>2024</w:t>
            </w:r>
          </w:p>
        </w:tc>
        <w:tc>
          <w:tcPr>
            <w:tcW w:w="1249" w:type="dxa"/>
            <w:shd w:val="clear" w:color="auto" w:fill="D1DFFF"/>
          </w:tcPr>
          <w:p w14:paraId="3315C877" w14:textId="77777777" w:rsidR="000F2DC6" w:rsidRDefault="000F2DC6" w:rsidP="00D7341E">
            <w:pPr>
              <w:pStyle w:val="TableParagraph"/>
              <w:spacing w:before="0" w:line="278" w:lineRule="exact"/>
              <w:ind w:left="422" w:right="330" w:hanging="48"/>
              <w:jc w:val="left"/>
              <w:rPr>
                <w:b/>
                <w:sz w:val="18"/>
              </w:rPr>
            </w:pPr>
            <w:r>
              <w:rPr>
                <w:b/>
                <w:sz w:val="18"/>
              </w:rPr>
              <w:t>PLANI</w:t>
            </w:r>
            <w:r>
              <w:rPr>
                <w:b/>
                <w:spacing w:val="-43"/>
                <w:sz w:val="18"/>
              </w:rPr>
              <w:t xml:space="preserve"> </w:t>
            </w:r>
            <w:r>
              <w:rPr>
                <w:b/>
                <w:sz w:val="18"/>
              </w:rPr>
              <w:t>2025</w:t>
            </w:r>
          </w:p>
        </w:tc>
        <w:tc>
          <w:tcPr>
            <w:tcW w:w="1249" w:type="dxa"/>
            <w:shd w:val="clear" w:color="auto" w:fill="D1DFFF"/>
          </w:tcPr>
          <w:p w14:paraId="65B857E4" w14:textId="77777777" w:rsidR="000F2DC6" w:rsidRDefault="000F2DC6" w:rsidP="00D7341E">
            <w:pPr>
              <w:pStyle w:val="TableParagraph"/>
              <w:spacing w:before="0" w:line="278" w:lineRule="exact"/>
              <w:ind w:left="423" w:right="329" w:hanging="48"/>
              <w:jc w:val="left"/>
              <w:rPr>
                <w:b/>
                <w:sz w:val="18"/>
              </w:rPr>
            </w:pPr>
            <w:r>
              <w:rPr>
                <w:b/>
                <w:sz w:val="18"/>
              </w:rPr>
              <w:t>PLANI</w:t>
            </w:r>
            <w:r>
              <w:rPr>
                <w:b/>
                <w:spacing w:val="-43"/>
                <w:sz w:val="18"/>
              </w:rPr>
              <w:t xml:space="preserve"> </w:t>
            </w:r>
            <w:r>
              <w:rPr>
                <w:b/>
                <w:sz w:val="18"/>
              </w:rPr>
              <w:t>2026</w:t>
            </w:r>
          </w:p>
        </w:tc>
        <w:tc>
          <w:tcPr>
            <w:tcW w:w="1249" w:type="dxa"/>
            <w:shd w:val="clear" w:color="auto" w:fill="D1DFFF"/>
          </w:tcPr>
          <w:p w14:paraId="6C10BDC9" w14:textId="77777777" w:rsidR="000F2DC6" w:rsidRDefault="000F2DC6" w:rsidP="00D7341E">
            <w:pPr>
              <w:pStyle w:val="TableParagraph"/>
              <w:spacing w:before="0" w:line="278" w:lineRule="exact"/>
              <w:ind w:left="424" w:right="328" w:hanging="48"/>
              <w:jc w:val="left"/>
              <w:rPr>
                <w:b/>
                <w:sz w:val="18"/>
              </w:rPr>
            </w:pPr>
            <w:r>
              <w:rPr>
                <w:b/>
                <w:sz w:val="18"/>
              </w:rPr>
              <w:t>PLANI</w:t>
            </w:r>
            <w:r>
              <w:rPr>
                <w:b/>
                <w:spacing w:val="-43"/>
                <w:sz w:val="18"/>
              </w:rPr>
              <w:t xml:space="preserve"> </w:t>
            </w:r>
            <w:r>
              <w:rPr>
                <w:b/>
                <w:sz w:val="18"/>
              </w:rPr>
              <w:t>2027</w:t>
            </w:r>
          </w:p>
        </w:tc>
      </w:tr>
      <w:tr w:rsidR="000F2DC6" w14:paraId="38DB8380" w14:textId="77777777" w:rsidTr="000F2DC6">
        <w:trPr>
          <w:divId w:val="2052876922"/>
          <w:trHeight w:val="360"/>
        </w:trPr>
        <w:tc>
          <w:tcPr>
            <w:tcW w:w="575" w:type="dxa"/>
            <w:shd w:val="clear" w:color="auto" w:fill="DFDFDF"/>
          </w:tcPr>
          <w:p w14:paraId="16EA712F" w14:textId="77777777" w:rsidR="000F2DC6" w:rsidRDefault="000F2DC6" w:rsidP="00D7341E">
            <w:pPr>
              <w:pStyle w:val="TableParagraph"/>
              <w:spacing w:before="0"/>
              <w:jc w:val="left"/>
              <w:rPr>
                <w:rFonts w:ascii="Times New Roman"/>
                <w:sz w:val="18"/>
              </w:rPr>
            </w:pPr>
          </w:p>
        </w:tc>
        <w:tc>
          <w:tcPr>
            <w:tcW w:w="6298" w:type="dxa"/>
            <w:shd w:val="clear" w:color="auto" w:fill="DFDFDF"/>
          </w:tcPr>
          <w:p w14:paraId="3B04E374" w14:textId="77777777" w:rsidR="000F2DC6" w:rsidRDefault="000F2DC6" w:rsidP="00D7341E">
            <w:pPr>
              <w:pStyle w:val="TableParagraph"/>
              <w:spacing w:before="78"/>
              <w:ind w:left="82"/>
              <w:jc w:val="left"/>
              <w:rPr>
                <w:b/>
                <w:sz w:val="21"/>
              </w:rPr>
            </w:pPr>
            <w:r>
              <w:rPr>
                <w:b/>
                <w:sz w:val="21"/>
              </w:rPr>
              <w:t>Shpenzime</w:t>
            </w:r>
            <w:r>
              <w:rPr>
                <w:b/>
                <w:spacing w:val="-9"/>
                <w:sz w:val="21"/>
              </w:rPr>
              <w:t xml:space="preserve"> </w:t>
            </w:r>
            <w:r>
              <w:rPr>
                <w:b/>
                <w:sz w:val="21"/>
              </w:rPr>
              <w:t>Personeli</w:t>
            </w:r>
            <w:r>
              <w:rPr>
                <w:b/>
                <w:spacing w:val="-8"/>
                <w:sz w:val="21"/>
              </w:rPr>
              <w:t xml:space="preserve"> </w:t>
            </w:r>
            <w:r>
              <w:rPr>
                <w:b/>
                <w:sz w:val="21"/>
              </w:rPr>
              <w:t>(600-601)</w:t>
            </w:r>
          </w:p>
        </w:tc>
        <w:tc>
          <w:tcPr>
            <w:tcW w:w="1249" w:type="dxa"/>
            <w:shd w:val="clear" w:color="auto" w:fill="DFDFDF"/>
          </w:tcPr>
          <w:p w14:paraId="4596A8A4" w14:textId="77777777" w:rsidR="000F2DC6" w:rsidRDefault="000F2DC6" w:rsidP="00D7341E">
            <w:pPr>
              <w:pStyle w:val="TableParagraph"/>
              <w:ind w:right="63"/>
              <w:rPr>
                <w:b/>
                <w:sz w:val="18"/>
              </w:rPr>
            </w:pPr>
            <w:r>
              <w:rPr>
                <w:b/>
                <w:sz w:val="18"/>
              </w:rPr>
              <w:t>13,608</w:t>
            </w:r>
          </w:p>
        </w:tc>
        <w:tc>
          <w:tcPr>
            <w:tcW w:w="1249" w:type="dxa"/>
            <w:shd w:val="clear" w:color="auto" w:fill="DFDFDF"/>
          </w:tcPr>
          <w:p w14:paraId="3FD06AB4" w14:textId="77777777" w:rsidR="000F2DC6" w:rsidRDefault="000F2DC6" w:rsidP="00D7341E">
            <w:pPr>
              <w:pStyle w:val="TableParagraph"/>
              <w:ind w:right="62"/>
              <w:rPr>
                <w:b/>
                <w:sz w:val="18"/>
              </w:rPr>
            </w:pPr>
            <w:r>
              <w:rPr>
                <w:b/>
                <w:sz w:val="18"/>
              </w:rPr>
              <w:t>15,290</w:t>
            </w:r>
          </w:p>
        </w:tc>
        <w:tc>
          <w:tcPr>
            <w:tcW w:w="1249" w:type="dxa"/>
            <w:shd w:val="clear" w:color="auto" w:fill="DFDFDF"/>
          </w:tcPr>
          <w:p w14:paraId="399A4E0A" w14:textId="77777777" w:rsidR="000F2DC6" w:rsidRDefault="000F2DC6" w:rsidP="00D7341E">
            <w:pPr>
              <w:pStyle w:val="TableParagraph"/>
              <w:ind w:right="61"/>
              <w:rPr>
                <w:b/>
                <w:sz w:val="18"/>
              </w:rPr>
            </w:pPr>
            <w:r>
              <w:rPr>
                <w:b/>
                <w:sz w:val="18"/>
              </w:rPr>
              <w:t>19,986</w:t>
            </w:r>
          </w:p>
        </w:tc>
        <w:tc>
          <w:tcPr>
            <w:tcW w:w="1249" w:type="dxa"/>
            <w:shd w:val="clear" w:color="auto" w:fill="DFDFDF"/>
          </w:tcPr>
          <w:p w14:paraId="6FB09685" w14:textId="77777777" w:rsidR="000F2DC6" w:rsidRDefault="000F2DC6" w:rsidP="00D7341E">
            <w:pPr>
              <w:pStyle w:val="TableParagraph"/>
              <w:ind w:right="61"/>
              <w:rPr>
                <w:b/>
                <w:sz w:val="18"/>
              </w:rPr>
            </w:pPr>
            <w:r>
              <w:rPr>
                <w:b/>
                <w:sz w:val="18"/>
              </w:rPr>
              <w:t>20,977</w:t>
            </w:r>
          </w:p>
        </w:tc>
        <w:tc>
          <w:tcPr>
            <w:tcW w:w="1249" w:type="dxa"/>
            <w:shd w:val="clear" w:color="auto" w:fill="DFDFDF"/>
          </w:tcPr>
          <w:p w14:paraId="648B51B1" w14:textId="77777777" w:rsidR="000F2DC6" w:rsidRDefault="000F2DC6" w:rsidP="00D7341E">
            <w:pPr>
              <w:pStyle w:val="TableParagraph"/>
              <w:ind w:right="60"/>
              <w:rPr>
                <w:b/>
                <w:sz w:val="18"/>
              </w:rPr>
            </w:pPr>
            <w:r>
              <w:rPr>
                <w:b/>
                <w:sz w:val="18"/>
              </w:rPr>
              <w:t>17,781</w:t>
            </w:r>
          </w:p>
        </w:tc>
        <w:tc>
          <w:tcPr>
            <w:tcW w:w="1249" w:type="dxa"/>
            <w:shd w:val="clear" w:color="auto" w:fill="DFDFDF"/>
          </w:tcPr>
          <w:p w14:paraId="4FC9EA5C" w14:textId="77777777" w:rsidR="000F2DC6" w:rsidRDefault="000F2DC6" w:rsidP="00D7341E">
            <w:pPr>
              <w:pStyle w:val="TableParagraph"/>
              <w:ind w:right="59"/>
              <w:rPr>
                <w:b/>
                <w:sz w:val="18"/>
              </w:rPr>
            </w:pPr>
            <w:r>
              <w:rPr>
                <w:b/>
                <w:sz w:val="18"/>
              </w:rPr>
              <w:t>17,959</w:t>
            </w:r>
          </w:p>
        </w:tc>
        <w:tc>
          <w:tcPr>
            <w:tcW w:w="1249" w:type="dxa"/>
            <w:shd w:val="clear" w:color="auto" w:fill="DFDFDF"/>
          </w:tcPr>
          <w:p w14:paraId="1030BD51" w14:textId="77777777" w:rsidR="000F2DC6" w:rsidRDefault="000F2DC6" w:rsidP="00D7341E">
            <w:pPr>
              <w:pStyle w:val="TableParagraph"/>
              <w:ind w:right="58"/>
              <w:rPr>
                <w:b/>
                <w:sz w:val="18"/>
              </w:rPr>
            </w:pPr>
            <w:r>
              <w:rPr>
                <w:b/>
                <w:sz w:val="18"/>
              </w:rPr>
              <w:t>18,138</w:t>
            </w:r>
          </w:p>
        </w:tc>
      </w:tr>
      <w:tr w:rsidR="000F2DC6" w14:paraId="74DBB5E0" w14:textId="77777777" w:rsidTr="000F2DC6">
        <w:trPr>
          <w:divId w:val="2052876922"/>
          <w:trHeight w:val="360"/>
        </w:trPr>
        <w:tc>
          <w:tcPr>
            <w:tcW w:w="575" w:type="dxa"/>
          </w:tcPr>
          <w:p w14:paraId="58508C62" w14:textId="77777777" w:rsidR="000F2DC6" w:rsidRDefault="000F2DC6" w:rsidP="00D7341E">
            <w:pPr>
              <w:pStyle w:val="TableParagraph"/>
              <w:ind w:left="168" w:right="47"/>
              <w:jc w:val="center"/>
              <w:rPr>
                <w:sz w:val="18"/>
              </w:rPr>
            </w:pPr>
            <w:r>
              <w:rPr>
                <w:sz w:val="18"/>
              </w:rPr>
              <w:t>600</w:t>
            </w:r>
          </w:p>
        </w:tc>
        <w:tc>
          <w:tcPr>
            <w:tcW w:w="6298" w:type="dxa"/>
          </w:tcPr>
          <w:p w14:paraId="25265F00" w14:textId="77777777" w:rsidR="000F2DC6" w:rsidRDefault="000F2DC6" w:rsidP="00D7341E">
            <w:pPr>
              <w:pStyle w:val="TableParagraph"/>
              <w:ind w:left="82"/>
              <w:jc w:val="left"/>
              <w:rPr>
                <w:sz w:val="18"/>
              </w:rPr>
            </w:pPr>
            <w:r>
              <w:rPr>
                <w:sz w:val="18"/>
              </w:rPr>
              <w:t>Paga,</w:t>
            </w:r>
            <w:r>
              <w:rPr>
                <w:spacing w:val="-2"/>
                <w:sz w:val="18"/>
              </w:rPr>
              <w:t xml:space="preserve"> </w:t>
            </w:r>
            <w:r>
              <w:rPr>
                <w:sz w:val="18"/>
              </w:rPr>
              <w:t>shperblime</w:t>
            </w:r>
            <w:r>
              <w:rPr>
                <w:spacing w:val="-1"/>
                <w:sz w:val="18"/>
              </w:rPr>
              <w:t xml:space="preserve"> </w:t>
            </w:r>
            <w:r>
              <w:rPr>
                <w:sz w:val="18"/>
              </w:rPr>
              <w:t>dhe</w:t>
            </w:r>
            <w:r>
              <w:rPr>
                <w:spacing w:val="-3"/>
                <w:sz w:val="18"/>
              </w:rPr>
              <w:t xml:space="preserve"> </w:t>
            </w:r>
            <w:r>
              <w:rPr>
                <w:sz w:val="18"/>
              </w:rPr>
              <w:t>te</w:t>
            </w:r>
            <w:r>
              <w:rPr>
                <w:spacing w:val="-1"/>
                <w:sz w:val="18"/>
              </w:rPr>
              <w:t xml:space="preserve"> </w:t>
            </w:r>
            <w:r>
              <w:rPr>
                <w:sz w:val="18"/>
              </w:rPr>
              <w:t>tjera</w:t>
            </w:r>
            <w:r>
              <w:rPr>
                <w:spacing w:val="-2"/>
                <w:sz w:val="18"/>
              </w:rPr>
              <w:t xml:space="preserve"> </w:t>
            </w:r>
            <w:r>
              <w:rPr>
                <w:sz w:val="18"/>
              </w:rPr>
              <w:t>shpenzime</w:t>
            </w:r>
            <w:r>
              <w:rPr>
                <w:spacing w:val="-1"/>
                <w:sz w:val="18"/>
              </w:rPr>
              <w:t xml:space="preserve"> </w:t>
            </w:r>
            <w:r>
              <w:rPr>
                <w:sz w:val="18"/>
              </w:rPr>
              <w:t>personeli</w:t>
            </w:r>
          </w:p>
        </w:tc>
        <w:tc>
          <w:tcPr>
            <w:tcW w:w="1249" w:type="dxa"/>
          </w:tcPr>
          <w:p w14:paraId="4C173CD8" w14:textId="77777777" w:rsidR="000F2DC6" w:rsidRDefault="000F2DC6" w:rsidP="00D7341E">
            <w:pPr>
              <w:pStyle w:val="TableParagraph"/>
              <w:ind w:right="63"/>
              <w:rPr>
                <w:sz w:val="18"/>
              </w:rPr>
            </w:pPr>
            <w:r>
              <w:rPr>
                <w:sz w:val="18"/>
              </w:rPr>
              <w:t>11,684</w:t>
            </w:r>
          </w:p>
        </w:tc>
        <w:tc>
          <w:tcPr>
            <w:tcW w:w="1249" w:type="dxa"/>
          </w:tcPr>
          <w:p w14:paraId="32860D00" w14:textId="77777777" w:rsidR="000F2DC6" w:rsidRDefault="000F2DC6" w:rsidP="00D7341E">
            <w:pPr>
              <w:pStyle w:val="TableParagraph"/>
              <w:ind w:right="62"/>
              <w:rPr>
                <w:sz w:val="18"/>
              </w:rPr>
            </w:pPr>
            <w:r>
              <w:rPr>
                <w:sz w:val="18"/>
              </w:rPr>
              <w:t>13,120</w:t>
            </w:r>
          </w:p>
        </w:tc>
        <w:tc>
          <w:tcPr>
            <w:tcW w:w="1249" w:type="dxa"/>
          </w:tcPr>
          <w:p w14:paraId="5BAD8D5E" w14:textId="77777777" w:rsidR="000F2DC6" w:rsidRDefault="000F2DC6" w:rsidP="00D7341E">
            <w:pPr>
              <w:pStyle w:val="TableParagraph"/>
              <w:ind w:right="61"/>
              <w:rPr>
                <w:sz w:val="18"/>
              </w:rPr>
            </w:pPr>
            <w:r>
              <w:rPr>
                <w:sz w:val="18"/>
              </w:rPr>
              <w:t>16,986</w:t>
            </w:r>
          </w:p>
        </w:tc>
        <w:tc>
          <w:tcPr>
            <w:tcW w:w="1249" w:type="dxa"/>
          </w:tcPr>
          <w:p w14:paraId="2C153D38" w14:textId="77777777" w:rsidR="000F2DC6" w:rsidRDefault="000F2DC6" w:rsidP="00D7341E">
            <w:pPr>
              <w:pStyle w:val="TableParagraph"/>
              <w:ind w:right="61"/>
              <w:rPr>
                <w:sz w:val="18"/>
              </w:rPr>
            </w:pPr>
            <w:r>
              <w:rPr>
                <w:sz w:val="18"/>
              </w:rPr>
              <w:t>17,977</w:t>
            </w:r>
          </w:p>
        </w:tc>
        <w:tc>
          <w:tcPr>
            <w:tcW w:w="1249" w:type="dxa"/>
          </w:tcPr>
          <w:p w14:paraId="45DA60AA" w14:textId="77777777" w:rsidR="000F2DC6" w:rsidRDefault="000F2DC6" w:rsidP="00D7341E">
            <w:pPr>
              <w:pStyle w:val="TableParagraph"/>
              <w:ind w:right="60"/>
              <w:rPr>
                <w:sz w:val="18"/>
              </w:rPr>
            </w:pPr>
            <w:r>
              <w:rPr>
                <w:sz w:val="18"/>
              </w:rPr>
              <w:t>15,341</w:t>
            </w:r>
          </w:p>
        </w:tc>
        <w:tc>
          <w:tcPr>
            <w:tcW w:w="1249" w:type="dxa"/>
          </w:tcPr>
          <w:p w14:paraId="65BB32FF" w14:textId="77777777" w:rsidR="000F2DC6" w:rsidRDefault="000F2DC6" w:rsidP="00D7341E">
            <w:pPr>
              <w:pStyle w:val="TableParagraph"/>
              <w:ind w:right="59"/>
              <w:rPr>
                <w:sz w:val="18"/>
              </w:rPr>
            </w:pPr>
            <w:r>
              <w:rPr>
                <w:sz w:val="18"/>
              </w:rPr>
              <w:t>15,495</w:t>
            </w:r>
          </w:p>
        </w:tc>
        <w:tc>
          <w:tcPr>
            <w:tcW w:w="1249" w:type="dxa"/>
          </w:tcPr>
          <w:p w14:paraId="59A0474A" w14:textId="77777777" w:rsidR="000F2DC6" w:rsidRDefault="000F2DC6" w:rsidP="00D7341E">
            <w:pPr>
              <w:pStyle w:val="TableParagraph"/>
              <w:ind w:right="58"/>
              <w:rPr>
                <w:sz w:val="18"/>
              </w:rPr>
            </w:pPr>
            <w:r>
              <w:rPr>
                <w:sz w:val="18"/>
              </w:rPr>
              <w:t>15,649</w:t>
            </w:r>
          </w:p>
        </w:tc>
      </w:tr>
      <w:tr w:rsidR="000F2DC6" w14:paraId="24731671" w14:textId="77777777" w:rsidTr="000F2DC6">
        <w:trPr>
          <w:divId w:val="2052876922"/>
          <w:trHeight w:val="360"/>
        </w:trPr>
        <w:tc>
          <w:tcPr>
            <w:tcW w:w="575" w:type="dxa"/>
          </w:tcPr>
          <w:p w14:paraId="2BDD43F8" w14:textId="77777777" w:rsidR="000F2DC6" w:rsidRDefault="000F2DC6" w:rsidP="00D7341E">
            <w:pPr>
              <w:pStyle w:val="TableParagraph"/>
              <w:ind w:left="168" w:right="47"/>
              <w:jc w:val="center"/>
              <w:rPr>
                <w:sz w:val="18"/>
              </w:rPr>
            </w:pPr>
            <w:r>
              <w:rPr>
                <w:sz w:val="18"/>
              </w:rPr>
              <w:t>601</w:t>
            </w:r>
          </w:p>
        </w:tc>
        <w:tc>
          <w:tcPr>
            <w:tcW w:w="6298" w:type="dxa"/>
          </w:tcPr>
          <w:p w14:paraId="628542A7" w14:textId="77777777" w:rsidR="000F2DC6" w:rsidRDefault="000F2DC6" w:rsidP="00D7341E">
            <w:pPr>
              <w:pStyle w:val="TableParagraph"/>
              <w:ind w:left="82"/>
              <w:jc w:val="left"/>
              <w:rPr>
                <w:sz w:val="18"/>
              </w:rPr>
            </w:pPr>
            <w:r>
              <w:rPr>
                <w:sz w:val="18"/>
              </w:rPr>
              <w:t>Kontribute</w:t>
            </w:r>
            <w:r>
              <w:rPr>
                <w:spacing w:val="-1"/>
                <w:sz w:val="18"/>
              </w:rPr>
              <w:t xml:space="preserve"> </w:t>
            </w:r>
            <w:r>
              <w:rPr>
                <w:sz w:val="18"/>
              </w:rPr>
              <w:t>per</w:t>
            </w:r>
            <w:r>
              <w:rPr>
                <w:spacing w:val="-2"/>
                <w:sz w:val="18"/>
              </w:rPr>
              <w:t xml:space="preserve"> </w:t>
            </w:r>
            <w:r>
              <w:rPr>
                <w:sz w:val="18"/>
              </w:rPr>
              <w:t>sigurime shoqerore</w:t>
            </w:r>
            <w:r>
              <w:rPr>
                <w:spacing w:val="-1"/>
                <w:sz w:val="18"/>
              </w:rPr>
              <w:t xml:space="preserve"> </w:t>
            </w:r>
            <w:r>
              <w:rPr>
                <w:sz w:val="18"/>
              </w:rPr>
              <w:t>dhe</w:t>
            </w:r>
            <w:r>
              <w:rPr>
                <w:spacing w:val="-2"/>
                <w:sz w:val="18"/>
              </w:rPr>
              <w:t xml:space="preserve"> </w:t>
            </w:r>
            <w:r>
              <w:rPr>
                <w:sz w:val="18"/>
              </w:rPr>
              <w:t>shendetesore</w:t>
            </w:r>
          </w:p>
        </w:tc>
        <w:tc>
          <w:tcPr>
            <w:tcW w:w="1249" w:type="dxa"/>
          </w:tcPr>
          <w:p w14:paraId="2D5AFE66" w14:textId="77777777" w:rsidR="000F2DC6" w:rsidRDefault="000F2DC6" w:rsidP="00D7341E">
            <w:pPr>
              <w:pStyle w:val="TableParagraph"/>
              <w:ind w:right="63"/>
              <w:rPr>
                <w:sz w:val="18"/>
              </w:rPr>
            </w:pPr>
            <w:r>
              <w:rPr>
                <w:sz w:val="18"/>
              </w:rPr>
              <w:t>1,924</w:t>
            </w:r>
          </w:p>
        </w:tc>
        <w:tc>
          <w:tcPr>
            <w:tcW w:w="1249" w:type="dxa"/>
          </w:tcPr>
          <w:p w14:paraId="16DE60F4" w14:textId="77777777" w:rsidR="000F2DC6" w:rsidRDefault="000F2DC6" w:rsidP="00D7341E">
            <w:pPr>
              <w:pStyle w:val="TableParagraph"/>
              <w:ind w:right="62"/>
              <w:rPr>
                <w:sz w:val="18"/>
              </w:rPr>
            </w:pPr>
            <w:r>
              <w:rPr>
                <w:sz w:val="18"/>
              </w:rPr>
              <w:t>2,170</w:t>
            </w:r>
          </w:p>
        </w:tc>
        <w:tc>
          <w:tcPr>
            <w:tcW w:w="1249" w:type="dxa"/>
          </w:tcPr>
          <w:p w14:paraId="6C3A3892" w14:textId="77777777" w:rsidR="000F2DC6" w:rsidRDefault="000F2DC6" w:rsidP="00D7341E">
            <w:pPr>
              <w:pStyle w:val="TableParagraph"/>
              <w:ind w:right="61"/>
              <w:rPr>
                <w:sz w:val="18"/>
              </w:rPr>
            </w:pPr>
            <w:r>
              <w:rPr>
                <w:sz w:val="18"/>
              </w:rPr>
              <w:t>3,000</w:t>
            </w:r>
          </w:p>
        </w:tc>
        <w:tc>
          <w:tcPr>
            <w:tcW w:w="1249" w:type="dxa"/>
          </w:tcPr>
          <w:p w14:paraId="10992144" w14:textId="77777777" w:rsidR="000F2DC6" w:rsidRDefault="000F2DC6" w:rsidP="00D7341E">
            <w:pPr>
              <w:pStyle w:val="TableParagraph"/>
              <w:ind w:right="61"/>
              <w:rPr>
                <w:sz w:val="18"/>
              </w:rPr>
            </w:pPr>
            <w:r>
              <w:rPr>
                <w:sz w:val="18"/>
              </w:rPr>
              <w:t>3,000</w:t>
            </w:r>
          </w:p>
        </w:tc>
        <w:tc>
          <w:tcPr>
            <w:tcW w:w="1249" w:type="dxa"/>
          </w:tcPr>
          <w:p w14:paraId="5D9DFAA7" w14:textId="77777777" w:rsidR="000F2DC6" w:rsidRDefault="000F2DC6" w:rsidP="00D7341E">
            <w:pPr>
              <w:pStyle w:val="TableParagraph"/>
              <w:ind w:right="60"/>
              <w:rPr>
                <w:sz w:val="18"/>
              </w:rPr>
            </w:pPr>
            <w:r>
              <w:rPr>
                <w:sz w:val="18"/>
              </w:rPr>
              <w:t>2,440</w:t>
            </w:r>
          </w:p>
        </w:tc>
        <w:tc>
          <w:tcPr>
            <w:tcW w:w="1249" w:type="dxa"/>
          </w:tcPr>
          <w:p w14:paraId="10A5C76A" w14:textId="77777777" w:rsidR="000F2DC6" w:rsidRDefault="000F2DC6" w:rsidP="00D7341E">
            <w:pPr>
              <w:pStyle w:val="TableParagraph"/>
              <w:ind w:right="59"/>
              <w:rPr>
                <w:sz w:val="18"/>
              </w:rPr>
            </w:pPr>
            <w:r>
              <w:rPr>
                <w:sz w:val="18"/>
              </w:rPr>
              <w:t>2,464</w:t>
            </w:r>
          </w:p>
        </w:tc>
        <w:tc>
          <w:tcPr>
            <w:tcW w:w="1249" w:type="dxa"/>
          </w:tcPr>
          <w:p w14:paraId="42DFF2D1" w14:textId="77777777" w:rsidR="000F2DC6" w:rsidRDefault="000F2DC6" w:rsidP="00D7341E">
            <w:pPr>
              <w:pStyle w:val="TableParagraph"/>
              <w:ind w:right="58"/>
              <w:rPr>
                <w:sz w:val="18"/>
              </w:rPr>
            </w:pPr>
            <w:r>
              <w:rPr>
                <w:sz w:val="18"/>
              </w:rPr>
              <w:t>2,489</w:t>
            </w:r>
          </w:p>
        </w:tc>
      </w:tr>
      <w:tr w:rsidR="000F2DC6" w14:paraId="76AE6548" w14:textId="77777777" w:rsidTr="000F2DC6">
        <w:trPr>
          <w:divId w:val="2052876922"/>
          <w:trHeight w:val="360"/>
        </w:trPr>
        <w:tc>
          <w:tcPr>
            <w:tcW w:w="575" w:type="dxa"/>
            <w:shd w:val="clear" w:color="auto" w:fill="DFDFDF"/>
          </w:tcPr>
          <w:p w14:paraId="6E30B0B5" w14:textId="77777777" w:rsidR="000F2DC6" w:rsidRDefault="000F2DC6" w:rsidP="00D7341E">
            <w:pPr>
              <w:pStyle w:val="TableParagraph"/>
              <w:spacing w:before="0"/>
              <w:jc w:val="left"/>
              <w:rPr>
                <w:rFonts w:ascii="Times New Roman"/>
                <w:sz w:val="18"/>
              </w:rPr>
            </w:pPr>
          </w:p>
        </w:tc>
        <w:tc>
          <w:tcPr>
            <w:tcW w:w="6298" w:type="dxa"/>
            <w:shd w:val="clear" w:color="auto" w:fill="DFDFDF"/>
          </w:tcPr>
          <w:p w14:paraId="5CF810C7" w14:textId="77777777" w:rsidR="000F2DC6" w:rsidRDefault="000F2DC6" w:rsidP="00D7341E">
            <w:pPr>
              <w:pStyle w:val="TableParagraph"/>
              <w:spacing w:before="78"/>
              <w:ind w:left="82"/>
              <w:jc w:val="left"/>
              <w:rPr>
                <w:b/>
                <w:sz w:val="21"/>
              </w:rPr>
            </w:pPr>
            <w:r>
              <w:rPr>
                <w:b/>
                <w:sz w:val="21"/>
              </w:rPr>
              <w:t>Shpenzime</w:t>
            </w:r>
            <w:r>
              <w:rPr>
                <w:b/>
                <w:spacing w:val="-5"/>
                <w:sz w:val="21"/>
              </w:rPr>
              <w:t xml:space="preserve"> </w:t>
            </w:r>
            <w:r>
              <w:rPr>
                <w:b/>
                <w:sz w:val="21"/>
              </w:rPr>
              <w:t>Korrente</w:t>
            </w:r>
            <w:r>
              <w:rPr>
                <w:b/>
                <w:spacing w:val="-5"/>
                <w:sz w:val="21"/>
              </w:rPr>
              <w:t xml:space="preserve"> </w:t>
            </w:r>
            <w:r>
              <w:rPr>
                <w:b/>
                <w:sz w:val="21"/>
              </w:rPr>
              <w:t>të</w:t>
            </w:r>
            <w:r>
              <w:rPr>
                <w:b/>
                <w:spacing w:val="-5"/>
                <w:sz w:val="21"/>
              </w:rPr>
              <w:t xml:space="preserve"> </w:t>
            </w:r>
            <w:r>
              <w:rPr>
                <w:b/>
                <w:sz w:val="21"/>
              </w:rPr>
              <w:t>Tjera</w:t>
            </w:r>
            <w:r>
              <w:rPr>
                <w:b/>
                <w:spacing w:val="-4"/>
                <w:sz w:val="21"/>
              </w:rPr>
              <w:t xml:space="preserve"> </w:t>
            </w:r>
            <w:r>
              <w:rPr>
                <w:b/>
                <w:sz w:val="21"/>
              </w:rPr>
              <w:t>(602-609,</w:t>
            </w:r>
            <w:r>
              <w:rPr>
                <w:b/>
                <w:spacing w:val="-4"/>
                <w:sz w:val="21"/>
              </w:rPr>
              <w:t xml:space="preserve"> </w:t>
            </w:r>
            <w:r>
              <w:rPr>
                <w:b/>
                <w:sz w:val="21"/>
              </w:rPr>
              <w:t>651)</w:t>
            </w:r>
          </w:p>
        </w:tc>
        <w:tc>
          <w:tcPr>
            <w:tcW w:w="1249" w:type="dxa"/>
            <w:shd w:val="clear" w:color="auto" w:fill="DFDFDF"/>
          </w:tcPr>
          <w:p w14:paraId="33A89A41" w14:textId="77777777" w:rsidR="000F2DC6" w:rsidRDefault="000F2DC6" w:rsidP="00D7341E">
            <w:pPr>
              <w:pStyle w:val="TableParagraph"/>
              <w:ind w:right="63"/>
              <w:rPr>
                <w:b/>
                <w:sz w:val="18"/>
              </w:rPr>
            </w:pPr>
            <w:r>
              <w:rPr>
                <w:b/>
                <w:sz w:val="18"/>
              </w:rPr>
              <w:t>5,316</w:t>
            </w:r>
          </w:p>
        </w:tc>
        <w:tc>
          <w:tcPr>
            <w:tcW w:w="1249" w:type="dxa"/>
            <w:shd w:val="clear" w:color="auto" w:fill="DFDFDF"/>
          </w:tcPr>
          <w:p w14:paraId="66328208" w14:textId="77777777" w:rsidR="000F2DC6" w:rsidRDefault="000F2DC6" w:rsidP="00D7341E">
            <w:pPr>
              <w:pStyle w:val="TableParagraph"/>
              <w:ind w:right="62"/>
              <w:rPr>
                <w:b/>
                <w:sz w:val="18"/>
              </w:rPr>
            </w:pPr>
            <w:r>
              <w:rPr>
                <w:b/>
                <w:sz w:val="18"/>
              </w:rPr>
              <w:t>8,795</w:t>
            </w:r>
          </w:p>
        </w:tc>
        <w:tc>
          <w:tcPr>
            <w:tcW w:w="1249" w:type="dxa"/>
            <w:shd w:val="clear" w:color="auto" w:fill="DFDFDF"/>
          </w:tcPr>
          <w:p w14:paraId="3AB3659E" w14:textId="77777777" w:rsidR="000F2DC6" w:rsidRDefault="000F2DC6" w:rsidP="00D7341E">
            <w:pPr>
              <w:pStyle w:val="TableParagraph"/>
              <w:ind w:right="61"/>
              <w:rPr>
                <w:b/>
                <w:sz w:val="18"/>
              </w:rPr>
            </w:pPr>
            <w:r>
              <w:rPr>
                <w:b/>
                <w:sz w:val="18"/>
              </w:rPr>
              <w:t>12,820</w:t>
            </w:r>
          </w:p>
        </w:tc>
        <w:tc>
          <w:tcPr>
            <w:tcW w:w="1249" w:type="dxa"/>
            <w:shd w:val="clear" w:color="auto" w:fill="DFDFDF"/>
          </w:tcPr>
          <w:p w14:paraId="0F4E29C8" w14:textId="77777777" w:rsidR="000F2DC6" w:rsidRDefault="000F2DC6" w:rsidP="00D7341E">
            <w:pPr>
              <w:pStyle w:val="TableParagraph"/>
              <w:ind w:right="61"/>
              <w:rPr>
                <w:b/>
                <w:sz w:val="18"/>
              </w:rPr>
            </w:pPr>
            <w:r>
              <w:rPr>
                <w:b/>
                <w:sz w:val="18"/>
              </w:rPr>
              <w:t>12,820</w:t>
            </w:r>
          </w:p>
        </w:tc>
        <w:tc>
          <w:tcPr>
            <w:tcW w:w="1249" w:type="dxa"/>
            <w:shd w:val="clear" w:color="auto" w:fill="DFDFDF"/>
          </w:tcPr>
          <w:p w14:paraId="44A586CB" w14:textId="77777777" w:rsidR="000F2DC6" w:rsidRDefault="000F2DC6" w:rsidP="00D7341E">
            <w:pPr>
              <w:pStyle w:val="TableParagraph"/>
              <w:ind w:right="60"/>
              <w:rPr>
                <w:b/>
                <w:sz w:val="18"/>
              </w:rPr>
            </w:pPr>
            <w:r>
              <w:rPr>
                <w:b/>
                <w:sz w:val="18"/>
              </w:rPr>
              <w:t>11,762</w:t>
            </w:r>
          </w:p>
        </w:tc>
        <w:tc>
          <w:tcPr>
            <w:tcW w:w="1249" w:type="dxa"/>
            <w:shd w:val="clear" w:color="auto" w:fill="DFDFDF"/>
          </w:tcPr>
          <w:p w14:paraId="1D30E8DF" w14:textId="77777777" w:rsidR="000F2DC6" w:rsidRDefault="000F2DC6" w:rsidP="00D7341E">
            <w:pPr>
              <w:pStyle w:val="TableParagraph"/>
              <w:ind w:right="59"/>
              <w:rPr>
                <w:b/>
                <w:sz w:val="18"/>
              </w:rPr>
            </w:pPr>
            <w:r>
              <w:rPr>
                <w:b/>
                <w:sz w:val="18"/>
              </w:rPr>
              <w:t>12,139</w:t>
            </w:r>
          </w:p>
        </w:tc>
        <w:tc>
          <w:tcPr>
            <w:tcW w:w="1249" w:type="dxa"/>
            <w:shd w:val="clear" w:color="auto" w:fill="DFDFDF"/>
          </w:tcPr>
          <w:p w14:paraId="786285A8" w14:textId="77777777" w:rsidR="000F2DC6" w:rsidRDefault="000F2DC6" w:rsidP="00D7341E">
            <w:pPr>
              <w:pStyle w:val="TableParagraph"/>
              <w:ind w:right="58"/>
              <w:rPr>
                <w:b/>
                <w:sz w:val="18"/>
              </w:rPr>
            </w:pPr>
            <w:r>
              <w:rPr>
                <w:b/>
                <w:sz w:val="18"/>
              </w:rPr>
              <w:t>12,489</w:t>
            </w:r>
          </w:p>
        </w:tc>
      </w:tr>
      <w:tr w:rsidR="000F2DC6" w14:paraId="1E3A2433" w14:textId="77777777" w:rsidTr="000F2DC6">
        <w:trPr>
          <w:divId w:val="2052876922"/>
          <w:trHeight w:val="360"/>
        </w:trPr>
        <w:tc>
          <w:tcPr>
            <w:tcW w:w="575" w:type="dxa"/>
          </w:tcPr>
          <w:p w14:paraId="1B706089" w14:textId="77777777" w:rsidR="000F2DC6" w:rsidRDefault="000F2DC6" w:rsidP="00D7341E">
            <w:pPr>
              <w:pStyle w:val="TableParagraph"/>
              <w:ind w:left="168" w:right="47"/>
              <w:jc w:val="center"/>
              <w:rPr>
                <w:sz w:val="18"/>
              </w:rPr>
            </w:pPr>
            <w:r>
              <w:rPr>
                <w:sz w:val="18"/>
              </w:rPr>
              <w:t>602</w:t>
            </w:r>
          </w:p>
        </w:tc>
        <w:tc>
          <w:tcPr>
            <w:tcW w:w="6298" w:type="dxa"/>
          </w:tcPr>
          <w:p w14:paraId="41343878" w14:textId="77777777" w:rsidR="000F2DC6" w:rsidRDefault="000F2DC6" w:rsidP="00D7341E">
            <w:pPr>
              <w:pStyle w:val="TableParagraph"/>
              <w:ind w:left="82"/>
              <w:jc w:val="left"/>
              <w:rPr>
                <w:sz w:val="18"/>
              </w:rPr>
            </w:pPr>
            <w:r>
              <w:rPr>
                <w:sz w:val="18"/>
              </w:rPr>
              <w:t>Mallra</w:t>
            </w:r>
            <w:r>
              <w:rPr>
                <w:spacing w:val="-1"/>
                <w:sz w:val="18"/>
              </w:rPr>
              <w:t xml:space="preserve"> </w:t>
            </w:r>
            <w:r>
              <w:rPr>
                <w:sz w:val="18"/>
              </w:rPr>
              <w:t>dhe</w:t>
            </w:r>
            <w:r>
              <w:rPr>
                <w:spacing w:val="-1"/>
                <w:sz w:val="18"/>
              </w:rPr>
              <w:t xml:space="preserve"> </w:t>
            </w:r>
            <w:r>
              <w:rPr>
                <w:sz w:val="18"/>
              </w:rPr>
              <w:t>sherbime</w:t>
            </w:r>
            <w:r>
              <w:rPr>
                <w:spacing w:val="-1"/>
                <w:sz w:val="18"/>
              </w:rPr>
              <w:t xml:space="preserve"> </w:t>
            </w:r>
            <w:r>
              <w:rPr>
                <w:sz w:val="18"/>
              </w:rPr>
              <w:t>te tjera</w:t>
            </w:r>
          </w:p>
        </w:tc>
        <w:tc>
          <w:tcPr>
            <w:tcW w:w="1249" w:type="dxa"/>
          </w:tcPr>
          <w:p w14:paraId="0B671F20" w14:textId="77777777" w:rsidR="000F2DC6" w:rsidRDefault="000F2DC6" w:rsidP="00D7341E">
            <w:pPr>
              <w:pStyle w:val="TableParagraph"/>
              <w:ind w:right="63"/>
              <w:rPr>
                <w:sz w:val="18"/>
              </w:rPr>
            </w:pPr>
            <w:r>
              <w:rPr>
                <w:sz w:val="18"/>
              </w:rPr>
              <w:t>4,600</w:t>
            </w:r>
          </w:p>
        </w:tc>
        <w:tc>
          <w:tcPr>
            <w:tcW w:w="1249" w:type="dxa"/>
          </w:tcPr>
          <w:p w14:paraId="0E21C5B3" w14:textId="77777777" w:rsidR="000F2DC6" w:rsidRDefault="000F2DC6" w:rsidP="00D7341E">
            <w:pPr>
              <w:pStyle w:val="TableParagraph"/>
              <w:ind w:right="62"/>
              <w:rPr>
                <w:sz w:val="18"/>
              </w:rPr>
            </w:pPr>
            <w:r>
              <w:rPr>
                <w:sz w:val="18"/>
              </w:rPr>
              <w:t>1,820</w:t>
            </w:r>
          </w:p>
        </w:tc>
        <w:tc>
          <w:tcPr>
            <w:tcW w:w="1249" w:type="dxa"/>
          </w:tcPr>
          <w:p w14:paraId="40AA2AE9" w14:textId="77777777" w:rsidR="000F2DC6" w:rsidRDefault="000F2DC6" w:rsidP="00D7341E">
            <w:pPr>
              <w:pStyle w:val="TableParagraph"/>
              <w:ind w:right="61"/>
              <w:rPr>
                <w:sz w:val="18"/>
              </w:rPr>
            </w:pPr>
            <w:r>
              <w:rPr>
                <w:sz w:val="18"/>
              </w:rPr>
              <w:t>5,472</w:t>
            </w:r>
          </w:p>
        </w:tc>
        <w:tc>
          <w:tcPr>
            <w:tcW w:w="1249" w:type="dxa"/>
          </w:tcPr>
          <w:p w14:paraId="5B3D000A" w14:textId="77777777" w:rsidR="000F2DC6" w:rsidRDefault="000F2DC6" w:rsidP="00D7341E">
            <w:pPr>
              <w:pStyle w:val="TableParagraph"/>
              <w:ind w:right="61"/>
              <w:rPr>
                <w:sz w:val="18"/>
              </w:rPr>
            </w:pPr>
            <w:r>
              <w:rPr>
                <w:sz w:val="18"/>
              </w:rPr>
              <w:t>5,472</w:t>
            </w:r>
          </w:p>
        </w:tc>
        <w:tc>
          <w:tcPr>
            <w:tcW w:w="1249" w:type="dxa"/>
          </w:tcPr>
          <w:p w14:paraId="4E375FD7" w14:textId="77777777" w:rsidR="000F2DC6" w:rsidRDefault="000F2DC6" w:rsidP="00D7341E">
            <w:pPr>
              <w:pStyle w:val="TableParagraph"/>
              <w:ind w:right="60"/>
              <w:rPr>
                <w:sz w:val="18"/>
              </w:rPr>
            </w:pPr>
            <w:r>
              <w:rPr>
                <w:sz w:val="18"/>
              </w:rPr>
              <w:t>4,000</w:t>
            </w:r>
          </w:p>
        </w:tc>
        <w:tc>
          <w:tcPr>
            <w:tcW w:w="1249" w:type="dxa"/>
          </w:tcPr>
          <w:p w14:paraId="3D649DA3" w14:textId="77777777" w:rsidR="000F2DC6" w:rsidRDefault="000F2DC6" w:rsidP="00D7341E">
            <w:pPr>
              <w:pStyle w:val="TableParagraph"/>
              <w:ind w:right="59"/>
              <w:rPr>
                <w:sz w:val="18"/>
              </w:rPr>
            </w:pPr>
            <w:r>
              <w:rPr>
                <w:sz w:val="18"/>
              </w:rPr>
              <w:t>4,040</w:t>
            </w:r>
          </w:p>
        </w:tc>
        <w:tc>
          <w:tcPr>
            <w:tcW w:w="1249" w:type="dxa"/>
          </w:tcPr>
          <w:p w14:paraId="58004A95" w14:textId="77777777" w:rsidR="000F2DC6" w:rsidRDefault="000F2DC6" w:rsidP="00D7341E">
            <w:pPr>
              <w:pStyle w:val="TableParagraph"/>
              <w:ind w:right="58"/>
              <w:rPr>
                <w:sz w:val="18"/>
              </w:rPr>
            </w:pPr>
            <w:r>
              <w:rPr>
                <w:sz w:val="18"/>
              </w:rPr>
              <w:t>4,080</w:t>
            </w:r>
          </w:p>
        </w:tc>
      </w:tr>
      <w:tr w:rsidR="000F2DC6" w14:paraId="7B041F36" w14:textId="77777777" w:rsidTr="000F2DC6">
        <w:trPr>
          <w:divId w:val="2052876922"/>
          <w:trHeight w:val="360"/>
        </w:trPr>
        <w:tc>
          <w:tcPr>
            <w:tcW w:w="575" w:type="dxa"/>
          </w:tcPr>
          <w:p w14:paraId="378B8BD9" w14:textId="77777777" w:rsidR="000F2DC6" w:rsidRDefault="000F2DC6" w:rsidP="00D7341E">
            <w:pPr>
              <w:pStyle w:val="TableParagraph"/>
              <w:ind w:left="168" w:right="47"/>
              <w:jc w:val="center"/>
              <w:rPr>
                <w:sz w:val="18"/>
              </w:rPr>
            </w:pPr>
            <w:r>
              <w:rPr>
                <w:sz w:val="18"/>
              </w:rPr>
              <w:t>603</w:t>
            </w:r>
          </w:p>
        </w:tc>
        <w:tc>
          <w:tcPr>
            <w:tcW w:w="6298" w:type="dxa"/>
          </w:tcPr>
          <w:p w14:paraId="7F80DD11" w14:textId="77777777" w:rsidR="000F2DC6" w:rsidRDefault="000F2DC6" w:rsidP="00D7341E">
            <w:pPr>
              <w:pStyle w:val="TableParagraph"/>
              <w:ind w:left="82"/>
              <w:jc w:val="left"/>
              <w:rPr>
                <w:sz w:val="18"/>
              </w:rPr>
            </w:pPr>
            <w:r>
              <w:rPr>
                <w:sz w:val="18"/>
              </w:rPr>
              <w:t>Subvencionet</w:t>
            </w:r>
          </w:p>
        </w:tc>
        <w:tc>
          <w:tcPr>
            <w:tcW w:w="1249" w:type="dxa"/>
          </w:tcPr>
          <w:p w14:paraId="0DADE232" w14:textId="77777777" w:rsidR="000F2DC6" w:rsidRDefault="000F2DC6" w:rsidP="00D7341E">
            <w:pPr>
              <w:pStyle w:val="TableParagraph"/>
              <w:ind w:right="63"/>
              <w:rPr>
                <w:sz w:val="18"/>
              </w:rPr>
            </w:pPr>
            <w:r>
              <w:rPr>
                <w:sz w:val="18"/>
              </w:rPr>
              <w:t>0</w:t>
            </w:r>
          </w:p>
        </w:tc>
        <w:tc>
          <w:tcPr>
            <w:tcW w:w="1249" w:type="dxa"/>
          </w:tcPr>
          <w:p w14:paraId="62CB45CB" w14:textId="77777777" w:rsidR="000F2DC6" w:rsidRDefault="000F2DC6" w:rsidP="00D7341E">
            <w:pPr>
              <w:pStyle w:val="TableParagraph"/>
              <w:ind w:right="62"/>
              <w:rPr>
                <w:sz w:val="18"/>
              </w:rPr>
            </w:pPr>
            <w:r>
              <w:rPr>
                <w:sz w:val="18"/>
              </w:rPr>
              <w:t>0</w:t>
            </w:r>
          </w:p>
        </w:tc>
        <w:tc>
          <w:tcPr>
            <w:tcW w:w="1249" w:type="dxa"/>
          </w:tcPr>
          <w:p w14:paraId="2B416E57" w14:textId="77777777" w:rsidR="000F2DC6" w:rsidRDefault="000F2DC6" w:rsidP="00D7341E">
            <w:pPr>
              <w:pStyle w:val="TableParagraph"/>
              <w:ind w:right="62"/>
              <w:rPr>
                <w:sz w:val="18"/>
              </w:rPr>
            </w:pPr>
            <w:r>
              <w:rPr>
                <w:sz w:val="18"/>
              </w:rPr>
              <w:t>0</w:t>
            </w:r>
          </w:p>
        </w:tc>
        <w:tc>
          <w:tcPr>
            <w:tcW w:w="1249" w:type="dxa"/>
          </w:tcPr>
          <w:p w14:paraId="0832C12C" w14:textId="77777777" w:rsidR="000F2DC6" w:rsidRDefault="000F2DC6" w:rsidP="00D7341E">
            <w:pPr>
              <w:pStyle w:val="TableParagraph"/>
              <w:ind w:right="61"/>
              <w:rPr>
                <w:sz w:val="18"/>
              </w:rPr>
            </w:pPr>
            <w:r>
              <w:rPr>
                <w:sz w:val="18"/>
              </w:rPr>
              <w:t>0</w:t>
            </w:r>
          </w:p>
        </w:tc>
        <w:tc>
          <w:tcPr>
            <w:tcW w:w="1249" w:type="dxa"/>
          </w:tcPr>
          <w:p w14:paraId="1E2965FD" w14:textId="77777777" w:rsidR="000F2DC6" w:rsidRDefault="000F2DC6" w:rsidP="00D7341E">
            <w:pPr>
              <w:pStyle w:val="TableParagraph"/>
              <w:ind w:right="60"/>
              <w:rPr>
                <w:sz w:val="18"/>
              </w:rPr>
            </w:pPr>
            <w:r>
              <w:rPr>
                <w:sz w:val="18"/>
              </w:rPr>
              <w:t>0</w:t>
            </w:r>
          </w:p>
        </w:tc>
        <w:tc>
          <w:tcPr>
            <w:tcW w:w="1249" w:type="dxa"/>
          </w:tcPr>
          <w:p w14:paraId="353A6CCF" w14:textId="77777777" w:rsidR="000F2DC6" w:rsidRDefault="000F2DC6" w:rsidP="00D7341E">
            <w:pPr>
              <w:pStyle w:val="TableParagraph"/>
              <w:ind w:right="59"/>
              <w:rPr>
                <w:sz w:val="18"/>
              </w:rPr>
            </w:pPr>
            <w:r>
              <w:rPr>
                <w:sz w:val="18"/>
              </w:rPr>
              <w:t>0</w:t>
            </w:r>
          </w:p>
        </w:tc>
        <w:tc>
          <w:tcPr>
            <w:tcW w:w="1249" w:type="dxa"/>
          </w:tcPr>
          <w:p w14:paraId="1D6D0922" w14:textId="77777777" w:rsidR="000F2DC6" w:rsidRDefault="000F2DC6" w:rsidP="00D7341E">
            <w:pPr>
              <w:pStyle w:val="TableParagraph"/>
              <w:ind w:right="58"/>
              <w:rPr>
                <w:sz w:val="18"/>
              </w:rPr>
            </w:pPr>
            <w:r>
              <w:rPr>
                <w:sz w:val="18"/>
              </w:rPr>
              <w:t>0</w:t>
            </w:r>
          </w:p>
        </w:tc>
      </w:tr>
      <w:tr w:rsidR="000F2DC6" w14:paraId="1DAA2EF9" w14:textId="77777777" w:rsidTr="000F2DC6">
        <w:trPr>
          <w:divId w:val="2052876922"/>
          <w:trHeight w:val="360"/>
        </w:trPr>
        <w:tc>
          <w:tcPr>
            <w:tcW w:w="575" w:type="dxa"/>
          </w:tcPr>
          <w:p w14:paraId="682E4DDB" w14:textId="77777777" w:rsidR="000F2DC6" w:rsidRDefault="000F2DC6" w:rsidP="00D7341E">
            <w:pPr>
              <w:pStyle w:val="TableParagraph"/>
              <w:ind w:left="168" w:right="47"/>
              <w:jc w:val="center"/>
              <w:rPr>
                <w:sz w:val="18"/>
              </w:rPr>
            </w:pPr>
            <w:r>
              <w:rPr>
                <w:sz w:val="18"/>
              </w:rPr>
              <w:t>604</w:t>
            </w:r>
          </w:p>
        </w:tc>
        <w:tc>
          <w:tcPr>
            <w:tcW w:w="6298" w:type="dxa"/>
          </w:tcPr>
          <w:p w14:paraId="536DB255" w14:textId="77777777" w:rsidR="000F2DC6" w:rsidRDefault="000F2DC6" w:rsidP="00D7341E">
            <w:pPr>
              <w:pStyle w:val="TableParagraph"/>
              <w:ind w:left="82"/>
              <w:jc w:val="left"/>
              <w:rPr>
                <w:sz w:val="18"/>
              </w:rPr>
            </w:pPr>
            <w:r>
              <w:rPr>
                <w:sz w:val="18"/>
              </w:rPr>
              <w:t>Transferime</w:t>
            </w:r>
            <w:r>
              <w:rPr>
                <w:spacing w:val="-5"/>
                <w:sz w:val="18"/>
              </w:rPr>
              <w:t xml:space="preserve"> </w:t>
            </w:r>
            <w:r>
              <w:rPr>
                <w:sz w:val="18"/>
              </w:rPr>
              <w:t>korrente</w:t>
            </w:r>
            <w:r>
              <w:rPr>
                <w:spacing w:val="-5"/>
                <w:sz w:val="18"/>
              </w:rPr>
              <w:t xml:space="preserve"> </w:t>
            </w:r>
            <w:r>
              <w:rPr>
                <w:sz w:val="18"/>
              </w:rPr>
              <w:t>te</w:t>
            </w:r>
            <w:r>
              <w:rPr>
                <w:spacing w:val="-4"/>
                <w:sz w:val="18"/>
              </w:rPr>
              <w:t xml:space="preserve"> </w:t>
            </w:r>
            <w:r>
              <w:rPr>
                <w:sz w:val="18"/>
              </w:rPr>
              <w:t>brendeshme</w:t>
            </w:r>
          </w:p>
        </w:tc>
        <w:tc>
          <w:tcPr>
            <w:tcW w:w="1249" w:type="dxa"/>
          </w:tcPr>
          <w:p w14:paraId="325F56AC" w14:textId="77777777" w:rsidR="000F2DC6" w:rsidRDefault="000F2DC6" w:rsidP="00D7341E">
            <w:pPr>
              <w:pStyle w:val="TableParagraph"/>
              <w:ind w:right="63"/>
              <w:rPr>
                <w:sz w:val="18"/>
              </w:rPr>
            </w:pPr>
            <w:r>
              <w:rPr>
                <w:sz w:val="18"/>
              </w:rPr>
              <w:t>0</w:t>
            </w:r>
          </w:p>
        </w:tc>
        <w:tc>
          <w:tcPr>
            <w:tcW w:w="1249" w:type="dxa"/>
          </w:tcPr>
          <w:p w14:paraId="0E8CDEA0" w14:textId="77777777" w:rsidR="000F2DC6" w:rsidRDefault="000F2DC6" w:rsidP="00D7341E">
            <w:pPr>
              <w:pStyle w:val="TableParagraph"/>
              <w:ind w:right="62"/>
              <w:rPr>
                <w:sz w:val="18"/>
              </w:rPr>
            </w:pPr>
            <w:r>
              <w:rPr>
                <w:sz w:val="18"/>
              </w:rPr>
              <w:t>0</w:t>
            </w:r>
          </w:p>
        </w:tc>
        <w:tc>
          <w:tcPr>
            <w:tcW w:w="1249" w:type="dxa"/>
          </w:tcPr>
          <w:p w14:paraId="4D45674E" w14:textId="77777777" w:rsidR="000F2DC6" w:rsidRDefault="000F2DC6" w:rsidP="00D7341E">
            <w:pPr>
              <w:pStyle w:val="TableParagraph"/>
              <w:ind w:right="62"/>
              <w:rPr>
                <w:sz w:val="18"/>
              </w:rPr>
            </w:pPr>
            <w:r>
              <w:rPr>
                <w:sz w:val="18"/>
              </w:rPr>
              <w:t>0</w:t>
            </w:r>
          </w:p>
        </w:tc>
        <w:tc>
          <w:tcPr>
            <w:tcW w:w="1249" w:type="dxa"/>
          </w:tcPr>
          <w:p w14:paraId="7A990A9A" w14:textId="77777777" w:rsidR="000F2DC6" w:rsidRDefault="000F2DC6" w:rsidP="00D7341E">
            <w:pPr>
              <w:pStyle w:val="TableParagraph"/>
              <w:ind w:right="61"/>
              <w:rPr>
                <w:sz w:val="18"/>
              </w:rPr>
            </w:pPr>
            <w:r>
              <w:rPr>
                <w:sz w:val="18"/>
              </w:rPr>
              <w:t>0</w:t>
            </w:r>
          </w:p>
        </w:tc>
        <w:tc>
          <w:tcPr>
            <w:tcW w:w="1249" w:type="dxa"/>
          </w:tcPr>
          <w:p w14:paraId="5C38AC08" w14:textId="77777777" w:rsidR="000F2DC6" w:rsidRDefault="000F2DC6" w:rsidP="00D7341E">
            <w:pPr>
              <w:pStyle w:val="TableParagraph"/>
              <w:ind w:right="60"/>
              <w:rPr>
                <w:sz w:val="18"/>
              </w:rPr>
            </w:pPr>
            <w:r>
              <w:rPr>
                <w:sz w:val="18"/>
              </w:rPr>
              <w:t>0</w:t>
            </w:r>
          </w:p>
        </w:tc>
        <w:tc>
          <w:tcPr>
            <w:tcW w:w="1249" w:type="dxa"/>
          </w:tcPr>
          <w:p w14:paraId="052C92F0" w14:textId="77777777" w:rsidR="000F2DC6" w:rsidRDefault="000F2DC6" w:rsidP="00D7341E">
            <w:pPr>
              <w:pStyle w:val="TableParagraph"/>
              <w:ind w:right="59"/>
              <w:rPr>
                <w:sz w:val="18"/>
              </w:rPr>
            </w:pPr>
            <w:r>
              <w:rPr>
                <w:sz w:val="18"/>
              </w:rPr>
              <w:t>0</w:t>
            </w:r>
          </w:p>
        </w:tc>
        <w:tc>
          <w:tcPr>
            <w:tcW w:w="1249" w:type="dxa"/>
          </w:tcPr>
          <w:p w14:paraId="1A0DC779" w14:textId="77777777" w:rsidR="000F2DC6" w:rsidRDefault="000F2DC6" w:rsidP="00D7341E">
            <w:pPr>
              <w:pStyle w:val="TableParagraph"/>
              <w:ind w:right="58"/>
              <w:rPr>
                <w:sz w:val="18"/>
              </w:rPr>
            </w:pPr>
            <w:r>
              <w:rPr>
                <w:sz w:val="18"/>
              </w:rPr>
              <w:t>0</w:t>
            </w:r>
          </w:p>
        </w:tc>
      </w:tr>
      <w:tr w:rsidR="000F2DC6" w14:paraId="5405688E" w14:textId="77777777" w:rsidTr="000F2DC6">
        <w:trPr>
          <w:divId w:val="2052876922"/>
          <w:trHeight w:val="360"/>
        </w:trPr>
        <w:tc>
          <w:tcPr>
            <w:tcW w:w="575" w:type="dxa"/>
          </w:tcPr>
          <w:p w14:paraId="24D8BAE9" w14:textId="77777777" w:rsidR="000F2DC6" w:rsidRDefault="000F2DC6" w:rsidP="00D7341E">
            <w:pPr>
              <w:pStyle w:val="TableParagraph"/>
              <w:ind w:left="168" w:right="47"/>
              <w:jc w:val="center"/>
              <w:rPr>
                <w:sz w:val="18"/>
              </w:rPr>
            </w:pPr>
            <w:r>
              <w:rPr>
                <w:sz w:val="18"/>
              </w:rPr>
              <w:t>605</w:t>
            </w:r>
          </w:p>
        </w:tc>
        <w:tc>
          <w:tcPr>
            <w:tcW w:w="6298" w:type="dxa"/>
          </w:tcPr>
          <w:p w14:paraId="298735D1" w14:textId="77777777" w:rsidR="000F2DC6" w:rsidRDefault="000F2DC6" w:rsidP="00D7341E">
            <w:pPr>
              <w:pStyle w:val="TableParagraph"/>
              <w:ind w:left="82"/>
              <w:jc w:val="left"/>
              <w:rPr>
                <w:sz w:val="18"/>
              </w:rPr>
            </w:pPr>
            <w:r>
              <w:rPr>
                <w:sz w:val="18"/>
              </w:rPr>
              <w:t>Transferimet</w:t>
            </w:r>
            <w:r>
              <w:rPr>
                <w:spacing w:val="-4"/>
                <w:sz w:val="18"/>
              </w:rPr>
              <w:t xml:space="preserve"> </w:t>
            </w:r>
            <w:r>
              <w:rPr>
                <w:sz w:val="18"/>
              </w:rPr>
              <w:t>korrente</w:t>
            </w:r>
            <w:r>
              <w:rPr>
                <w:spacing w:val="-3"/>
                <w:sz w:val="18"/>
              </w:rPr>
              <w:t xml:space="preserve"> </w:t>
            </w:r>
            <w:r>
              <w:rPr>
                <w:sz w:val="18"/>
              </w:rPr>
              <w:t>jashte</w:t>
            </w:r>
          </w:p>
        </w:tc>
        <w:tc>
          <w:tcPr>
            <w:tcW w:w="1249" w:type="dxa"/>
          </w:tcPr>
          <w:p w14:paraId="43285D1B" w14:textId="77777777" w:rsidR="000F2DC6" w:rsidRDefault="000F2DC6" w:rsidP="00D7341E">
            <w:pPr>
              <w:pStyle w:val="TableParagraph"/>
              <w:ind w:right="63"/>
              <w:rPr>
                <w:sz w:val="18"/>
              </w:rPr>
            </w:pPr>
            <w:r>
              <w:rPr>
                <w:sz w:val="18"/>
              </w:rPr>
              <w:t>0</w:t>
            </w:r>
          </w:p>
        </w:tc>
        <w:tc>
          <w:tcPr>
            <w:tcW w:w="1249" w:type="dxa"/>
          </w:tcPr>
          <w:p w14:paraId="7E88A7E7" w14:textId="77777777" w:rsidR="000F2DC6" w:rsidRDefault="000F2DC6" w:rsidP="00D7341E">
            <w:pPr>
              <w:pStyle w:val="TableParagraph"/>
              <w:ind w:right="62"/>
              <w:rPr>
                <w:sz w:val="18"/>
              </w:rPr>
            </w:pPr>
            <w:r>
              <w:rPr>
                <w:sz w:val="18"/>
              </w:rPr>
              <w:t>0</w:t>
            </w:r>
          </w:p>
        </w:tc>
        <w:tc>
          <w:tcPr>
            <w:tcW w:w="1249" w:type="dxa"/>
          </w:tcPr>
          <w:p w14:paraId="5B9E339D" w14:textId="77777777" w:rsidR="000F2DC6" w:rsidRDefault="000F2DC6" w:rsidP="00D7341E">
            <w:pPr>
              <w:pStyle w:val="TableParagraph"/>
              <w:ind w:right="62"/>
              <w:rPr>
                <w:sz w:val="18"/>
              </w:rPr>
            </w:pPr>
            <w:r>
              <w:rPr>
                <w:sz w:val="18"/>
              </w:rPr>
              <w:t>0</w:t>
            </w:r>
          </w:p>
        </w:tc>
        <w:tc>
          <w:tcPr>
            <w:tcW w:w="1249" w:type="dxa"/>
          </w:tcPr>
          <w:p w14:paraId="5F2F010C" w14:textId="77777777" w:rsidR="000F2DC6" w:rsidRDefault="000F2DC6" w:rsidP="00D7341E">
            <w:pPr>
              <w:pStyle w:val="TableParagraph"/>
              <w:ind w:right="61"/>
              <w:rPr>
                <w:sz w:val="18"/>
              </w:rPr>
            </w:pPr>
            <w:r>
              <w:rPr>
                <w:sz w:val="18"/>
              </w:rPr>
              <w:t>0</w:t>
            </w:r>
          </w:p>
        </w:tc>
        <w:tc>
          <w:tcPr>
            <w:tcW w:w="1249" w:type="dxa"/>
          </w:tcPr>
          <w:p w14:paraId="29482298" w14:textId="77777777" w:rsidR="000F2DC6" w:rsidRDefault="000F2DC6" w:rsidP="00D7341E">
            <w:pPr>
              <w:pStyle w:val="TableParagraph"/>
              <w:ind w:right="60"/>
              <w:rPr>
                <w:sz w:val="18"/>
              </w:rPr>
            </w:pPr>
            <w:r>
              <w:rPr>
                <w:sz w:val="18"/>
              </w:rPr>
              <w:t>0</w:t>
            </w:r>
          </w:p>
        </w:tc>
        <w:tc>
          <w:tcPr>
            <w:tcW w:w="1249" w:type="dxa"/>
          </w:tcPr>
          <w:p w14:paraId="4F63F703" w14:textId="77777777" w:rsidR="000F2DC6" w:rsidRDefault="000F2DC6" w:rsidP="00D7341E">
            <w:pPr>
              <w:pStyle w:val="TableParagraph"/>
              <w:ind w:right="59"/>
              <w:rPr>
                <w:sz w:val="18"/>
              </w:rPr>
            </w:pPr>
            <w:r>
              <w:rPr>
                <w:sz w:val="18"/>
              </w:rPr>
              <w:t>0</w:t>
            </w:r>
          </w:p>
        </w:tc>
        <w:tc>
          <w:tcPr>
            <w:tcW w:w="1249" w:type="dxa"/>
          </w:tcPr>
          <w:p w14:paraId="4908071B" w14:textId="77777777" w:rsidR="000F2DC6" w:rsidRDefault="000F2DC6" w:rsidP="00D7341E">
            <w:pPr>
              <w:pStyle w:val="TableParagraph"/>
              <w:ind w:right="58"/>
              <w:rPr>
                <w:sz w:val="18"/>
              </w:rPr>
            </w:pPr>
            <w:r>
              <w:rPr>
                <w:sz w:val="18"/>
              </w:rPr>
              <w:t>0</w:t>
            </w:r>
          </w:p>
        </w:tc>
      </w:tr>
      <w:tr w:rsidR="000F2DC6" w14:paraId="4AC2312F" w14:textId="77777777" w:rsidTr="000F2DC6">
        <w:trPr>
          <w:divId w:val="2052876922"/>
          <w:trHeight w:val="360"/>
        </w:trPr>
        <w:tc>
          <w:tcPr>
            <w:tcW w:w="575" w:type="dxa"/>
          </w:tcPr>
          <w:p w14:paraId="6E88EFF1" w14:textId="77777777" w:rsidR="000F2DC6" w:rsidRDefault="000F2DC6" w:rsidP="00D7341E">
            <w:pPr>
              <w:pStyle w:val="TableParagraph"/>
              <w:ind w:left="168" w:right="47"/>
              <w:jc w:val="center"/>
              <w:rPr>
                <w:sz w:val="18"/>
              </w:rPr>
            </w:pPr>
            <w:r>
              <w:rPr>
                <w:sz w:val="18"/>
              </w:rPr>
              <w:t>606</w:t>
            </w:r>
          </w:p>
        </w:tc>
        <w:tc>
          <w:tcPr>
            <w:tcW w:w="6298" w:type="dxa"/>
          </w:tcPr>
          <w:p w14:paraId="1669E105" w14:textId="77777777" w:rsidR="000F2DC6" w:rsidRDefault="000F2DC6" w:rsidP="00D7341E">
            <w:pPr>
              <w:pStyle w:val="TableParagraph"/>
              <w:ind w:left="82"/>
              <w:jc w:val="left"/>
              <w:rPr>
                <w:sz w:val="18"/>
              </w:rPr>
            </w:pPr>
            <w:r>
              <w:rPr>
                <w:sz w:val="18"/>
              </w:rPr>
              <w:t>Transferta</w:t>
            </w:r>
            <w:r>
              <w:rPr>
                <w:spacing w:val="-5"/>
                <w:sz w:val="18"/>
              </w:rPr>
              <w:t xml:space="preserve"> </w:t>
            </w:r>
            <w:r>
              <w:rPr>
                <w:sz w:val="18"/>
              </w:rPr>
              <w:t>per</w:t>
            </w:r>
            <w:r>
              <w:rPr>
                <w:spacing w:val="-5"/>
                <w:sz w:val="18"/>
              </w:rPr>
              <w:t xml:space="preserve"> </w:t>
            </w:r>
            <w:r>
              <w:rPr>
                <w:sz w:val="18"/>
              </w:rPr>
              <w:t>buxhetet</w:t>
            </w:r>
            <w:r>
              <w:rPr>
                <w:spacing w:val="-6"/>
                <w:sz w:val="18"/>
              </w:rPr>
              <w:t xml:space="preserve"> </w:t>
            </w:r>
            <w:r>
              <w:rPr>
                <w:sz w:val="18"/>
              </w:rPr>
              <w:t>familiare</w:t>
            </w:r>
            <w:r>
              <w:rPr>
                <w:spacing w:val="-4"/>
                <w:sz w:val="18"/>
              </w:rPr>
              <w:t xml:space="preserve"> </w:t>
            </w:r>
            <w:r>
              <w:rPr>
                <w:sz w:val="18"/>
              </w:rPr>
              <w:t>dhe</w:t>
            </w:r>
            <w:r>
              <w:rPr>
                <w:spacing w:val="-6"/>
                <w:sz w:val="18"/>
              </w:rPr>
              <w:t xml:space="preserve"> </w:t>
            </w:r>
            <w:r>
              <w:rPr>
                <w:sz w:val="18"/>
              </w:rPr>
              <w:t>individet</w:t>
            </w:r>
          </w:p>
        </w:tc>
        <w:tc>
          <w:tcPr>
            <w:tcW w:w="1249" w:type="dxa"/>
          </w:tcPr>
          <w:p w14:paraId="76EA4904" w14:textId="77777777" w:rsidR="000F2DC6" w:rsidRDefault="000F2DC6" w:rsidP="00D7341E">
            <w:pPr>
              <w:pStyle w:val="TableParagraph"/>
              <w:ind w:right="63"/>
              <w:rPr>
                <w:sz w:val="18"/>
              </w:rPr>
            </w:pPr>
            <w:r>
              <w:rPr>
                <w:sz w:val="18"/>
              </w:rPr>
              <w:t>716</w:t>
            </w:r>
          </w:p>
        </w:tc>
        <w:tc>
          <w:tcPr>
            <w:tcW w:w="1249" w:type="dxa"/>
          </w:tcPr>
          <w:p w14:paraId="1500143E" w14:textId="77777777" w:rsidR="000F2DC6" w:rsidRDefault="000F2DC6" w:rsidP="00D7341E">
            <w:pPr>
              <w:pStyle w:val="TableParagraph"/>
              <w:ind w:right="62"/>
              <w:rPr>
                <w:sz w:val="18"/>
              </w:rPr>
            </w:pPr>
            <w:r>
              <w:rPr>
                <w:sz w:val="18"/>
              </w:rPr>
              <w:t>6,975</w:t>
            </w:r>
          </w:p>
        </w:tc>
        <w:tc>
          <w:tcPr>
            <w:tcW w:w="1249" w:type="dxa"/>
          </w:tcPr>
          <w:p w14:paraId="3F1556AE" w14:textId="77777777" w:rsidR="000F2DC6" w:rsidRDefault="000F2DC6" w:rsidP="00D7341E">
            <w:pPr>
              <w:pStyle w:val="TableParagraph"/>
              <w:ind w:right="61"/>
              <w:rPr>
                <w:sz w:val="18"/>
              </w:rPr>
            </w:pPr>
            <w:r>
              <w:rPr>
                <w:sz w:val="18"/>
              </w:rPr>
              <w:t>7,348</w:t>
            </w:r>
          </w:p>
        </w:tc>
        <w:tc>
          <w:tcPr>
            <w:tcW w:w="1249" w:type="dxa"/>
          </w:tcPr>
          <w:p w14:paraId="30AB27FB" w14:textId="77777777" w:rsidR="000F2DC6" w:rsidRDefault="000F2DC6" w:rsidP="00D7341E">
            <w:pPr>
              <w:pStyle w:val="TableParagraph"/>
              <w:ind w:right="61"/>
              <w:rPr>
                <w:sz w:val="18"/>
              </w:rPr>
            </w:pPr>
            <w:r>
              <w:rPr>
                <w:sz w:val="18"/>
              </w:rPr>
              <w:t>7,348</w:t>
            </w:r>
          </w:p>
        </w:tc>
        <w:tc>
          <w:tcPr>
            <w:tcW w:w="1249" w:type="dxa"/>
          </w:tcPr>
          <w:p w14:paraId="312988B3" w14:textId="77777777" w:rsidR="000F2DC6" w:rsidRDefault="000F2DC6" w:rsidP="00D7341E">
            <w:pPr>
              <w:pStyle w:val="TableParagraph"/>
              <w:ind w:right="60"/>
              <w:rPr>
                <w:sz w:val="18"/>
              </w:rPr>
            </w:pPr>
            <w:r>
              <w:rPr>
                <w:sz w:val="18"/>
              </w:rPr>
              <w:t>7,762</w:t>
            </w:r>
          </w:p>
        </w:tc>
        <w:tc>
          <w:tcPr>
            <w:tcW w:w="1249" w:type="dxa"/>
          </w:tcPr>
          <w:p w14:paraId="216DFD91" w14:textId="77777777" w:rsidR="000F2DC6" w:rsidRDefault="000F2DC6" w:rsidP="00D7341E">
            <w:pPr>
              <w:pStyle w:val="TableParagraph"/>
              <w:ind w:right="59"/>
              <w:rPr>
                <w:sz w:val="18"/>
              </w:rPr>
            </w:pPr>
            <w:r>
              <w:rPr>
                <w:sz w:val="18"/>
              </w:rPr>
              <w:t>8,099</w:t>
            </w:r>
          </w:p>
        </w:tc>
        <w:tc>
          <w:tcPr>
            <w:tcW w:w="1249" w:type="dxa"/>
          </w:tcPr>
          <w:p w14:paraId="13A5628B" w14:textId="77777777" w:rsidR="000F2DC6" w:rsidRDefault="000F2DC6" w:rsidP="00D7341E">
            <w:pPr>
              <w:pStyle w:val="TableParagraph"/>
              <w:ind w:right="58"/>
              <w:rPr>
                <w:sz w:val="18"/>
              </w:rPr>
            </w:pPr>
            <w:r>
              <w:rPr>
                <w:sz w:val="18"/>
              </w:rPr>
              <w:t>8,409</w:t>
            </w:r>
          </w:p>
        </w:tc>
      </w:tr>
      <w:tr w:rsidR="000F2DC6" w14:paraId="5FB4657D" w14:textId="77777777" w:rsidTr="000F2DC6">
        <w:trPr>
          <w:divId w:val="2052876922"/>
          <w:trHeight w:val="360"/>
        </w:trPr>
        <w:tc>
          <w:tcPr>
            <w:tcW w:w="575" w:type="dxa"/>
          </w:tcPr>
          <w:p w14:paraId="16E5A4E1" w14:textId="77777777" w:rsidR="000F2DC6" w:rsidRDefault="000F2DC6" w:rsidP="00D7341E">
            <w:pPr>
              <w:pStyle w:val="TableParagraph"/>
              <w:ind w:left="168" w:right="47"/>
              <w:jc w:val="center"/>
              <w:rPr>
                <w:sz w:val="18"/>
              </w:rPr>
            </w:pPr>
            <w:r>
              <w:rPr>
                <w:sz w:val="18"/>
              </w:rPr>
              <w:t>609</w:t>
            </w:r>
          </w:p>
        </w:tc>
        <w:tc>
          <w:tcPr>
            <w:tcW w:w="6298" w:type="dxa"/>
          </w:tcPr>
          <w:p w14:paraId="02F30630" w14:textId="77777777" w:rsidR="000F2DC6" w:rsidRDefault="000F2DC6" w:rsidP="00D7341E">
            <w:pPr>
              <w:pStyle w:val="TableParagraph"/>
              <w:ind w:left="82"/>
              <w:jc w:val="left"/>
              <w:rPr>
                <w:sz w:val="18"/>
              </w:rPr>
            </w:pPr>
            <w:r>
              <w:rPr>
                <w:sz w:val="18"/>
              </w:rPr>
              <w:t>Rezervat</w:t>
            </w:r>
          </w:p>
        </w:tc>
        <w:tc>
          <w:tcPr>
            <w:tcW w:w="1249" w:type="dxa"/>
          </w:tcPr>
          <w:p w14:paraId="404106A0" w14:textId="77777777" w:rsidR="000F2DC6" w:rsidRDefault="000F2DC6" w:rsidP="00D7341E">
            <w:pPr>
              <w:pStyle w:val="TableParagraph"/>
              <w:ind w:right="63"/>
              <w:rPr>
                <w:sz w:val="18"/>
              </w:rPr>
            </w:pPr>
            <w:r>
              <w:rPr>
                <w:sz w:val="18"/>
              </w:rPr>
              <w:t>0</w:t>
            </w:r>
          </w:p>
        </w:tc>
        <w:tc>
          <w:tcPr>
            <w:tcW w:w="1249" w:type="dxa"/>
          </w:tcPr>
          <w:p w14:paraId="19A801E5" w14:textId="77777777" w:rsidR="000F2DC6" w:rsidRDefault="000F2DC6" w:rsidP="00D7341E">
            <w:pPr>
              <w:pStyle w:val="TableParagraph"/>
              <w:ind w:right="62"/>
              <w:rPr>
                <w:sz w:val="18"/>
              </w:rPr>
            </w:pPr>
            <w:r>
              <w:rPr>
                <w:sz w:val="18"/>
              </w:rPr>
              <w:t>0</w:t>
            </w:r>
          </w:p>
        </w:tc>
        <w:tc>
          <w:tcPr>
            <w:tcW w:w="1249" w:type="dxa"/>
          </w:tcPr>
          <w:p w14:paraId="5D5D6988" w14:textId="77777777" w:rsidR="000F2DC6" w:rsidRDefault="000F2DC6" w:rsidP="00D7341E">
            <w:pPr>
              <w:pStyle w:val="TableParagraph"/>
              <w:ind w:right="62"/>
              <w:rPr>
                <w:sz w:val="18"/>
              </w:rPr>
            </w:pPr>
            <w:r>
              <w:rPr>
                <w:sz w:val="18"/>
              </w:rPr>
              <w:t>0</w:t>
            </w:r>
          </w:p>
        </w:tc>
        <w:tc>
          <w:tcPr>
            <w:tcW w:w="1249" w:type="dxa"/>
          </w:tcPr>
          <w:p w14:paraId="63A68136" w14:textId="77777777" w:rsidR="000F2DC6" w:rsidRDefault="000F2DC6" w:rsidP="00D7341E">
            <w:pPr>
              <w:pStyle w:val="TableParagraph"/>
              <w:ind w:right="61"/>
              <w:rPr>
                <w:sz w:val="18"/>
              </w:rPr>
            </w:pPr>
            <w:r>
              <w:rPr>
                <w:sz w:val="18"/>
              </w:rPr>
              <w:t>0</w:t>
            </w:r>
          </w:p>
        </w:tc>
        <w:tc>
          <w:tcPr>
            <w:tcW w:w="1249" w:type="dxa"/>
          </w:tcPr>
          <w:p w14:paraId="05B7E9A9" w14:textId="77777777" w:rsidR="000F2DC6" w:rsidRDefault="000F2DC6" w:rsidP="00D7341E">
            <w:pPr>
              <w:pStyle w:val="TableParagraph"/>
              <w:ind w:right="60"/>
              <w:rPr>
                <w:sz w:val="18"/>
              </w:rPr>
            </w:pPr>
            <w:r>
              <w:rPr>
                <w:sz w:val="18"/>
              </w:rPr>
              <w:t>0</w:t>
            </w:r>
          </w:p>
        </w:tc>
        <w:tc>
          <w:tcPr>
            <w:tcW w:w="1249" w:type="dxa"/>
          </w:tcPr>
          <w:p w14:paraId="7B8BA13A" w14:textId="77777777" w:rsidR="000F2DC6" w:rsidRDefault="000F2DC6" w:rsidP="00D7341E">
            <w:pPr>
              <w:pStyle w:val="TableParagraph"/>
              <w:ind w:right="59"/>
              <w:rPr>
                <w:sz w:val="18"/>
              </w:rPr>
            </w:pPr>
            <w:r>
              <w:rPr>
                <w:sz w:val="18"/>
              </w:rPr>
              <w:t>0</w:t>
            </w:r>
          </w:p>
        </w:tc>
        <w:tc>
          <w:tcPr>
            <w:tcW w:w="1249" w:type="dxa"/>
          </w:tcPr>
          <w:p w14:paraId="36B52E0C" w14:textId="77777777" w:rsidR="000F2DC6" w:rsidRDefault="000F2DC6" w:rsidP="00D7341E">
            <w:pPr>
              <w:pStyle w:val="TableParagraph"/>
              <w:ind w:right="58"/>
              <w:rPr>
                <w:sz w:val="18"/>
              </w:rPr>
            </w:pPr>
            <w:r>
              <w:rPr>
                <w:sz w:val="18"/>
              </w:rPr>
              <w:t>0</w:t>
            </w:r>
          </w:p>
        </w:tc>
      </w:tr>
      <w:tr w:rsidR="000F2DC6" w14:paraId="014B8164" w14:textId="77777777" w:rsidTr="000F2DC6">
        <w:trPr>
          <w:divId w:val="2052876922"/>
          <w:trHeight w:val="360"/>
        </w:trPr>
        <w:tc>
          <w:tcPr>
            <w:tcW w:w="575" w:type="dxa"/>
          </w:tcPr>
          <w:p w14:paraId="26A6522A" w14:textId="77777777" w:rsidR="000F2DC6" w:rsidRDefault="000F2DC6" w:rsidP="00D7341E">
            <w:pPr>
              <w:pStyle w:val="TableParagraph"/>
              <w:ind w:left="168" w:right="47"/>
              <w:jc w:val="center"/>
              <w:rPr>
                <w:sz w:val="18"/>
              </w:rPr>
            </w:pPr>
            <w:r>
              <w:rPr>
                <w:sz w:val="18"/>
              </w:rPr>
              <w:t>651</w:t>
            </w:r>
          </w:p>
        </w:tc>
        <w:tc>
          <w:tcPr>
            <w:tcW w:w="6298" w:type="dxa"/>
          </w:tcPr>
          <w:p w14:paraId="55AAE25C" w14:textId="77777777" w:rsidR="000F2DC6" w:rsidRDefault="000F2DC6" w:rsidP="00D7341E">
            <w:pPr>
              <w:pStyle w:val="TableParagraph"/>
              <w:ind w:left="82"/>
              <w:jc w:val="left"/>
              <w:rPr>
                <w:sz w:val="18"/>
              </w:rPr>
            </w:pPr>
            <w:r>
              <w:rPr>
                <w:sz w:val="18"/>
              </w:rPr>
              <w:t>Interesa</w:t>
            </w:r>
            <w:r>
              <w:rPr>
                <w:spacing w:val="-3"/>
                <w:sz w:val="18"/>
              </w:rPr>
              <w:t xml:space="preserve"> </w:t>
            </w:r>
            <w:r>
              <w:rPr>
                <w:sz w:val="18"/>
              </w:rPr>
              <w:t>per</w:t>
            </w:r>
            <w:r>
              <w:rPr>
                <w:spacing w:val="-4"/>
                <w:sz w:val="18"/>
              </w:rPr>
              <w:t xml:space="preserve"> </w:t>
            </w:r>
            <w:r>
              <w:rPr>
                <w:sz w:val="18"/>
              </w:rPr>
              <w:t>huamarrje</w:t>
            </w:r>
            <w:r>
              <w:rPr>
                <w:spacing w:val="-4"/>
                <w:sz w:val="18"/>
              </w:rPr>
              <w:t xml:space="preserve"> </w:t>
            </w:r>
            <w:r>
              <w:rPr>
                <w:sz w:val="18"/>
              </w:rPr>
              <w:t>te</w:t>
            </w:r>
            <w:r>
              <w:rPr>
                <w:spacing w:val="-2"/>
                <w:sz w:val="18"/>
              </w:rPr>
              <w:t xml:space="preserve"> </w:t>
            </w:r>
            <w:r>
              <w:rPr>
                <w:sz w:val="18"/>
              </w:rPr>
              <w:t>tjera</w:t>
            </w:r>
            <w:r>
              <w:rPr>
                <w:spacing w:val="-3"/>
                <w:sz w:val="18"/>
              </w:rPr>
              <w:t xml:space="preserve"> </w:t>
            </w:r>
            <w:r>
              <w:rPr>
                <w:sz w:val="18"/>
              </w:rPr>
              <w:t>te</w:t>
            </w:r>
            <w:r>
              <w:rPr>
                <w:spacing w:val="-3"/>
                <w:sz w:val="18"/>
              </w:rPr>
              <w:t xml:space="preserve"> </w:t>
            </w:r>
            <w:r>
              <w:rPr>
                <w:sz w:val="18"/>
              </w:rPr>
              <w:t>brendeshme</w:t>
            </w:r>
          </w:p>
        </w:tc>
        <w:tc>
          <w:tcPr>
            <w:tcW w:w="1249" w:type="dxa"/>
          </w:tcPr>
          <w:p w14:paraId="17BAB9BE" w14:textId="77777777" w:rsidR="000F2DC6" w:rsidRDefault="000F2DC6" w:rsidP="00D7341E">
            <w:pPr>
              <w:pStyle w:val="TableParagraph"/>
              <w:ind w:right="63"/>
              <w:rPr>
                <w:sz w:val="18"/>
              </w:rPr>
            </w:pPr>
            <w:r>
              <w:rPr>
                <w:sz w:val="18"/>
              </w:rPr>
              <w:t>0</w:t>
            </w:r>
          </w:p>
        </w:tc>
        <w:tc>
          <w:tcPr>
            <w:tcW w:w="1249" w:type="dxa"/>
          </w:tcPr>
          <w:p w14:paraId="71746B16" w14:textId="77777777" w:rsidR="000F2DC6" w:rsidRDefault="000F2DC6" w:rsidP="00D7341E">
            <w:pPr>
              <w:pStyle w:val="TableParagraph"/>
              <w:ind w:right="62"/>
              <w:rPr>
                <w:sz w:val="18"/>
              </w:rPr>
            </w:pPr>
            <w:r>
              <w:rPr>
                <w:sz w:val="18"/>
              </w:rPr>
              <w:t>0</w:t>
            </w:r>
          </w:p>
        </w:tc>
        <w:tc>
          <w:tcPr>
            <w:tcW w:w="1249" w:type="dxa"/>
          </w:tcPr>
          <w:p w14:paraId="1A3D2C9F" w14:textId="77777777" w:rsidR="000F2DC6" w:rsidRDefault="000F2DC6" w:rsidP="00D7341E">
            <w:pPr>
              <w:pStyle w:val="TableParagraph"/>
              <w:ind w:right="62"/>
              <w:rPr>
                <w:sz w:val="18"/>
              </w:rPr>
            </w:pPr>
            <w:r>
              <w:rPr>
                <w:sz w:val="18"/>
              </w:rPr>
              <w:t>0</w:t>
            </w:r>
          </w:p>
        </w:tc>
        <w:tc>
          <w:tcPr>
            <w:tcW w:w="1249" w:type="dxa"/>
          </w:tcPr>
          <w:p w14:paraId="37E58C61" w14:textId="77777777" w:rsidR="000F2DC6" w:rsidRDefault="000F2DC6" w:rsidP="00D7341E">
            <w:pPr>
              <w:pStyle w:val="TableParagraph"/>
              <w:ind w:right="61"/>
              <w:rPr>
                <w:sz w:val="18"/>
              </w:rPr>
            </w:pPr>
            <w:r>
              <w:rPr>
                <w:sz w:val="18"/>
              </w:rPr>
              <w:t>0</w:t>
            </w:r>
          </w:p>
        </w:tc>
        <w:tc>
          <w:tcPr>
            <w:tcW w:w="1249" w:type="dxa"/>
          </w:tcPr>
          <w:p w14:paraId="7C473D0D" w14:textId="77777777" w:rsidR="000F2DC6" w:rsidRDefault="000F2DC6" w:rsidP="00D7341E">
            <w:pPr>
              <w:pStyle w:val="TableParagraph"/>
              <w:ind w:right="60"/>
              <w:rPr>
                <w:sz w:val="18"/>
              </w:rPr>
            </w:pPr>
            <w:r>
              <w:rPr>
                <w:sz w:val="18"/>
              </w:rPr>
              <w:t>0</w:t>
            </w:r>
          </w:p>
        </w:tc>
        <w:tc>
          <w:tcPr>
            <w:tcW w:w="1249" w:type="dxa"/>
          </w:tcPr>
          <w:p w14:paraId="53FE176E" w14:textId="77777777" w:rsidR="000F2DC6" w:rsidRDefault="000F2DC6" w:rsidP="00D7341E">
            <w:pPr>
              <w:pStyle w:val="TableParagraph"/>
              <w:ind w:right="59"/>
              <w:rPr>
                <w:sz w:val="18"/>
              </w:rPr>
            </w:pPr>
            <w:r>
              <w:rPr>
                <w:sz w:val="18"/>
              </w:rPr>
              <w:t>0</w:t>
            </w:r>
          </w:p>
        </w:tc>
        <w:tc>
          <w:tcPr>
            <w:tcW w:w="1249" w:type="dxa"/>
          </w:tcPr>
          <w:p w14:paraId="55D5AC9A" w14:textId="77777777" w:rsidR="000F2DC6" w:rsidRDefault="000F2DC6" w:rsidP="00D7341E">
            <w:pPr>
              <w:pStyle w:val="TableParagraph"/>
              <w:ind w:right="58"/>
              <w:rPr>
                <w:sz w:val="18"/>
              </w:rPr>
            </w:pPr>
            <w:r>
              <w:rPr>
                <w:sz w:val="18"/>
              </w:rPr>
              <w:t>0</w:t>
            </w:r>
          </w:p>
        </w:tc>
      </w:tr>
      <w:tr w:rsidR="000F2DC6" w14:paraId="59469A5A" w14:textId="77777777" w:rsidTr="000F2DC6">
        <w:trPr>
          <w:divId w:val="2052876922"/>
          <w:trHeight w:val="360"/>
        </w:trPr>
        <w:tc>
          <w:tcPr>
            <w:tcW w:w="575" w:type="dxa"/>
          </w:tcPr>
          <w:p w14:paraId="48AF8CF4" w14:textId="77777777" w:rsidR="000F2DC6" w:rsidRDefault="000F2DC6" w:rsidP="00D7341E">
            <w:pPr>
              <w:pStyle w:val="TableParagraph"/>
              <w:ind w:left="62" w:right="42"/>
              <w:jc w:val="center"/>
              <w:rPr>
                <w:sz w:val="18"/>
              </w:rPr>
            </w:pPr>
            <w:r>
              <w:rPr>
                <w:sz w:val="18"/>
              </w:rPr>
              <w:t>1661</w:t>
            </w:r>
          </w:p>
        </w:tc>
        <w:tc>
          <w:tcPr>
            <w:tcW w:w="6298" w:type="dxa"/>
          </w:tcPr>
          <w:p w14:paraId="11BF4C41" w14:textId="77777777" w:rsidR="000F2DC6" w:rsidRDefault="000F2DC6" w:rsidP="00D7341E">
            <w:pPr>
              <w:pStyle w:val="TableParagraph"/>
              <w:ind w:left="82"/>
              <w:jc w:val="left"/>
              <w:rPr>
                <w:sz w:val="18"/>
              </w:rPr>
            </w:pPr>
            <w:r>
              <w:rPr>
                <w:sz w:val="18"/>
              </w:rPr>
              <w:t>Te</w:t>
            </w:r>
            <w:r>
              <w:rPr>
                <w:spacing w:val="-3"/>
                <w:sz w:val="18"/>
              </w:rPr>
              <w:t xml:space="preserve"> </w:t>
            </w:r>
            <w:r>
              <w:rPr>
                <w:sz w:val="18"/>
              </w:rPr>
              <w:t>dala,</w:t>
            </w:r>
            <w:r>
              <w:rPr>
                <w:spacing w:val="-3"/>
                <w:sz w:val="18"/>
              </w:rPr>
              <w:t xml:space="preserve"> </w:t>
            </w:r>
            <w:r>
              <w:rPr>
                <w:sz w:val="18"/>
              </w:rPr>
              <w:t>huamarrje</w:t>
            </w:r>
            <w:r>
              <w:rPr>
                <w:spacing w:val="-3"/>
                <w:sz w:val="18"/>
              </w:rPr>
              <w:t xml:space="preserve"> </w:t>
            </w:r>
            <w:r>
              <w:rPr>
                <w:sz w:val="18"/>
              </w:rPr>
              <w:t>te</w:t>
            </w:r>
            <w:r>
              <w:rPr>
                <w:spacing w:val="-2"/>
                <w:sz w:val="18"/>
              </w:rPr>
              <w:t xml:space="preserve"> </w:t>
            </w:r>
            <w:r>
              <w:rPr>
                <w:sz w:val="18"/>
              </w:rPr>
              <w:t>tjera</w:t>
            </w:r>
            <w:r>
              <w:rPr>
                <w:spacing w:val="-2"/>
                <w:sz w:val="18"/>
              </w:rPr>
              <w:t xml:space="preserve"> </w:t>
            </w:r>
            <w:r>
              <w:rPr>
                <w:sz w:val="18"/>
              </w:rPr>
              <w:t>afatgjate</w:t>
            </w:r>
          </w:p>
        </w:tc>
        <w:tc>
          <w:tcPr>
            <w:tcW w:w="1249" w:type="dxa"/>
          </w:tcPr>
          <w:p w14:paraId="72DD0FDC" w14:textId="77777777" w:rsidR="000F2DC6" w:rsidRDefault="000F2DC6" w:rsidP="00D7341E">
            <w:pPr>
              <w:pStyle w:val="TableParagraph"/>
              <w:ind w:right="63"/>
              <w:rPr>
                <w:sz w:val="18"/>
              </w:rPr>
            </w:pPr>
            <w:r>
              <w:rPr>
                <w:sz w:val="18"/>
              </w:rPr>
              <w:t>0</w:t>
            </w:r>
          </w:p>
        </w:tc>
        <w:tc>
          <w:tcPr>
            <w:tcW w:w="1249" w:type="dxa"/>
          </w:tcPr>
          <w:p w14:paraId="25B6583F" w14:textId="77777777" w:rsidR="000F2DC6" w:rsidRDefault="000F2DC6" w:rsidP="00D7341E">
            <w:pPr>
              <w:pStyle w:val="TableParagraph"/>
              <w:ind w:right="62"/>
              <w:rPr>
                <w:sz w:val="18"/>
              </w:rPr>
            </w:pPr>
            <w:r>
              <w:rPr>
                <w:sz w:val="18"/>
              </w:rPr>
              <w:t>0</w:t>
            </w:r>
          </w:p>
        </w:tc>
        <w:tc>
          <w:tcPr>
            <w:tcW w:w="1249" w:type="dxa"/>
          </w:tcPr>
          <w:p w14:paraId="5F641CF6" w14:textId="77777777" w:rsidR="000F2DC6" w:rsidRDefault="000F2DC6" w:rsidP="00D7341E">
            <w:pPr>
              <w:pStyle w:val="TableParagraph"/>
              <w:ind w:right="62"/>
              <w:rPr>
                <w:sz w:val="18"/>
              </w:rPr>
            </w:pPr>
            <w:r>
              <w:rPr>
                <w:sz w:val="18"/>
              </w:rPr>
              <w:t>0</w:t>
            </w:r>
          </w:p>
        </w:tc>
        <w:tc>
          <w:tcPr>
            <w:tcW w:w="1249" w:type="dxa"/>
          </w:tcPr>
          <w:p w14:paraId="1EB7EC6D" w14:textId="77777777" w:rsidR="000F2DC6" w:rsidRDefault="000F2DC6" w:rsidP="00D7341E">
            <w:pPr>
              <w:pStyle w:val="TableParagraph"/>
              <w:ind w:right="61"/>
              <w:rPr>
                <w:sz w:val="18"/>
              </w:rPr>
            </w:pPr>
            <w:r>
              <w:rPr>
                <w:sz w:val="18"/>
              </w:rPr>
              <w:t>0</w:t>
            </w:r>
          </w:p>
        </w:tc>
        <w:tc>
          <w:tcPr>
            <w:tcW w:w="1249" w:type="dxa"/>
          </w:tcPr>
          <w:p w14:paraId="10F5CA06" w14:textId="77777777" w:rsidR="000F2DC6" w:rsidRDefault="000F2DC6" w:rsidP="00D7341E">
            <w:pPr>
              <w:pStyle w:val="TableParagraph"/>
              <w:ind w:right="60"/>
              <w:rPr>
                <w:sz w:val="18"/>
              </w:rPr>
            </w:pPr>
            <w:r>
              <w:rPr>
                <w:sz w:val="18"/>
              </w:rPr>
              <w:t>0</w:t>
            </w:r>
          </w:p>
        </w:tc>
        <w:tc>
          <w:tcPr>
            <w:tcW w:w="1249" w:type="dxa"/>
          </w:tcPr>
          <w:p w14:paraId="4053F30A" w14:textId="77777777" w:rsidR="000F2DC6" w:rsidRDefault="000F2DC6" w:rsidP="00D7341E">
            <w:pPr>
              <w:pStyle w:val="TableParagraph"/>
              <w:ind w:right="59"/>
              <w:rPr>
                <w:sz w:val="18"/>
              </w:rPr>
            </w:pPr>
            <w:r>
              <w:rPr>
                <w:sz w:val="18"/>
              </w:rPr>
              <w:t>0</w:t>
            </w:r>
          </w:p>
        </w:tc>
        <w:tc>
          <w:tcPr>
            <w:tcW w:w="1249" w:type="dxa"/>
          </w:tcPr>
          <w:p w14:paraId="6F9F9C93" w14:textId="77777777" w:rsidR="000F2DC6" w:rsidRDefault="000F2DC6" w:rsidP="00D7341E">
            <w:pPr>
              <w:pStyle w:val="TableParagraph"/>
              <w:ind w:right="58"/>
              <w:rPr>
                <w:sz w:val="18"/>
              </w:rPr>
            </w:pPr>
            <w:r>
              <w:rPr>
                <w:sz w:val="18"/>
              </w:rPr>
              <w:t>0</w:t>
            </w:r>
          </w:p>
        </w:tc>
      </w:tr>
      <w:tr w:rsidR="000F2DC6" w14:paraId="68A3AB7E" w14:textId="77777777" w:rsidTr="000F2DC6">
        <w:trPr>
          <w:divId w:val="2052876922"/>
          <w:trHeight w:val="360"/>
        </w:trPr>
        <w:tc>
          <w:tcPr>
            <w:tcW w:w="575" w:type="dxa"/>
            <w:shd w:val="clear" w:color="auto" w:fill="DFDFDF"/>
          </w:tcPr>
          <w:p w14:paraId="049C5E91" w14:textId="77777777" w:rsidR="000F2DC6" w:rsidRDefault="000F2DC6" w:rsidP="00D7341E">
            <w:pPr>
              <w:pStyle w:val="TableParagraph"/>
              <w:spacing w:before="0"/>
              <w:jc w:val="left"/>
              <w:rPr>
                <w:rFonts w:ascii="Times New Roman"/>
                <w:sz w:val="18"/>
              </w:rPr>
            </w:pPr>
          </w:p>
        </w:tc>
        <w:tc>
          <w:tcPr>
            <w:tcW w:w="6298" w:type="dxa"/>
            <w:shd w:val="clear" w:color="auto" w:fill="DFDFDF"/>
          </w:tcPr>
          <w:p w14:paraId="7DE49B6B" w14:textId="77777777" w:rsidR="000F2DC6" w:rsidRDefault="000F2DC6" w:rsidP="00D7341E">
            <w:pPr>
              <w:pStyle w:val="TableParagraph"/>
              <w:spacing w:before="78"/>
              <w:ind w:left="82"/>
              <w:jc w:val="left"/>
              <w:rPr>
                <w:b/>
                <w:sz w:val="21"/>
              </w:rPr>
            </w:pPr>
            <w:r>
              <w:rPr>
                <w:b/>
                <w:sz w:val="21"/>
              </w:rPr>
              <w:t>Shpenzime</w:t>
            </w:r>
            <w:r>
              <w:rPr>
                <w:b/>
                <w:spacing w:val="-6"/>
                <w:sz w:val="21"/>
              </w:rPr>
              <w:t xml:space="preserve"> </w:t>
            </w:r>
            <w:r>
              <w:rPr>
                <w:b/>
                <w:sz w:val="21"/>
              </w:rPr>
              <w:t>Kapitale</w:t>
            </w:r>
            <w:r>
              <w:rPr>
                <w:b/>
                <w:spacing w:val="-5"/>
                <w:sz w:val="21"/>
              </w:rPr>
              <w:t xml:space="preserve"> </w:t>
            </w:r>
            <w:r>
              <w:rPr>
                <w:b/>
                <w:sz w:val="21"/>
              </w:rPr>
              <w:t>të</w:t>
            </w:r>
            <w:r>
              <w:rPr>
                <w:b/>
                <w:spacing w:val="-5"/>
                <w:sz w:val="21"/>
              </w:rPr>
              <w:t xml:space="preserve"> </w:t>
            </w:r>
            <w:r>
              <w:rPr>
                <w:b/>
                <w:sz w:val="21"/>
              </w:rPr>
              <w:t>Brendshme</w:t>
            </w:r>
            <w:r>
              <w:rPr>
                <w:b/>
                <w:spacing w:val="-6"/>
                <w:sz w:val="21"/>
              </w:rPr>
              <w:t xml:space="preserve"> </w:t>
            </w:r>
            <w:r>
              <w:rPr>
                <w:b/>
                <w:sz w:val="21"/>
              </w:rPr>
              <w:t>(230-232,</w:t>
            </w:r>
            <w:r>
              <w:rPr>
                <w:b/>
                <w:spacing w:val="-5"/>
                <w:sz w:val="21"/>
              </w:rPr>
              <w:t xml:space="preserve"> </w:t>
            </w:r>
            <w:r>
              <w:rPr>
                <w:b/>
                <w:sz w:val="21"/>
              </w:rPr>
              <w:t>255,</w:t>
            </w:r>
            <w:r>
              <w:rPr>
                <w:b/>
                <w:spacing w:val="-5"/>
                <w:sz w:val="21"/>
              </w:rPr>
              <w:t xml:space="preserve"> </w:t>
            </w:r>
            <w:r>
              <w:rPr>
                <w:b/>
                <w:sz w:val="21"/>
              </w:rPr>
              <w:t>1661)</w:t>
            </w:r>
          </w:p>
        </w:tc>
        <w:tc>
          <w:tcPr>
            <w:tcW w:w="1249" w:type="dxa"/>
            <w:shd w:val="clear" w:color="auto" w:fill="DFDFDF"/>
          </w:tcPr>
          <w:p w14:paraId="462B414C" w14:textId="77777777" w:rsidR="000F2DC6" w:rsidRDefault="000F2DC6" w:rsidP="00D7341E">
            <w:pPr>
              <w:pStyle w:val="TableParagraph"/>
              <w:ind w:right="63"/>
              <w:rPr>
                <w:b/>
                <w:sz w:val="18"/>
              </w:rPr>
            </w:pPr>
            <w:r>
              <w:rPr>
                <w:b/>
                <w:sz w:val="18"/>
              </w:rPr>
              <w:t>0</w:t>
            </w:r>
          </w:p>
        </w:tc>
        <w:tc>
          <w:tcPr>
            <w:tcW w:w="1249" w:type="dxa"/>
            <w:shd w:val="clear" w:color="auto" w:fill="DFDFDF"/>
          </w:tcPr>
          <w:p w14:paraId="0474C9F8" w14:textId="77777777" w:rsidR="000F2DC6" w:rsidRDefault="000F2DC6" w:rsidP="00D7341E">
            <w:pPr>
              <w:pStyle w:val="TableParagraph"/>
              <w:ind w:right="62"/>
              <w:rPr>
                <w:b/>
                <w:sz w:val="18"/>
              </w:rPr>
            </w:pPr>
            <w:r>
              <w:rPr>
                <w:b/>
                <w:sz w:val="18"/>
              </w:rPr>
              <w:t>0</w:t>
            </w:r>
          </w:p>
        </w:tc>
        <w:tc>
          <w:tcPr>
            <w:tcW w:w="1249" w:type="dxa"/>
            <w:shd w:val="clear" w:color="auto" w:fill="DFDFDF"/>
          </w:tcPr>
          <w:p w14:paraId="0F74DBE7" w14:textId="77777777" w:rsidR="000F2DC6" w:rsidRDefault="000F2DC6" w:rsidP="00D7341E">
            <w:pPr>
              <w:pStyle w:val="TableParagraph"/>
              <w:ind w:right="61"/>
              <w:rPr>
                <w:b/>
                <w:sz w:val="18"/>
              </w:rPr>
            </w:pPr>
            <w:r>
              <w:rPr>
                <w:b/>
                <w:sz w:val="18"/>
              </w:rPr>
              <w:t>3,500</w:t>
            </w:r>
          </w:p>
        </w:tc>
        <w:tc>
          <w:tcPr>
            <w:tcW w:w="1249" w:type="dxa"/>
            <w:shd w:val="clear" w:color="auto" w:fill="DFDFDF"/>
          </w:tcPr>
          <w:p w14:paraId="1124F839" w14:textId="77777777" w:rsidR="000F2DC6" w:rsidRDefault="000F2DC6" w:rsidP="00D7341E">
            <w:pPr>
              <w:pStyle w:val="TableParagraph"/>
              <w:ind w:right="61"/>
              <w:rPr>
                <w:b/>
                <w:sz w:val="18"/>
              </w:rPr>
            </w:pPr>
            <w:r>
              <w:rPr>
                <w:b/>
                <w:sz w:val="18"/>
              </w:rPr>
              <w:t>7,232</w:t>
            </w:r>
          </w:p>
        </w:tc>
        <w:tc>
          <w:tcPr>
            <w:tcW w:w="1249" w:type="dxa"/>
            <w:shd w:val="clear" w:color="auto" w:fill="DFDFDF"/>
          </w:tcPr>
          <w:p w14:paraId="52536B3D" w14:textId="77777777" w:rsidR="000F2DC6" w:rsidRDefault="000F2DC6" w:rsidP="00D7341E">
            <w:pPr>
              <w:pStyle w:val="TableParagraph"/>
              <w:ind w:right="60"/>
              <w:rPr>
                <w:b/>
                <w:sz w:val="18"/>
              </w:rPr>
            </w:pPr>
            <w:r>
              <w:rPr>
                <w:b/>
                <w:sz w:val="18"/>
              </w:rPr>
              <w:t>0</w:t>
            </w:r>
          </w:p>
        </w:tc>
        <w:tc>
          <w:tcPr>
            <w:tcW w:w="1249" w:type="dxa"/>
            <w:shd w:val="clear" w:color="auto" w:fill="DFDFDF"/>
          </w:tcPr>
          <w:p w14:paraId="6545D667" w14:textId="77777777" w:rsidR="000F2DC6" w:rsidRDefault="000F2DC6" w:rsidP="00D7341E">
            <w:pPr>
              <w:pStyle w:val="TableParagraph"/>
              <w:ind w:right="59"/>
              <w:rPr>
                <w:b/>
                <w:sz w:val="18"/>
              </w:rPr>
            </w:pPr>
            <w:r>
              <w:rPr>
                <w:b/>
                <w:sz w:val="18"/>
              </w:rPr>
              <w:t>0</w:t>
            </w:r>
          </w:p>
        </w:tc>
        <w:tc>
          <w:tcPr>
            <w:tcW w:w="1249" w:type="dxa"/>
            <w:shd w:val="clear" w:color="auto" w:fill="DFDFDF"/>
          </w:tcPr>
          <w:p w14:paraId="433F260D" w14:textId="77777777" w:rsidR="000F2DC6" w:rsidRDefault="000F2DC6" w:rsidP="00D7341E">
            <w:pPr>
              <w:pStyle w:val="TableParagraph"/>
              <w:ind w:right="58"/>
              <w:rPr>
                <w:b/>
                <w:sz w:val="18"/>
              </w:rPr>
            </w:pPr>
            <w:r>
              <w:rPr>
                <w:b/>
                <w:sz w:val="18"/>
              </w:rPr>
              <w:t>0</w:t>
            </w:r>
          </w:p>
        </w:tc>
      </w:tr>
      <w:tr w:rsidR="000F2DC6" w14:paraId="6448F349" w14:textId="77777777" w:rsidTr="000F2DC6">
        <w:trPr>
          <w:divId w:val="2052876922"/>
          <w:trHeight w:val="360"/>
        </w:trPr>
        <w:tc>
          <w:tcPr>
            <w:tcW w:w="575" w:type="dxa"/>
          </w:tcPr>
          <w:p w14:paraId="69F6FAC1" w14:textId="77777777" w:rsidR="000F2DC6" w:rsidRDefault="000F2DC6" w:rsidP="00D7341E">
            <w:pPr>
              <w:pStyle w:val="TableParagraph"/>
              <w:ind w:left="168" w:right="47"/>
              <w:jc w:val="center"/>
              <w:rPr>
                <w:sz w:val="18"/>
              </w:rPr>
            </w:pPr>
            <w:r>
              <w:rPr>
                <w:sz w:val="18"/>
              </w:rPr>
              <w:t>230</w:t>
            </w:r>
          </w:p>
        </w:tc>
        <w:tc>
          <w:tcPr>
            <w:tcW w:w="6298" w:type="dxa"/>
          </w:tcPr>
          <w:p w14:paraId="42FEB33A" w14:textId="77777777" w:rsidR="000F2DC6" w:rsidRDefault="000F2DC6" w:rsidP="00D7341E">
            <w:pPr>
              <w:pStyle w:val="TableParagraph"/>
              <w:ind w:left="82"/>
              <w:jc w:val="left"/>
              <w:rPr>
                <w:sz w:val="18"/>
              </w:rPr>
            </w:pPr>
            <w:r>
              <w:rPr>
                <w:sz w:val="18"/>
              </w:rPr>
              <w:t>Shpenzime</w:t>
            </w:r>
            <w:r>
              <w:rPr>
                <w:spacing w:val="-6"/>
                <w:sz w:val="18"/>
              </w:rPr>
              <w:t xml:space="preserve"> </w:t>
            </w:r>
            <w:r>
              <w:rPr>
                <w:sz w:val="18"/>
              </w:rPr>
              <w:t>per</w:t>
            </w:r>
            <w:r>
              <w:rPr>
                <w:spacing w:val="-5"/>
                <w:sz w:val="18"/>
              </w:rPr>
              <w:t xml:space="preserve"> </w:t>
            </w:r>
            <w:r>
              <w:rPr>
                <w:sz w:val="18"/>
              </w:rPr>
              <w:t>rritjen</w:t>
            </w:r>
            <w:r>
              <w:rPr>
                <w:spacing w:val="-4"/>
                <w:sz w:val="18"/>
              </w:rPr>
              <w:t xml:space="preserve"> </w:t>
            </w:r>
            <w:r>
              <w:rPr>
                <w:sz w:val="18"/>
              </w:rPr>
              <w:t>e</w:t>
            </w:r>
            <w:r>
              <w:rPr>
                <w:spacing w:val="-5"/>
                <w:sz w:val="18"/>
              </w:rPr>
              <w:t xml:space="preserve"> </w:t>
            </w:r>
            <w:r>
              <w:rPr>
                <w:sz w:val="18"/>
              </w:rPr>
              <w:t>aktiveve</w:t>
            </w:r>
            <w:r>
              <w:rPr>
                <w:spacing w:val="-4"/>
                <w:sz w:val="18"/>
              </w:rPr>
              <w:t xml:space="preserve"> </w:t>
            </w:r>
            <w:r>
              <w:rPr>
                <w:sz w:val="18"/>
              </w:rPr>
              <w:t>te</w:t>
            </w:r>
            <w:r>
              <w:rPr>
                <w:spacing w:val="-4"/>
                <w:sz w:val="18"/>
              </w:rPr>
              <w:t xml:space="preserve"> </w:t>
            </w:r>
            <w:r>
              <w:rPr>
                <w:sz w:val="18"/>
              </w:rPr>
              <w:t>qendrueshme</w:t>
            </w:r>
            <w:r>
              <w:rPr>
                <w:spacing w:val="-5"/>
                <w:sz w:val="18"/>
              </w:rPr>
              <w:t xml:space="preserve"> </w:t>
            </w:r>
            <w:r>
              <w:rPr>
                <w:sz w:val="18"/>
              </w:rPr>
              <w:t>te</w:t>
            </w:r>
            <w:r>
              <w:rPr>
                <w:spacing w:val="-4"/>
                <w:sz w:val="18"/>
              </w:rPr>
              <w:t xml:space="preserve"> </w:t>
            </w:r>
            <w:r>
              <w:rPr>
                <w:sz w:val="18"/>
              </w:rPr>
              <w:t>patrupezuara</w:t>
            </w:r>
          </w:p>
        </w:tc>
        <w:tc>
          <w:tcPr>
            <w:tcW w:w="1249" w:type="dxa"/>
          </w:tcPr>
          <w:p w14:paraId="402E8E3D" w14:textId="77777777" w:rsidR="000F2DC6" w:rsidRDefault="000F2DC6" w:rsidP="00D7341E">
            <w:pPr>
              <w:pStyle w:val="TableParagraph"/>
              <w:ind w:right="63"/>
              <w:rPr>
                <w:sz w:val="18"/>
              </w:rPr>
            </w:pPr>
            <w:r>
              <w:rPr>
                <w:sz w:val="18"/>
              </w:rPr>
              <w:t>0</w:t>
            </w:r>
          </w:p>
        </w:tc>
        <w:tc>
          <w:tcPr>
            <w:tcW w:w="1249" w:type="dxa"/>
          </w:tcPr>
          <w:p w14:paraId="55138FA7" w14:textId="77777777" w:rsidR="000F2DC6" w:rsidRDefault="000F2DC6" w:rsidP="00D7341E">
            <w:pPr>
              <w:pStyle w:val="TableParagraph"/>
              <w:ind w:right="62"/>
              <w:rPr>
                <w:sz w:val="18"/>
              </w:rPr>
            </w:pPr>
            <w:r>
              <w:rPr>
                <w:sz w:val="18"/>
              </w:rPr>
              <w:t>0</w:t>
            </w:r>
          </w:p>
        </w:tc>
        <w:tc>
          <w:tcPr>
            <w:tcW w:w="1249" w:type="dxa"/>
          </w:tcPr>
          <w:p w14:paraId="6A7ADD2C" w14:textId="77777777" w:rsidR="000F2DC6" w:rsidRDefault="000F2DC6" w:rsidP="00D7341E">
            <w:pPr>
              <w:pStyle w:val="TableParagraph"/>
              <w:ind w:right="62"/>
              <w:rPr>
                <w:sz w:val="18"/>
              </w:rPr>
            </w:pPr>
            <w:r>
              <w:rPr>
                <w:sz w:val="18"/>
              </w:rPr>
              <w:t>0</w:t>
            </w:r>
          </w:p>
        </w:tc>
        <w:tc>
          <w:tcPr>
            <w:tcW w:w="1249" w:type="dxa"/>
          </w:tcPr>
          <w:p w14:paraId="0683C338" w14:textId="77777777" w:rsidR="000F2DC6" w:rsidRDefault="000F2DC6" w:rsidP="00D7341E">
            <w:pPr>
              <w:pStyle w:val="TableParagraph"/>
              <w:ind w:right="61"/>
              <w:rPr>
                <w:sz w:val="18"/>
              </w:rPr>
            </w:pPr>
            <w:r>
              <w:rPr>
                <w:sz w:val="18"/>
              </w:rPr>
              <w:t>0</w:t>
            </w:r>
          </w:p>
        </w:tc>
        <w:tc>
          <w:tcPr>
            <w:tcW w:w="1249" w:type="dxa"/>
          </w:tcPr>
          <w:p w14:paraId="07E4F3D8" w14:textId="77777777" w:rsidR="000F2DC6" w:rsidRDefault="000F2DC6" w:rsidP="00D7341E">
            <w:pPr>
              <w:pStyle w:val="TableParagraph"/>
              <w:ind w:right="60"/>
              <w:rPr>
                <w:sz w:val="18"/>
              </w:rPr>
            </w:pPr>
            <w:r>
              <w:rPr>
                <w:sz w:val="18"/>
              </w:rPr>
              <w:t>0</w:t>
            </w:r>
          </w:p>
        </w:tc>
        <w:tc>
          <w:tcPr>
            <w:tcW w:w="1249" w:type="dxa"/>
          </w:tcPr>
          <w:p w14:paraId="756B574B" w14:textId="77777777" w:rsidR="000F2DC6" w:rsidRDefault="000F2DC6" w:rsidP="00D7341E">
            <w:pPr>
              <w:pStyle w:val="TableParagraph"/>
              <w:ind w:right="59"/>
              <w:rPr>
                <w:sz w:val="18"/>
              </w:rPr>
            </w:pPr>
            <w:r>
              <w:rPr>
                <w:sz w:val="18"/>
              </w:rPr>
              <w:t>0</w:t>
            </w:r>
          </w:p>
        </w:tc>
        <w:tc>
          <w:tcPr>
            <w:tcW w:w="1249" w:type="dxa"/>
          </w:tcPr>
          <w:p w14:paraId="3200D06F" w14:textId="77777777" w:rsidR="000F2DC6" w:rsidRDefault="000F2DC6" w:rsidP="00D7341E">
            <w:pPr>
              <w:pStyle w:val="TableParagraph"/>
              <w:ind w:right="58"/>
              <w:rPr>
                <w:sz w:val="18"/>
              </w:rPr>
            </w:pPr>
            <w:r>
              <w:rPr>
                <w:sz w:val="18"/>
              </w:rPr>
              <w:t>0</w:t>
            </w:r>
          </w:p>
        </w:tc>
      </w:tr>
      <w:tr w:rsidR="000F2DC6" w14:paraId="3D7DB806" w14:textId="77777777" w:rsidTr="000F2DC6">
        <w:trPr>
          <w:divId w:val="2052876922"/>
          <w:trHeight w:val="360"/>
        </w:trPr>
        <w:tc>
          <w:tcPr>
            <w:tcW w:w="575" w:type="dxa"/>
          </w:tcPr>
          <w:p w14:paraId="5DAA23DD" w14:textId="77777777" w:rsidR="000F2DC6" w:rsidRDefault="000F2DC6" w:rsidP="00D7341E">
            <w:pPr>
              <w:pStyle w:val="TableParagraph"/>
              <w:ind w:left="168" w:right="47"/>
              <w:jc w:val="center"/>
              <w:rPr>
                <w:sz w:val="18"/>
              </w:rPr>
            </w:pPr>
            <w:r>
              <w:rPr>
                <w:sz w:val="18"/>
              </w:rPr>
              <w:t>231</w:t>
            </w:r>
          </w:p>
        </w:tc>
        <w:tc>
          <w:tcPr>
            <w:tcW w:w="6298" w:type="dxa"/>
          </w:tcPr>
          <w:p w14:paraId="632EC826" w14:textId="77777777" w:rsidR="000F2DC6" w:rsidRDefault="000F2DC6" w:rsidP="00D7341E">
            <w:pPr>
              <w:pStyle w:val="TableParagraph"/>
              <w:ind w:left="82"/>
              <w:jc w:val="left"/>
              <w:rPr>
                <w:sz w:val="18"/>
              </w:rPr>
            </w:pPr>
            <w:r>
              <w:rPr>
                <w:sz w:val="18"/>
              </w:rPr>
              <w:t>Shpenzime</w:t>
            </w:r>
            <w:r>
              <w:rPr>
                <w:spacing w:val="-4"/>
                <w:sz w:val="18"/>
              </w:rPr>
              <w:t xml:space="preserve"> </w:t>
            </w:r>
            <w:r>
              <w:rPr>
                <w:sz w:val="18"/>
              </w:rPr>
              <w:t>per</w:t>
            </w:r>
            <w:r>
              <w:rPr>
                <w:spacing w:val="-4"/>
                <w:sz w:val="18"/>
              </w:rPr>
              <w:t xml:space="preserve"> </w:t>
            </w:r>
            <w:r>
              <w:rPr>
                <w:sz w:val="18"/>
              </w:rPr>
              <w:t>rritjen</w:t>
            </w:r>
            <w:r>
              <w:rPr>
                <w:spacing w:val="-3"/>
                <w:sz w:val="18"/>
              </w:rPr>
              <w:t xml:space="preserve"> </w:t>
            </w:r>
            <w:r>
              <w:rPr>
                <w:sz w:val="18"/>
              </w:rPr>
              <w:t>e</w:t>
            </w:r>
            <w:r>
              <w:rPr>
                <w:spacing w:val="-4"/>
                <w:sz w:val="18"/>
              </w:rPr>
              <w:t xml:space="preserve"> </w:t>
            </w:r>
            <w:r>
              <w:rPr>
                <w:sz w:val="18"/>
              </w:rPr>
              <w:t>aktiveve</w:t>
            </w:r>
            <w:r>
              <w:rPr>
                <w:spacing w:val="-2"/>
                <w:sz w:val="18"/>
              </w:rPr>
              <w:t xml:space="preserve"> </w:t>
            </w:r>
            <w:r>
              <w:rPr>
                <w:sz w:val="18"/>
              </w:rPr>
              <w:t>te</w:t>
            </w:r>
            <w:r>
              <w:rPr>
                <w:spacing w:val="-3"/>
                <w:sz w:val="18"/>
              </w:rPr>
              <w:t xml:space="preserve"> </w:t>
            </w:r>
            <w:r>
              <w:rPr>
                <w:sz w:val="18"/>
              </w:rPr>
              <w:t>qendrueshme</w:t>
            </w:r>
            <w:r>
              <w:rPr>
                <w:spacing w:val="-4"/>
                <w:sz w:val="18"/>
              </w:rPr>
              <w:t xml:space="preserve"> </w:t>
            </w:r>
            <w:r>
              <w:rPr>
                <w:sz w:val="18"/>
              </w:rPr>
              <w:t>te</w:t>
            </w:r>
            <w:r>
              <w:rPr>
                <w:spacing w:val="-3"/>
                <w:sz w:val="18"/>
              </w:rPr>
              <w:t xml:space="preserve"> </w:t>
            </w:r>
            <w:r>
              <w:rPr>
                <w:sz w:val="18"/>
              </w:rPr>
              <w:t>trupezuara</w:t>
            </w:r>
          </w:p>
        </w:tc>
        <w:tc>
          <w:tcPr>
            <w:tcW w:w="1249" w:type="dxa"/>
          </w:tcPr>
          <w:p w14:paraId="14C1451B" w14:textId="77777777" w:rsidR="000F2DC6" w:rsidRDefault="000F2DC6" w:rsidP="00D7341E">
            <w:pPr>
              <w:pStyle w:val="TableParagraph"/>
              <w:ind w:right="63"/>
              <w:rPr>
                <w:sz w:val="18"/>
              </w:rPr>
            </w:pPr>
            <w:r>
              <w:rPr>
                <w:sz w:val="18"/>
              </w:rPr>
              <w:t>0</w:t>
            </w:r>
          </w:p>
        </w:tc>
        <w:tc>
          <w:tcPr>
            <w:tcW w:w="1249" w:type="dxa"/>
          </w:tcPr>
          <w:p w14:paraId="5584D47B" w14:textId="77777777" w:rsidR="000F2DC6" w:rsidRDefault="000F2DC6" w:rsidP="00D7341E">
            <w:pPr>
              <w:pStyle w:val="TableParagraph"/>
              <w:ind w:right="62"/>
              <w:rPr>
                <w:sz w:val="18"/>
              </w:rPr>
            </w:pPr>
            <w:r>
              <w:rPr>
                <w:sz w:val="18"/>
              </w:rPr>
              <w:t>0</w:t>
            </w:r>
          </w:p>
        </w:tc>
        <w:tc>
          <w:tcPr>
            <w:tcW w:w="1249" w:type="dxa"/>
          </w:tcPr>
          <w:p w14:paraId="63D84AF2" w14:textId="77777777" w:rsidR="000F2DC6" w:rsidRDefault="000F2DC6" w:rsidP="00D7341E">
            <w:pPr>
              <w:pStyle w:val="TableParagraph"/>
              <w:ind w:right="61"/>
              <w:rPr>
                <w:sz w:val="18"/>
              </w:rPr>
            </w:pPr>
            <w:r>
              <w:rPr>
                <w:sz w:val="18"/>
              </w:rPr>
              <w:t>3,500</w:t>
            </w:r>
          </w:p>
        </w:tc>
        <w:tc>
          <w:tcPr>
            <w:tcW w:w="1249" w:type="dxa"/>
          </w:tcPr>
          <w:p w14:paraId="7BC02510" w14:textId="77777777" w:rsidR="000F2DC6" w:rsidRDefault="000F2DC6" w:rsidP="00D7341E">
            <w:pPr>
              <w:pStyle w:val="TableParagraph"/>
              <w:ind w:right="61"/>
              <w:rPr>
                <w:sz w:val="18"/>
              </w:rPr>
            </w:pPr>
            <w:r>
              <w:rPr>
                <w:sz w:val="18"/>
              </w:rPr>
              <w:t>7,232</w:t>
            </w:r>
          </w:p>
        </w:tc>
        <w:tc>
          <w:tcPr>
            <w:tcW w:w="1249" w:type="dxa"/>
          </w:tcPr>
          <w:p w14:paraId="155AE062" w14:textId="77777777" w:rsidR="000F2DC6" w:rsidRDefault="000F2DC6" w:rsidP="00D7341E">
            <w:pPr>
              <w:pStyle w:val="TableParagraph"/>
              <w:ind w:right="60"/>
              <w:rPr>
                <w:sz w:val="18"/>
              </w:rPr>
            </w:pPr>
            <w:r>
              <w:rPr>
                <w:sz w:val="18"/>
              </w:rPr>
              <w:t>0</w:t>
            </w:r>
          </w:p>
        </w:tc>
        <w:tc>
          <w:tcPr>
            <w:tcW w:w="1249" w:type="dxa"/>
          </w:tcPr>
          <w:p w14:paraId="5A5ED5F5" w14:textId="77777777" w:rsidR="000F2DC6" w:rsidRDefault="000F2DC6" w:rsidP="00D7341E">
            <w:pPr>
              <w:pStyle w:val="TableParagraph"/>
              <w:ind w:right="59"/>
              <w:rPr>
                <w:sz w:val="18"/>
              </w:rPr>
            </w:pPr>
            <w:r>
              <w:rPr>
                <w:sz w:val="18"/>
              </w:rPr>
              <w:t>0</w:t>
            </w:r>
          </w:p>
        </w:tc>
        <w:tc>
          <w:tcPr>
            <w:tcW w:w="1249" w:type="dxa"/>
          </w:tcPr>
          <w:p w14:paraId="0343075A" w14:textId="77777777" w:rsidR="000F2DC6" w:rsidRDefault="000F2DC6" w:rsidP="00D7341E">
            <w:pPr>
              <w:pStyle w:val="TableParagraph"/>
              <w:ind w:right="58"/>
              <w:rPr>
                <w:sz w:val="18"/>
              </w:rPr>
            </w:pPr>
            <w:r>
              <w:rPr>
                <w:sz w:val="18"/>
              </w:rPr>
              <w:t>0</w:t>
            </w:r>
          </w:p>
        </w:tc>
      </w:tr>
      <w:tr w:rsidR="000F2DC6" w14:paraId="4CFACD8F" w14:textId="77777777" w:rsidTr="000F2DC6">
        <w:trPr>
          <w:divId w:val="2052876922"/>
          <w:trHeight w:val="360"/>
        </w:trPr>
        <w:tc>
          <w:tcPr>
            <w:tcW w:w="575" w:type="dxa"/>
          </w:tcPr>
          <w:p w14:paraId="1B099E18" w14:textId="77777777" w:rsidR="000F2DC6" w:rsidRDefault="000F2DC6" w:rsidP="00D7341E">
            <w:pPr>
              <w:pStyle w:val="TableParagraph"/>
              <w:ind w:left="168" w:right="47"/>
              <w:jc w:val="center"/>
              <w:rPr>
                <w:sz w:val="18"/>
              </w:rPr>
            </w:pPr>
            <w:r>
              <w:rPr>
                <w:sz w:val="18"/>
              </w:rPr>
              <w:t>232</w:t>
            </w:r>
          </w:p>
        </w:tc>
        <w:tc>
          <w:tcPr>
            <w:tcW w:w="6298" w:type="dxa"/>
          </w:tcPr>
          <w:p w14:paraId="5B02B604" w14:textId="77777777" w:rsidR="000F2DC6" w:rsidRDefault="000F2DC6" w:rsidP="00D7341E">
            <w:pPr>
              <w:pStyle w:val="TableParagraph"/>
              <w:ind w:left="82"/>
              <w:jc w:val="left"/>
              <w:rPr>
                <w:sz w:val="18"/>
              </w:rPr>
            </w:pPr>
            <w:r>
              <w:rPr>
                <w:sz w:val="18"/>
              </w:rPr>
              <w:t>Shpenzime</w:t>
            </w:r>
            <w:r>
              <w:rPr>
                <w:spacing w:val="-4"/>
                <w:sz w:val="18"/>
              </w:rPr>
              <w:t xml:space="preserve"> </w:t>
            </w:r>
            <w:r>
              <w:rPr>
                <w:sz w:val="18"/>
              </w:rPr>
              <w:t>transferimet</w:t>
            </w:r>
            <w:r>
              <w:rPr>
                <w:spacing w:val="-2"/>
                <w:sz w:val="18"/>
              </w:rPr>
              <w:t xml:space="preserve"> </w:t>
            </w:r>
            <w:r>
              <w:rPr>
                <w:sz w:val="18"/>
              </w:rPr>
              <w:t>kapitale</w:t>
            </w:r>
          </w:p>
        </w:tc>
        <w:tc>
          <w:tcPr>
            <w:tcW w:w="1249" w:type="dxa"/>
          </w:tcPr>
          <w:p w14:paraId="120D933E" w14:textId="77777777" w:rsidR="000F2DC6" w:rsidRDefault="000F2DC6" w:rsidP="00D7341E">
            <w:pPr>
              <w:pStyle w:val="TableParagraph"/>
              <w:ind w:right="63"/>
              <w:rPr>
                <w:sz w:val="18"/>
              </w:rPr>
            </w:pPr>
            <w:r>
              <w:rPr>
                <w:sz w:val="18"/>
              </w:rPr>
              <w:t>0</w:t>
            </w:r>
          </w:p>
        </w:tc>
        <w:tc>
          <w:tcPr>
            <w:tcW w:w="1249" w:type="dxa"/>
          </w:tcPr>
          <w:p w14:paraId="2DD6788F" w14:textId="77777777" w:rsidR="000F2DC6" w:rsidRDefault="000F2DC6" w:rsidP="00D7341E">
            <w:pPr>
              <w:pStyle w:val="TableParagraph"/>
              <w:ind w:right="62"/>
              <w:rPr>
                <w:sz w:val="18"/>
              </w:rPr>
            </w:pPr>
            <w:r>
              <w:rPr>
                <w:sz w:val="18"/>
              </w:rPr>
              <w:t>0</w:t>
            </w:r>
          </w:p>
        </w:tc>
        <w:tc>
          <w:tcPr>
            <w:tcW w:w="1249" w:type="dxa"/>
          </w:tcPr>
          <w:p w14:paraId="17DBC0EC" w14:textId="77777777" w:rsidR="000F2DC6" w:rsidRDefault="000F2DC6" w:rsidP="00D7341E">
            <w:pPr>
              <w:pStyle w:val="TableParagraph"/>
              <w:ind w:right="62"/>
              <w:rPr>
                <w:sz w:val="18"/>
              </w:rPr>
            </w:pPr>
            <w:r>
              <w:rPr>
                <w:sz w:val="18"/>
              </w:rPr>
              <w:t>0</w:t>
            </w:r>
          </w:p>
        </w:tc>
        <w:tc>
          <w:tcPr>
            <w:tcW w:w="1249" w:type="dxa"/>
          </w:tcPr>
          <w:p w14:paraId="6484CF56" w14:textId="77777777" w:rsidR="000F2DC6" w:rsidRDefault="000F2DC6" w:rsidP="00D7341E">
            <w:pPr>
              <w:pStyle w:val="TableParagraph"/>
              <w:ind w:right="61"/>
              <w:rPr>
                <w:sz w:val="18"/>
              </w:rPr>
            </w:pPr>
            <w:r>
              <w:rPr>
                <w:sz w:val="18"/>
              </w:rPr>
              <w:t>0</w:t>
            </w:r>
          </w:p>
        </w:tc>
        <w:tc>
          <w:tcPr>
            <w:tcW w:w="1249" w:type="dxa"/>
          </w:tcPr>
          <w:p w14:paraId="5612F985" w14:textId="77777777" w:rsidR="000F2DC6" w:rsidRDefault="000F2DC6" w:rsidP="00D7341E">
            <w:pPr>
              <w:pStyle w:val="TableParagraph"/>
              <w:ind w:right="60"/>
              <w:rPr>
                <w:sz w:val="18"/>
              </w:rPr>
            </w:pPr>
            <w:r>
              <w:rPr>
                <w:sz w:val="18"/>
              </w:rPr>
              <w:t>0</w:t>
            </w:r>
          </w:p>
        </w:tc>
        <w:tc>
          <w:tcPr>
            <w:tcW w:w="1249" w:type="dxa"/>
          </w:tcPr>
          <w:p w14:paraId="30FB5702" w14:textId="77777777" w:rsidR="000F2DC6" w:rsidRDefault="000F2DC6" w:rsidP="00D7341E">
            <w:pPr>
              <w:pStyle w:val="TableParagraph"/>
              <w:ind w:right="59"/>
              <w:rPr>
                <w:sz w:val="18"/>
              </w:rPr>
            </w:pPr>
            <w:r>
              <w:rPr>
                <w:sz w:val="18"/>
              </w:rPr>
              <w:t>0</w:t>
            </w:r>
          </w:p>
        </w:tc>
        <w:tc>
          <w:tcPr>
            <w:tcW w:w="1249" w:type="dxa"/>
          </w:tcPr>
          <w:p w14:paraId="3545AC96" w14:textId="77777777" w:rsidR="000F2DC6" w:rsidRDefault="000F2DC6" w:rsidP="00D7341E">
            <w:pPr>
              <w:pStyle w:val="TableParagraph"/>
              <w:ind w:right="58"/>
              <w:rPr>
                <w:sz w:val="18"/>
              </w:rPr>
            </w:pPr>
            <w:r>
              <w:rPr>
                <w:sz w:val="18"/>
              </w:rPr>
              <w:t>0</w:t>
            </w:r>
          </w:p>
        </w:tc>
      </w:tr>
      <w:tr w:rsidR="000F2DC6" w14:paraId="4131ECC2" w14:textId="77777777" w:rsidTr="000F2DC6">
        <w:trPr>
          <w:divId w:val="2052876922"/>
          <w:trHeight w:val="360"/>
        </w:trPr>
        <w:tc>
          <w:tcPr>
            <w:tcW w:w="575" w:type="dxa"/>
          </w:tcPr>
          <w:p w14:paraId="4CACC356" w14:textId="77777777" w:rsidR="000F2DC6" w:rsidRDefault="000F2DC6" w:rsidP="00D7341E">
            <w:pPr>
              <w:pStyle w:val="TableParagraph"/>
              <w:ind w:left="168" w:right="47"/>
              <w:jc w:val="center"/>
              <w:rPr>
                <w:sz w:val="18"/>
              </w:rPr>
            </w:pPr>
            <w:r>
              <w:rPr>
                <w:sz w:val="18"/>
              </w:rPr>
              <w:t>255</w:t>
            </w:r>
          </w:p>
        </w:tc>
        <w:tc>
          <w:tcPr>
            <w:tcW w:w="6298" w:type="dxa"/>
          </w:tcPr>
          <w:p w14:paraId="1ACE92A9" w14:textId="77777777" w:rsidR="000F2DC6" w:rsidRDefault="000F2DC6" w:rsidP="00D7341E">
            <w:pPr>
              <w:pStyle w:val="TableParagraph"/>
              <w:ind w:left="82"/>
              <w:jc w:val="left"/>
              <w:rPr>
                <w:sz w:val="18"/>
              </w:rPr>
            </w:pPr>
            <w:r>
              <w:rPr>
                <w:sz w:val="18"/>
              </w:rPr>
              <w:t>Te</w:t>
            </w:r>
            <w:r>
              <w:rPr>
                <w:spacing w:val="-5"/>
                <w:sz w:val="18"/>
              </w:rPr>
              <w:t xml:space="preserve"> </w:t>
            </w:r>
            <w:r>
              <w:rPr>
                <w:sz w:val="18"/>
              </w:rPr>
              <w:t>dala</w:t>
            </w:r>
            <w:r>
              <w:rPr>
                <w:spacing w:val="-6"/>
                <w:sz w:val="18"/>
              </w:rPr>
              <w:t xml:space="preserve"> </w:t>
            </w:r>
            <w:r>
              <w:rPr>
                <w:sz w:val="18"/>
              </w:rPr>
              <w:t>per</w:t>
            </w:r>
            <w:r>
              <w:rPr>
                <w:spacing w:val="-5"/>
                <w:sz w:val="18"/>
              </w:rPr>
              <w:t xml:space="preserve"> </w:t>
            </w:r>
            <w:r>
              <w:rPr>
                <w:sz w:val="18"/>
              </w:rPr>
              <w:t>hua-dhenie</w:t>
            </w:r>
            <w:r>
              <w:rPr>
                <w:spacing w:val="-6"/>
                <w:sz w:val="18"/>
              </w:rPr>
              <w:t xml:space="preserve"> </w:t>
            </w:r>
            <w:r>
              <w:rPr>
                <w:sz w:val="18"/>
              </w:rPr>
              <w:t>dhe</w:t>
            </w:r>
            <w:r>
              <w:rPr>
                <w:spacing w:val="-6"/>
                <w:sz w:val="18"/>
              </w:rPr>
              <w:t xml:space="preserve"> </w:t>
            </w:r>
            <w:r>
              <w:rPr>
                <w:sz w:val="18"/>
              </w:rPr>
              <w:t>nen-huadhenie</w:t>
            </w:r>
            <w:r>
              <w:rPr>
                <w:spacing w:val="-5"/>
                <w:sz w:val="18"/>
              </w:rPr>
              <w:t xml:space="preserve"> </w:t>
            </w:r>
            <w:r>
              <w:rPr>
                <w:sz w:val="18"/>
              </w:rPr>
              <w:t>te</w:t>
            </w:r>
            <w:r>
              <w:rPr>
                <w:spacing w:val="-5"/>
                <w:sz w:val="18"/>
              </w:rPr>
              <w:t xml:space="preserve"> </w:t>
            </w:r>
            <w:r>
              <w:rPr>
                <w:sz w:val="18"/>
              </w:rPr>
              <w:t>brendeshme</w:t>
            </w:r>
          </w:p>
        </w:tc>
        <w:tc>
          <w:tcPr>
            <w:tcW w:w="1249" w:type="dxa"/>
          </w:tcPr>
          <w:p w14:paraId="01DD1DC3" w14:textId="77777777" w:rsidR="000F2DC6" w:rsidRDefault="000F2DC6" w:rsidP="00D7341E">
            <w:pPr>
              <w:pStyle w:val="TableParagraph"/>
              <w:ind w:right="63"/>
              <w:rPr>
                <w:sz w:val="18"/>
              </w:rPr>
            </w:pPr>
            <w:r>
              <w:rPr>
                <w:sz w:val="18"/>
              </w:rPr>
              <w:t>0</w:t>
            </w:r>
          </w:p>
        </w:tc>
        <w:tc>
          <w:tcPr>
            <w:tcW w:w="1249" w:type="dxa"/>
          </w:tcPr>
          <w:p w14:paraId="1ACB7671" w14:textId="77777777" w:rsidR="000F2DC6" w:rsidRDefault="000F2DC6" w:rsidP="00D7341E">
            <w:pPr>
              <w:pStyle w:val="TableParagraph"/>
              <w:ind w:right="62"/>
              <w:rPr>
                <w:sz w:val="18"/>
              </w:rPr>
            </w:pPr>
            <w:r>
              <w:rPr>
                <w:sz w:val="18"/>
              </w:rPr>
              <w:t>0</w:t>
            </w:r>
          </w:p>
        </w:tc>
        <w:tc>
          <w:tcPr>
            <w:tcW w:w="1249" w:type="dxa"/>
          </w:tcPr>
          <w:p w14:paraId="0A8B942A" w14:textId="77777777" w:rsidR="000F2DC6" w:rsidRDefault="000F2DC6" w:rsidP="00D7341E">
            <w:pPr>
              <w:pStyle w:val="TableParagraph"/>
              <w:ind w:right="62"/>
              <w:rPr>
                <w:sz w:val="18"/>
              </w:rPr>
            </w:pPr>
            <w:r>
              <w:rPr>
                <w:sz w:val="18"/>
              </w:rPr>
              <w:t>0</w:t>
            </w:r>
          </w:p>
        </w:tc>
        <w:tc>
          <w:tcPr>
            <w:tcW w:w="1249" w:type="dxa"/>
          </w:tcPr>
          <w:p w14:paraId="27BFC1D6" w14:textId="77777777" w:rsidR="000F2DC6" w:rsidRDefault="000F2DC6" w:rsidP="00D7341E">
            <w:pPr>
              <w:pStyle w:val="TableParagraph"/>
              <w:ind w:right="61"/>
              <w:rPr>
                <w:sz w:val="18"/>
              </w:rPr>
            </w:pPr>
            <w:r>
              <w:rPr>
                <w:sz w:val="18"/>
              </w:rPr>
              <w:t>0</w:t>
            </w:r>
          </w:p>
        </w:tc>
        <w:tc>
          <w:tcPr>
            <w:tcW w:w="1249" w:type="dxa"/>
          </w:tcPr>
          <w:p w14:paraId="027BF986" w14:textId="77777777" w:rsidR="000F2DC6" w:rsidRDefault="000F2DC6" w:rsidP="00D7341E">
            <w:pPr>
              <w:pStyle w:val="TableParagraph"/>
              <w:ind w:right="60"/>
              <w:rPr>
                <w:sz w:val="18"/>
              </w:rPr>
            </w:pPr>
            <w:r>
              <w:rPr>
                <w:sz w:val="18"/>
              </w:rPr>
              <w:t>0</w:t>
            </w:r>
          </w:p>
        </w:tc>
        <w:tc>
          <w:tcPr>
            <w:tcW w:w="1249" w:type="dxa"/>
          </w:tcPr>
          <w:p w14:paraId="692047CB" w14:textId="77777777" w:rsidR="000F2DC6" w:rsidRDefault="000F2DC6" w:rsidP="00D7341E">
            <w:pPr>
              <w:pStyle w:val="TableParagraph"/>
              <w:ind w:right="59"/>
              <w:rPr>
                <w:sz w:val="18"/>
              </w:rPr>
            </w:pPr>
            <w:r>
              <w:rPr>
                <w:sz w:val="18"/>
              </w:rPr>
              <w:t>0</w:t>
            </w:r>
          </w:p>
        </w:tc>
        <w:tc>
          <w:tcPr>
            <w:tcW w:w="1249" w:type="dxa"/>
          </w:tcPr>
          <w:p w14:paraId="166F26D8" w14:textId="77777777" w:rsidR="000F2DC6" w:rsidRDefault="000F2DC6" w:rsidP="00D7341E">
            <w:pPr>
              <w:pStyle w:val="TableParagraph"/>
              <w:ind w:right="58"/>
              <w:rPr>
                <w:sz w:val="18"/>
              </w:rPr>
            </w:pPr>
            <w:r>
              <w:rPr>
                <w:sz w:val="18"/>
              </w:rPr>
              <w:t>0</w:t>
            </w:r>
          </w:p>
        </w:tc>
      </w:tr>
      <w:tr w:rsidR="000F2DC6" w14:paraId="1D4B0663" w14:textId="77777777" w:rsidTr="000F2DC6">
        <w:trPr>
          <w:divId w:val="2052876922"/>
          <w:trHeight w:val="359"/>
        </w:trPr>
        <w:tc>
          <w:tcPr>
            <w:tcW w:w="575" w:type="dxa"/>
            <w:shd w:val="clear" w:color="auto" w:fill="DFDFDF"/>
          </w:tcPr>
          <w:p w14:paraId="3354A279" w14:textId="77777777" w:rsidR="000F2DC6" w:rsidRDefault="000F2DC6" w:rsidP="00D7341E">
            <w:pPr>
              <w:pStyle w:val="TableParagraph"/>
              <w:spacing w:before="0"/>
              <w:jc w:val="left"/>
              <w:rPr>
                <w:rFonts w:ascii="Times New Roman"/>
                <w:sz w:val="18"/>
              </w:rPr>
            </w:pPr>
          </w:p>
        </w:tc>
        <w:tc>
          <w:tcPr>
            <w:tcW w:w="6298" w:type="dxa"/>
            <w:shd w:val="clear" w:color="auto" w:fill="DFDFDF"/>
          </w:tcPr>
          <w:p w14:paraId="50E9C72F" w14:textId="77777777" w:rsidR="000F2DC6" w:rsidRDefault="000F2DC6" w:rsidP="00D7341E">
            <w:pPr>
              <w:pStyle w:val="TableParagraph"/>
              <w:spacing w:before="78"/>
              <w:ind w:left="82"/>
              <w:jc w:val="left"/>
              <w:rPr>
                <w:b/>
                <w:sz w:val="21"/>
              </w:rPr>
            </w:pPr>
            <w:r>
              <w:rPr>
                <w:b/>
                <w:sz w:val="21"/>
              </w:rPr>
              <w:t>Shpenzime</w:t>
            </w:r>
            <w:r>
              <w:rPr>
                <w:b/>
                <w:spacing w:val="-6"/>
                <w:sz w:val="21"/>
              </w:rPr>
              <w:t xml:space="preserve"> </w:t>
            </w:r>
            <w:r>
              <w:rPr>
                <w:b/>
                <w:sz w:val="21"/>
              </w:rPr>
              <w:t>Kapitale</w:t>
            </w:r>
            <w:r>
              <w:rPr>
                <w:b/>
                <w:spacing w:val="-6"/>
                <w:sz w:val="21"/>
              </w:rPr>
              <w:t xml:space="preserve"> </w:t>
            </w:r>
            <w:r>
              <w:rPr>
                <w:b/>
                <w:sz w:val="21"/>
              </w:rPr>
              <w:t>të</w:t>
            </w:r>
            <w:r>
              <w:rPr>
                <w:b/>
                <w:spacing w:val="-5"/>
                <w:sz w:val="21"/>
              </w:rPr>
              <w:t xml:space="preserve"> </w:t>
            </w:r>
            <w:r>
              <w:rPr>
                <w:b/>
                <w:sz w:val="21"/>
              </w:rPr>
              <w:t>Huaja</w:t>
            </w:r>
            <w:r>
              <w:rPr>
                <w:b/>
                <w:spacing w:val="-5"/>
                <w:sz w:val="21"/>
              </w:rPr>
              <w:t xml:space="preserve"> </w:t>
            </w:r>
            <w:r>
              <w:rPr>
                <w:b/>
                <w:sz w:val="21"/>
              </w:rPr>
              <w:t>(230-232)</w:t>
            </w:r>
          </w:p>
        </w:tc>
        <w:tc>
          <w:tcPr>
            <w:tcW w:w="1249" w:type="dxa"/>
            <w:shd w:val="clear" w:color="auto" w:fill="DFDFDF"/>
          </w:tcPr>
          <w:p w14:paraId="338B3E00" w14:textId="77777777" w:rsidR="000F2DC6" w:rsidRDefault="000F2DC6" w:rsidP="00D7341E">
            <w:pPr>
              <w:pStyle w:val="TableParagraph"/>
              <w:ind w:right="63"/>
              <w:rPr>
                <w:b/>
                <w:sz w:val="18"/>
              </w:rPr>
            </w:pPr>
            <w:r>
              <w:rPr>
                <w:b/>
                <w:sz w:val="18"/>
              </w:rPr>
              <w:t>0</w:t>
            </w:r>
          </w:p>
        </w:tc>
        <w:tc>
          <w:tcPr>
            <w:tcW w:w="1249" w:type="dxa"/>
            <w:shd w:val="clear" w:color="auto" w:fill="DFDFDF"/>
          </w:tcPr>
          <w:p w14:paraId="7FD65D5D" w14:textId="77777777" w:rsidR="000F2DC6" w:rsidRDefault="000F2DC6" w:rsidP="00D7341E">
            <w:pPr>
              <w:pStyle w:val="TableParagraph"/>
              <w:ind w:right="62"/>
              <w:rPr>
                <w:b/>
                <w:sz w:val="18"/>
              </w:rPr>
            </w:pPr>
            <w:r>
              <w:rPr>
                <w:b/>
                <w:sz w:val="18"/>
              </w:rPr>
              <w:t>0</w:t>
            </w:r>
          </w:p>
        </w:tc>
        <w:tc>
          <w:tcPr>
            <w:tcW w:w="1249" w:type="dxa"/>
            <w:shd w:val="clear" w:color="auto" w:fill="DFDFDF"/>
          </w:tcPr>
          <w:p w14:paraId="5DC8B10B" w14:textId="77777777" w:rsidR="000F2DC6" w:rsidRDefault="000F2DC6" w:rsidP="00D7341E">
            <w:pPr>
              <w:pStyle w:val="TableParagraph"/>
              <w:ind w:right="62"/>
              <w:rPr>
                <w:b/>
                <w:sz w:val="18"/>
              </w:rPr>
            </w:pPr>
            <w:r>
              <w:rPr>
                <w:b/>
                <w:sz w:val="18"/>
              </w:rPr>
              <w:t>0</w:t>
            </w:r>
          </w:p>
        </w:tc>
        <w:tc>
          <w:tcPr>
            <w:tcW w:w="1249" w:type="dxa"/>
            <w:shd w:val="clear" w:color="auto" w:fill="DFDFDF"/>
          </w:tcPr>
          <w:p w14:paraId="773CE15D" w14:textId="77777777" w:rsidR="000F2DC6" w:rsidRDefault="000F2DC6" w:rsidP="00D7341E">
            <w:pPr>
              <w:pStyle w:val="TableParagraph"/>
              <w:ind w:right="61"/>
              <w:rPr>
                <w:b/>
                <w:sz w:val="18"/>
              </w:rPr>
            </w:pPr>
            <w:r>
              <w:rPr>
                <w:b/>
                <w:sz w:val="18"/>
              </w:rPr>
              <w:t>0</w:t>
            </w:r>
          </w:p>
        </w:tc>
        <w:tc>
          <w:tcPr>
            <w:tcW w:w="1249" w:type="dxa"/>
            <w:shd w:val="clear" w:color="auto" w:fill="DFDFDF"/>
          </w:tcPr>
          <w:p w14:paraId="759E9BFA" w14:textId="77777777" w:rsidR="000F2DC6" w:rsidRDefault="000F2DC6" w:rsidP="00D7341E">
            <w:pPr>
              <w:pStyle w:val="TableParagraph"/>
              <w:ind w:right="60"/>
              <w:rPr>
                <w:b/>
                <w:sz w:val="18"/>
              </w:rPr>
            </w:pPr>
            <w:r>
              <w:rPr>
                <w:b/>
                <w:sz w:val="18"/>
              </w:rPr>
              <w:t>0</w:t>
            </w:r>
          </w:p>
        </w:tc>
        <w:tc>
          <w:tcPr>
            <w:tcW w:w="1249" w:type="dxa"/>
            <w:shd w:val="clear" w:color="auto" w:fill="DFDFDF"/>
          </w:tcPr>
          <w:p w14:paraId="60D2B4F0" w14:textId="77777777" w:rsidR="000F2DC6" w:rsidRDefault="000F2DC6" w:rsidP="00D7341E">
            <w:pPr>
              <w:pStyle w:val="TableParagraph"/>
              <w:ind w:right="59"/>
              <w:rPr>
                <w:b/>
                <w:sz w:val="18"/>
              </w:rPr>
            </w:pPr>
            <w:r>
              <w:rPr>
                <w:b/>
                <w:sz w:val="18"/>
              </w:rPr>
              <w:t>0</w:t>
            </w:r>
          </w:p>
        </w:tc>
        <w:tc>
          <w:tcPr>
            <w:tcW w:w="1249" w:type="dxa"/>
            <w:shd w:val="clear" w:color="auto" w:fill="DFDFDF"/>
          </w:tcPr>
          <w:p w14:paraId="0E74436B" w14:textId="77777777" w:rsidR="000F2DC6" w:rsidRDefault="000F2DC6" w:rsidP="00D7341E">
            <w:pPr>
              <w:pStyle w:val="TableParagraph"/>
              <w:ind w:right="58"/>
              <w:rPr>
                <w:b/>
                <w:sz w:val="18"/>
              </w:rPr>
            </w:pPr>
            <w:r>
              <w:rPr>
                <w:b/>
                <w:sz w:val="18"/>
              </w:rPr>
              <w:t>0</w:t>
            </w:r>
          </w:p>
        </w:tc>
      </w:tr>
      <w:tr w:rsidR="000F2DC6" w14:paraId="41F08F47" w14:textId="77777777" w:rsidTr="000F2DC6">
        <w:trPr>
          <w:divId w:val="2052876922"/>
          <w:trHeight w:val="360"/>
        </w:trPr>
        <w:tc>
          <w:tcPr>
            <w:tcW w:w="575" w:type="dxa"/>
          </w:tcPr>
          <w:p w14:paraId="6240C560" w14:textId="77777777" w:rsidR="000F2DC6" w:rsidRDefault="000F2DC6" w:rsidP="00D7341E">
            <w:pPr>
              <w:pStyle w:val="TableParagraph"/>
              <w:ind w:left="168" w:right="47"/>
              <w:jc w:val="center"/>
              <w:rPr>
                <w:sz w:val="18"/>
              </w:rPr>
            </w:pPr>
            <w:r>
              <w:rPr>
                <w:sz w:val="18"/>
              </w:rPr>
              <w:t>230</w:t>
            </w:r>
          </w:p>
        </w:tc>
        <w:tc>
          <w:tcPr>
            <w:tcW w:w="6298" w:type="dxa"/>
          </w:tcPr>
          <w:p w14:paraId="69E0E3AA" w14:textId="77777777" w:rsidR="000F2DC6" w:rsidRDefault="000F2DC6" w:rsidP="00D7341E">
            <w:pPr>
              <w:pStyle w:val="TableParagraph"/>
              <w:ind w:left="82"/>
              <w:jc w:val="left"/>
              <w:rPr>
                <w:sz w:val="18"/>
              </w:rPr>
            </w:pPr>
            <w:r>
              <w:rPr>
                <w:sz w:val="18"/>
              </w:rPr>
              <w:t>Shpenzime</w:t>
            </w:r>
            <w:r>
              <w:rPr>
                <w:spacing w:val="-6"/>
                <w:sz w:val="18"/>
              </w:rPr>
              <w:t xml:space="preserve"> </w:t>
            </w:r>
            <w:r>
              <w:rPr>
                <w:sz w:val="18"/>
              </w:rPr>
              <w:t>per</w:t>
            </w:r>
            <w:r>
              <w:rPr>
                <w:spacing w:val="-5"/>
                <w:sz w:val="18"/>
              </w:rPr>
              <w:t xml:space="preserve"> </w:t>
            </w:r>
            <w:r>
              <w:rPr>
                <w:sz w:val="18"/>
              </w:rPr>
              <w:t>rritjen</w:t>
            </w:r>
            <w:r>
              <w:rPr>
                <w:spacing w:val="-4"/>
                <w:sz w:val="18"/>
              </w:rPr>
              <w:t xml:space="preserve"> </w:t>
            </w:r>
            <w:r>
              <w:rPr>
                <w:sz w:val="18"/>
              </w:rPr>
              <w:t>e</w:t>
            </w:r>
            <w:r>
              <w:rPr>
                <w:spacing w:val="-5"/>
                <w:sz w:val="18"/>
              </w:rPr>
              <w:t xml:space="preserve"> </w:t>
            </w:r>
            <w:r>
              <w:rPr>
                <w:sz w:val="18"/>
              </w:rPr>
              <w:t>aktiveve</w:t>
            </w:r>
            <w:r>
              <w:rPr>
                <w:spacing w:val="-4"/>
                <w:sz w:val="18"/>
              </w:rPr>
              <w:t xml:space="preserve"> </w:t>
            </w:r>
            <w:r>
              <w:rPr>
                <w:sz w:val="18"/>
              </w:rPr>
              <w:t>te</w:t>
            </w:r>
            <w:r>
              <w:rPr>
                <w:spacing w:val="-4"/>
                <w:sz w:val="18"/>
              </w:rPr>
              <w:t xml:space="preserve"> </w:t>
            </w:r>
            <w:r>
              <w:rPr>
                <w:sz w:val="18"/>
              </w:rPr>
              <w:t>qendrueshme</w:t>
            </w:r>
            <w:r>
              <w:rPr>
                <w:spacing w:val="-5"/>
                <w:sz w:val="18"/>
              </w:rPr>
              <w:t xml:space="preserve"> </w:t>
            </w:r>
            <w:r>
              <w:rPr>
                <w:sz w:val="18"/>
              </w:rPr>
              <w:t>te</w:t>
            </w:r>
            <w:r>
              <w:rPr>
                <w:spacing w:val="-4"/>
                <w:sz w:val="18"/>
              </w:rPr>
              <w:t xml:space="preserve"> </w:t>
            </w:r>
            <w:r>
              <w:rPr>
                <w:sz w:val="18"/>
              </w:rPr>
              <w:t>patrupezuara</w:t>
            </w:r>
          </w:p>
        </w:tc>
        <w:tc>
          <w:tcPr>
            <w:tcW w:w="1249" w:type="dxa"/>
          </w:tcPr>
          <w:p w14:paraId="738AF142" w14:textId="77777777" w:rsidR="000F2DC6" w:rsidRDefault="000F2DC6" w:rsidP="00D7341E">
            <w:pPr>
              <w:pStyle w:val="TableParagraph"/>
              <w:ind w:right="63"/>
              <w:rPr>
                <w:sz w:val="18"/>
              </w:rPr>
            </w:pPr>
            <w:r>
              <w:rPr>
                <w:sz w:val="18"/>
              </w:rPr>
              <w:t>0</w:t>
            </w:r>
          </w:p>
        </w:tc>
        <w:tc>
          <w:tcPr>
            <w:tcW w:w="1249" w:type="dxa"/>
          </w:tcPr>
          <w:p w14:paraId="34565E86" w14:textId="77777777" w:rsidR="000F2DC6" w:rsidRDefault="000F2DC6" w:rsidP="00D7341E">
            <w:pPr>
              <w:pStyle w:val="TableParagraph"/>
              <w:ind w:right="62"/>
              <w:rPr>
                <w:sz w:val="18"/>
              </w:rPr>
            </w:pPr>
            <w:r>
              <w:rPr>
                <w:sz w:val="18"/>
              </w:rPr>
              <w:t>0</w:t>
            </w:r>
          </w:p>
        </w:tc>
        <w:tc>
          <w:tcPr>
            <w:tcW w:w="1249" w:type="dxa"/>
          </w:tcPr>
          <w:p w14:paraId="70750395" w14:textId="77777777" w:rsidR="000F2DC6" w:rsidRDefault="000F2DC6" w:rsidP="00D7341E">
            <w:pPr>
              <w:pStyle w:val="TableParagraph"/>
              <w:ind w:right="62"/>
              <w:rPr>
                <w:sz w:val="18"/>
              </w:rPr>
            </w:pPr>
            <w:r>
              <w:rPr>
                <w:sz w:val="18"/>
              </w:rPr>
              <w:t>0</w:t>
            </w:r>
          </w:p>
        </w:tc>
        <w:tc>
          <w:tcPr>
            <w:tcW w:w="1249" w:type="dxa"/>
          </w:tcPr>
          <w:p w14:paraId="54176137" w14:textId="77777777" w:rsidR="000F2DC6" w:rsidRDefault="000F2DC6" w:rsidP="00D7341E">
            <w:pPr>
              <w:pStyle w:val="TableParagraph"/>
              <w:ind w:right="61"/>
              <w:rPr>
                <w:sz w:val="18"/>
              </w:rPr>
            </w:pPr>
            <w:r>
              <w:rPr>
                <w:sz w:val="18"/>
              </w:rPr>
              <w:t>0</w:t>
            </w:r>
          </w:p>
        </w:tc>
        <w:tc>
          <w:tcPr>
            <w:tcW w:w="1249" w:type="dxa"/>
          </w:tcPr>
          <w:p w14:paraId="1FF95F03" w14:textId="77777777" w:rsidR="000F2DC6" w:rsidRDefault="000F2DC6" w:rsidP="00D7341E">
            <w:pPr>
              <w:pStyle w:val="TableParagraph"/>
              <w:ind w:right="60"/>
              <w:rPr>
                <w:sz w:val="18"/>
              </w:rPr>
            </w:pPr>
            <w:r>
              <w:rPr>
                <w:sz w:val="18"/>
              </w:rPr>
              <w:t>0</w:t>
            </w:r>
          </w:p>
        </w:tc>
        <w:tc>
          <w:tcPr>
            <w:tcW w:w="1249" w:type="dxa"/>
          </w:tcPr>
          <w:p w14:paraId="3CBEBC60" w14:textId="77777777" w:rsidR="000F2DC6" w:rsidRDefault="000F2DC6" w:rsidP="00D7341E">
            <w:pPr>
              <w:pStyle w:val="TableParagraph"/>
              <w:ind w:right="59"/>
              <w:rPr>
                <w:sz w:val="18"/>
              </w:rPr>
            </w:pPr>
            <w:r>
              <w:rPr>
                <w:sz w:val="18"/>
              </w:rPr>
              <w:t>0</w:t>
            </w:r>
          </w:p>
        </w:tc>
        <w:tc>
          <w:tcPr>
            <w:tcW w:w="1249" w:type="dxa"/>
          </w:tcPr>
          <w:p w14:paraId="7C4D70E2" w14:textId="77777777" w:rsidR="000F2DC6" w:rsidRDefault="000F2DC6" w:rsidP="00D7341E">
            <w:pPr>
              <w:pStyle w:val="TableParagraph"/>
              <w:ind w:right="58"/>
              <w:rPr>
                <w:sz w:val="18"/>
              </w:rPr>
            </w:pPr>
            <w:r>
              <w:rPr>
                <w:sz w:val="18"/>
              </w:rPr>
              <w:t>0</w:t>
            </w:r>
          </w:p>
        </w:tc>
      </w:tr>
      <w:tr w:rsidR="000F2DC6" w14:paraId="69EEC1CE" w14:textId="77777777" w:rsidTr="000F2DC6">
        <w:trPr>
          <w:divId w:val="2052876922"/>
          <w:trHeight w:val="360"/>
        </w:trPr>
        <w:tc>
          <w:tcPr>
            <w:tcW w:w="575" w:type="dxa"/>
          </w:tcPr>
          <w:p w14:paraId="44B57654" w14:textId="77777777" w:rsidR="000F2DC6" w:rsidRDefault="000F2DC6" w:rsidP="00D7341E">
            <w:pPr>
              <w:pStyle w:val="TableParagraph"/>
              <w:ind w:left="168" w:right="47"/>
              <w:jc w:val="center"/>
              <w:rPr>
                <w:sz w:val="18"/>
              </w:rPr>
            </w:pPr>
            <w:r>
              <w:rPr>
                <w:sz w:val="18"/>
              </w:rPr>
              <w:t>231</w:t>
            </w:r>
          </w:p>
        </w:tc>
        <w:tc>
          <w:tcPr>
            <w:tcW w:w="6298" w:type="dxa"/>
          </w:tcPr>
          <w:p w14:paraId="00893EB3" w14:textId="77777777" w:rsidR="000F2DC6" w:rsidRDefault="000F2DC6" w:rsidP="00D7341E">
            <w:pPr>
              <w:pStyle w:val="TableParagraph"/>
              <w:ind w:left="82"/>
              <w:jc w:val="left"/>
              <w:rPr>
                <w:sz w:val="18"/>
              </w:rPr>
            </w:pPr>
            <w:r>
              <w:rPr>
                <w:sz w:val="18"/>
              </w:rPr>
              <w:t>Shpenzime</w:t>
            </w:r>
            <w:r>
              <w:rPr>
                <w:spacing w:val="-4"/>
                <w:sz w:val="18"/>
              </w:rPr>
              <w:t xml:space="preserve"> </w:t>
            </w:r>
            <w:r>
              <w:rPr>
                <w:sz w:val="18"/>
              </w:rPr>
              <w:t>per</w:t>
            </w:r>
            <w:r>
              <w:rPr>
                <w:spacing w:val="-4"/>
                <w:sz w:val="18"/>
              </w:rPr>
              <w:t xml:space="preserve"> </w:t>
            </w:r>
            <w:r>
              <w:rPr>
                <w:sz w:val="18"/>
              </w:rPr>
              <w:t>rritjen</w:t>
            </w:r>
            <w:r>
              <w:rPr>
                <w:spacing w:val="-3"/>
                <w:sz w:val="18"/>
              </w:rPr>
              <w:t xml:space="preserve"> </w:t>
            </w:r>
            <w:r>
              <w:rPr>
                <w:sz w:val="18"/>
              </w:rPr>
              <w:t>e</w:t>
            </w:r>
            <w:r>
              <w:rPr>
                <w:spacing w:val="-4"/>
                <w:sz w:val="18"/>
              </w:rPr>
              <w:t xml:space="preserve"> </w:t>
            </w:r>
            <w:r>
              <w:rPr>
                <w:sz w:val="18"/>
              </w:rPr>
              <w:t>aktiveve</w:t>
            </w:r>
            <w:r>
              <w:rPr>
                <w:spacing w:val="-2"/>
                <w:sz w:val="18"/>
              </w:rPr>
              <w:t xml:space="preserve"> </w:t>
            </w:r>
            <w:r>
              <w:rPr>
                <w:sz w:val="18"/>
              </w:rPr>
              <w:t>te</w:t>
            </w:r>
            <w:r>
              <w:rPr>
                <w:spacing w:val="-3"/>
                <w:sz w:val="18"/>
              </w:rPr>
              <w:t xml:space="preserve"> </w:t>
            </w:r>
            <w:r>
              <w:rPr>
                <w:sz w:val="18"/>
              </w:rPr>
              <w:t>qendrueshme</w:t>
            </w:r>
            <w:r>
              <w:rPr>
                <w:spacing w:val="-4"/>
                <w:sz w:val="18"/>
              </w:rPr>
              <w:t xml:space="preserve"> </w:t>
            </w:r>
            <w:r>
              <w:rPr>
                <w:sz w:val="18"/>
              </w:rPr>
              <w:t>te</w:t>
            </w:r>
            <w:r>
              <w:rPr>
                <w:spacing w:val="-3"/>
                <w:sz w:val="18"/>
              </w:rPr>
              <w:t xml:space="preserve"> </w:t>
            </w:r>
            <w:r>
              <w:rPr>
                <w:sz w:val="18"/>
              </w:rPr>
              <w:t>trupezuara</w:t>
            </w:r>
          </w:p>
        </w:tc>
        <w:tc>
          <w:tcPr>
            <w:tcW w:w="1249" w:type="dxa"/>
          </w:tcPr>
          <w:p w14:paraId="2C3705C3" w14:textId="77777777" w:rsidR="000F2DC6" w:rsidRDefault="000F2DC6" w:rsidP="00D7341E">
            <w:pPr>
              <w:pStyle w:val="TableParagraph"/>
              <w:ind w:right="63"/>
              <w:rPr>
                <w:sz w:val="18"/>
              </w:rPr>
            </w:pPr>
            <w:r>
              <w:rPr>
                <w:sz w:val="18"/>
              </w:rPr>
              <w:t>0</w:t>
            </w:r>
          </w:p>
        </w:tc>
        <w:tc>
          <w:tcPr>
            <w:tcW w:w="1249" w:type="dxa"/>
          </w:tcPr>
          <w:p w14:paraId="55E4CE2D" w14:textId="77777777" w:rsidR="000F2DC6" w:rsidRDefault="000F2DC6" w:rsidP="00D7341E">
            <w:pPr>
              <w:pStyle w:val="TableParagraph"/>
              <w:ind w:right="62"/>
              <w:rPr>
                <w:sz w:val="18"/>
              </w:rPr>
            </w:pPr>
            <w:r>
              <w:rPr>
                <w:sz w:val="18"/>
              </w:rPr>
              <w:t>0</w:t>
            </w:r>
          </w:p>
        </w:tc>
        <w:tc>
          <w:tcPr>
            <w:tcW w:w="1249" w:type="dxa"/>
          </w:tcPr>
          <w:p w14:paraId="45C66C80" w14:textId="77777777" w:rsidR="000F2DC6" w:rsidRDefault="000F2DC6" w:rsidP="00D7341E">
            <w:pPr>
              <w:pStyle w:val="TableParagraph"/>
              <w:ind w:right="62"/>
              <w:rPr>
                <w:sz w:val="18"/>
              </w:rPr>
            </w:pPr>
            <w:r>
              <w:rPr>
                <w:sz w:val="18"/>
              </w:rPr>
              <w:t>0</w:t>
            </w:r>
          </w:p>
        </w:tc>
        <w:tc>
          <w:tcPr>
            <w:tcW w:w="1249" w:type="dxa"/>
          </w:tcPr>
          <w:p w14:paraId="683D4C0E" w14:textId="77777777" w:rsidR="000F2DC6" w:rsidRDefault="000F2DC6" w:rsidP="00D7341E">
            <w:pPr>
              <w:pStyle w:val="TableParagraph"/>
              <w:ind w:right="61"/>
              <w:rPr>
                <w:sz w:val="18"/>
              </w:rPr>
            </w:pPr>
            <w:r>
              <w:rPr>
                <w:sz w:val="18"/>
              </w:rPr>
              <w:t>0</w:t>
            </w:r>
          </w:p>
        </w:tc>
        <w:tc>
          <w:tcPr>
            <w:tcW w:w="1249" w:type="dxa"/>
          </w:tcPr>
          <w:p w14:paraId="129BA1F6" w14:textId="77777777" w:rsidR="000F2DC6" w:rsidRDefault="000F2DC6" w:rsidP="00D7341E">
            <w:pPr>
              <w:pStyle w:val="TableParagraph"/>
              <w:ind w:right="60"/>
              <w:rPr>
                <w:sz w:val="18"/>
              </w:rPr>
            </w:pPr>
            <w:r>
              <w:rPr>
                <w:sz w:val="18"/>
              </w:rPr>
              <w:t>0</w:t>
            </w:r>
          </w:p>
        </w:tc>
        <w:tc>
          <w:tcPr>
            <w:tcW w:w="1249" w:type="dxa"/>
          </w:tcPr>
          <w:p w14:paraId="77A10AEB" w14:textId="77777777" w:rsidR="000F2DC6" w:rsidRDefault="000F2DC6" w:rsidP="00D7341E">
            <w:pPr>
              <w:pStyle w:val="TableParagraph"/>
              <w:ind w:right="59"/>
              <w:rPr>
                <w:sz w:val="18"/>
              </w:rPr>
            </w:pPr>
            <w:r>
              <w:rPr>
                <w:sz w:val="18"/>
              </w:rPr>
              <w:t>0</w:t>
            </w:r>
          </w:p>
        </w:tc>
        <w:tc>
          <w:tcPr>
            <w:tcW w:w="1249" w:type="dxa"/>
          </w:tcPr>
          <w:p w14:paraId="782CCE2E" w14:textId="77777777" w:rsidR="000F2DC6" w:rsidRDefault="000F2DC6" w:rsidP="00D7341E">
            <w:pPr>
              <w:pStyle w:val="TableParagraph"/>
              <w:ind w:right="58"/>
              <w:rPr>
                <w:sz w:val="18"/>
              </w:rPr>
            </w:pPr>
            <w:r>
              <w:rPr>
                <w:sz w:val="18"/>
              </w:rPr>
              <w:t>0</w:t>
            </w:r>
          </w:p>
        </w:tc>
      </w:tr>
      <w:tr w:rsidR="000F2DC6" w14:paraId="6639DBDA" w14:textId="77777777" w:rsidTr="000F2DC6">
        <w:trPr>
          <w:divId w:val="2052876922"/>
          <w:trHeight w:val="360"/>
        </w:trPr>
        <w:tc>
          <w:tcPr>
            <w:tcW w:w="575" w:type="dxa"/>
          </w:tcPr>
          <w:p w14:paraId="078DE8DC" w14:textId="77777777" w:rsidR="000F2DC6" w:rsidRDefault="000F2DC6" w:rsidP="00D7341E">
            <w:pPr>
              <w:pStyle w:val="TableParagraph"/>
              <w:ind w:left="168" w:right="47"/>
              <w:jc w:val="center"/>
              <w:rPr>
                <w:sz w:val="18"/>
              </w:rPr>
            </w:pPr>
            <w:r>
              <w:rPr>
                <w:sz w:val="18"/>
              </w:rPr>
              <w:t>232</w:t>
            </w:r>
          </w:p>
        </w:tc>
        <w:tc>
          <w:tcPr>
            <w:tcW w:w="6298" w:type="dxa"/>
          </w:tcPr>
          <w:p w14:paraId="6A2AFE69" w14:textId="77777777" w:rsidR="000F2DC6" w:rsidRDefault="000F2DC6" w:rsidP="00D7341E">
            <w:pPr>
              <w:pStyle w:val="TableParagraph"/>
              <w:ind w:left="82"/>
              <w:jc w:val="left"/>
              <w:rPr>
                <w:sz w:val="18"/>
              </w:rPr>
            </w:pPr>
            <w:r>
              <w:rPr>
                <w:sz w:val="18"/>
              </w:rPr>
              <w:t>Shpenzime</w:t>
            </w:r>
            <w:r>
              <w:rPr>
                <w:spacing w:val="-4"/>
                <w:sz w:val="18"/>
              </w:rPr>
              <w:t xml:space="preserve"> </w:t>
            </w:r>
            <w:r>
              <w:rPr>
                <w:sz w:val="18"/>
              </w:rPr>
              <w:t>transferimet</w:t>
            </w:r>
            <w:r>
              <w:rPr>
                <w:spacing w:val="-2"/>
                <w:sz w:val="18"/>
              </w:rPr>
              <w:t xml:space="preserve"> </w:t>
            </w:r>
            <w:r>
              <w:rPr>
                <w:sz w:val="18"/>
              </w:rPr>
              <w:t>kapitale</w:t>
            </w:r>
          </w:p>
        </w:tc>
        <w:tc>
          <w:tcPr>
            <w:tcW w:w="1249" w:type="dxa"/>
          </w:tcPr>
          <w:p w14:paraId="0E6EEEB8" w14:textId="77777777" w:rsidR="000F2DC6" w:rsidRDefault="000F2DC6" w:rsidP="00D7341E">
            <w:pPr>
              <w:pStyle w:val="TableParagraph"/>
              <w:ind w:right="63"/>
              <w:rPr>
                <w:sz w:val="18"/>
              </w:rPr>
            </w:pPr>
            <w:r>
              <w:rPr>
                <w:sz w:val="18"/>
              </w:rPr>
              <w:t>0</w:t>
            </w:r>
          </w:p>
        </w:tc>
        <w:tc>
          <w:tcPr>
            <w:tcW w:w="1249" w:type="dxa"/>
          </w:tcPr>
          <w:p w14:paraId="50C8C3E3" w14:textId="77777777" w:rsidR="000F2DC6" w:rsidRDefault="000F2DC6" w:rsidP="00D7341E">
            <w:pPr>
              <w:pStyle w:val="TableParagraph"/>
              <w:ind w:right="62"/>
              <w:rPr>
                <w:sz w:val="18"/>
              </w:rPr>
            </w:pPr>
            <w:r>
              <w:rPr>
                <w:sz w:val="18"/>
              </w:rPr>
              <w:t>0</w:t>
            </w:r>
          </w:p>
        </w:tc>
        <w:tc>
          <w:tcPr>
            <w:tcW w:w="1249" w:type="dxa"/>
          </w:tcPr>
          <w:p w14:paraId="410FBA66" w14:textId="77777777" w:rsidR="000F2DC6" w:rsidRDefault="000F2DC6" w:rsidP="00D7341E">
            <w:pPr>
              <w:pStyle w:val="TableParagraph"/>
              <w:ind w:right="62"/>
              <w:rPr>
                <w:sz w:val="18"/>
              </w:rPr>
            </w:pPr>
            <w:r>
              <w:rPr>
                <w:sz w:val="18"/>
              </w:rPr>
              <w:t>0</w:t>
            </w:r>
          </w:p>
        </w:tc>
        <w:tc>
          <w:tcPr>
            <w:tcW w:w="1249" w:type="dxa"/>
          </w:tcPr>
          <w:p w14:paraId="136EBA37" w14:textId="77777777" w:rsidR="000F2DC6" w:rsidRDefault="000F2DC6" w:rsidP="00D7341E">
            <w:pPr>
              <w:pStyle w:val="TableParagraph"/>
              <w:ind w:right="61"/>
              <w:rPr>
                <w:sz w:val="18"/>
              </w:rPr>
            </w:pPr>
            <w:r>
              <w:rPr>
                <w:sz w:val="18"/>
              </w:rPr>
              <w:t>0</w:t>
            </w:r>
          </w:p>
        </w:tc>
        <w:tc>
          <w:tcPr>
            <w:tcW w:w="1249" w:type="dxa"/>
          </w:tcPr>
          <w:p w14:paraId="19EA9DAF" w14:textId="77777777" w:rsidR="000F2DC6" w:rsidRDefault="000F2DC6" w:rsidP="00D7341E">
            <w:pPr>
              <w:pStyle w:val="TableParagraph"/>
              <w:ind w:right="60"/>
              <w:rPr>
                <w:sz w:val="18"/>
              </w:rPr>
            </w:pPr>
            <w:r>
              <w:rPr>
                <w:sz w:val="18"/>
              </w:rPr>
              <w:t>0</w:t>
            </w:r>
          </w:p>
        </w:tc>
        <w:tc>
          <w:tcPr>
            <w:tcW w:w="1249" w:type="dxa"/>
          </w:tcPr>
          <w:p w14:paraId="58B003E9" w14:textId="77777777" w:rsidR="000F2DC6" w:rsidRDefault="000F2DC6" w:rsidP="00D7341E">
            <w:pPr>
              <w:pStyle w:val="TableParagraph"/>
              <w:ind w:right="59"/>
              <w:rPr>
                <w:sz w:val="18"/>
              </w:rPr>
            </w:pPr>
            <w:r>
              <w:rPr>
                <w:sz w:val="18"/>
              </w:rPr>
              <w:t>0</w:t>
            </w:r>
          </w:p>
        </w:tc>
        <w:tc>
          <w:tcPr>
            <w:tcW w:w="1249" w:type="dxa"/>
          </w:tcPr>
          <w:p w14:paraId="7392EA77" w14:textId="77777777" w:rsidR="000F2DC6" w:rsidRDefault="000F2DC6" w:rsidP="00D7341E">
            <w:pPr>
              <w:pStyle w:val="TableParagraph"/>
              <w:ind w:right="58"/>
              <w:rPr>
                <w:sz w:val="18"/>
              </w:rPr>
            </w:pPr>
            <w:r>
              <w:rPr>
                <w:sz w:val="18"/>
              </w:rPr>
              <w:t>0</w:t>
            </w:r>
          </w:p>
        </w:tc>
      </w:tr>
      <w:tr w:rsidR="000F2DC6" w14:paraId="433FDE21" w14:textId="77777777" w:rsidTr="000F2DC6">
        <w:trPr>
          <w:divId w:val="2052876922"/>
          <w:trHeight w:val="360"/>
        </w:trPr>
        <w:tc>
          <w:tcPr>
            <w:tcW w:w="6873" w:type="dxa"/>
            <w:gridSpan w:val="2"/>
            <w:shd w:val="clear" w:color="auto" w:fill="D1DFFF"/>
          </w:tcPr>
          <w:p w14:paraId="54B4275D" w14:textId="77777777" w:rsidR="000F2DC6" w:rsidRDefault="000F2DC6" w:rsidP="00D7341E">
            <w:pPr>
              <w:pStyle w:val="TableParagraph"/>
              <w:spacing w:before="75"/>
              <w:ind w:left="3050" w:right="3037"/>
              <w:jc w:val="center"/>
              <w:rPr>
                <w:b/>
              </w:rPr>
            </w:pPr>
            <w:r>
              <w:rPr>
                <w:b/>
              </w:rPr>
              <w:t>TOTALI</w:t>
            </w:r>
          </w:p>
        </w:tc>
        <w:tc>
          <w:tcPr>
            <w:tcW w:w="1249" w:type="dxa"/>
            <w:shd w:val="clear" w:color="auto" w:fill="D1DFFF"/>
          </w:tcPr>
          <w:p w14:paraId="1E570D94" w14:textId="77777777" w:rsidR="000F2DC6" w:rsidRDefault="000F2DC6" w:rsidP="00D7341E">
            <w:pPr>
              <w:pStyle w:val="TableParagraph"/>
              <w:ind w:right="63"/>
              <w:rPr>
                <w:b/>
                <w:sz w:val="18"/>
              </w:rPr>
            </w:pPr>
            <w:r>
              <w:rPr>
                <w:b/>
                <w:sz w:val="18"/>
              </w:rPr>
              <w:t>18,924</w:t>
            </w:r>
          </w:p>
        </w:tc>
        <w:tc>
          <w:tcPr>
            <w:tcW w:w="1249" w:type="dxa"/>
            <w:shd w:val="clear" w:color="auto" w:fill="D1DFFF"/>
          </w:tcPr>
          <w:p w14:paraId="0CB0A4BC" w14:textId="77777777" w:rsidR="000F2DC6" w:rsidRDefault="000F2DC6" w:rsidP="00D7341E">
            <w:pPr>
              <w:pStyle w:val="TableParagraph"/>
              <w:ind w:right="62"/>
              <w:rPr>
                <w:b/>
                <w:sz w:val="18"/>
              </w:rPr>
            </w:pPr>
            <w:r>
              <w:rPr>
                <w:b/>
                <w:sz w:val="18"/>
              </w:rPr>
              <w:t>24,085</w:t>
            </w:r>
          </w:p>
        </w:tc>
        <w:tc>
          <w:tcPr>
            <w:tcW w:w="1249" w:type="dxa"/>
            <w:shd w:val="clear" w:color="auto" w:fill="D1DFFF"/>
          </w:tcPr>
          <w:p w14:paraId="6FAC7C16" w14:textId="77777777" w:rsidR="000F2DC6" w:rsidRDefault="000F2DC6" w:rsidP="00D7341E">
            <w:pPr>
              <w:pStyle w:val="TableParagraph"/>
              <w:ind w:right="61"/>
              <w:rPr>
                <w:b/>
                <w:sz w:val="18"/>
              </w:rPr>
            </w:pPr>
            <w:r>
              <w:rPr>
                <w:b/>
                <w:sz w:val="18"/>
              </w:rPr>
              <w:t>36,306</w:t>
            </w:r>
          </w:p>
        </w:tc>
        <w:tc>
          <w:tcPr>
            <w:tcW w:w="1249" w:type="dxa"/>
            <w:shd w:val="clear" w:color="auto" w:fill="D1DFFF"/>
          </w:tcPr>
          <w:p w14:paraId="4721563F" w14:textId="77777777" w:rsidR="000F2DC6" w:rsidRDefault="000F2DC6" w:rsidP="00D7341E">
            <w:pPr>
              <w:pStyle w:val="TableParagraph"/>
              <w:ind w:right="61"/>
              <w:rPr>
                <w:b/>
                <w:sz w:val="18"/>
              </w:rPr>
            </w:pPr>
            <w:r>
              <w:rPr>
                <w:b/>
                <w:sz w:val="18"/>
              </w:rPr>
              <w:t>41,029</w:t>
            </w:r>
          </w:p>
        </w:tc>
        <w:tc>
          <w:tcPr>
            <w:tcW w:w="1249" w:type="dxa"/>
            <w:shd w:val="clear" w:color="auto" w:fill="D1DFFF"/>
          </w:tcPr>
          <w:p w14:paraId="64F68B45" w14:textId="77777777" w:rsidR="000F2DC6" w:rsidRDefault="000F2DC6" w:rsidP="00D7341E">
            <w:pPr>
              <w:pStyle w:val="TableParagraph"/>
              <w:ind w:right="60"/>
              <w:rPr>
                <w:b/>
                <w:sz w:val="18"/>
              </w:rPr>
            </w:pPr>
            <w:r>
              <w:rPr>
                <w:b/>
                <w:sz w:val="18"/>
              </w:rPr>
              <w:t>29,543</w:t>
            </w:r>
          </w:p>
        </w:tc>
        <w:tc>
          <w:tcPr>
            <w:tcW w:w="1249" w:type="dxa"/>
            <w:shd w:val="clear" w:color="auto" w:fill="D1DFFF"/>
          </w:tcPr>
          <w:p w14:paraId="6149D4D8" w14:textId="77777777" w:rsidR="000F2DC6" w:rsidRDefault="000F2DC6" w:rsidP="00D7341E">
            <w:pPr>
              <w:pStyle w:val="TableParagraph"/>
              <w:ind w:right="59"/>
              <w:rPr>
                <w:b/>
                <w:sz w:val="18"/>
              </w:rPr>
            </w:pPr>
            <w:r>
              <w:rPr>
                <w:b/>
                <w:sz w:val="18"/>
              </w:rPr>
              <w:t>30,098</w:t>
            </w:r>
          </w:p>
        </w:tc>
        <w:tc>
          <w:tcPr>
            <w:tcW w:w="1249" w:type="dxa"/>
            <w:shd w:val="clear" w:color="auto" w:fill="D1DFFF"/>
          </w:tcPr>
          <w:p w14:paraId="68774931" w14:textId="77777777" w:rsidR="000F2DC6" w:rsidRDefault="000F2DC6" w:rsidP="00D7341E">
            <w:pPr>
              <w:pStyle w:val="TableParagraph"/>
              <w:ind w:right="58"/>
              <w:rPr>
                <w:b/>
                <w:sz w:val="18"/>
              </w:rPr>
            </w:pPr>
            <w:r>
              <w:rPr>
                <w:b/>
                <w:sz w:val="18"/>
              </w:rPr>
              <w:t>30,627</w:t>
            </w:r>
          </w:p>
        </w:tc>
      </w:tr>
    </w:tbl>
    <w:p w14:paraId="34A5492C" w14:textId="424C93CF" w:rsidR="005D6D5D" w:rsidRDefault="005D6D5D" w:rsidP="00661F6C">
      <w:pPr>
        <w:pStyle w:val="NormalWeb"/>
        <w:spacing w:before="0" w:beforeAutospacing="0" w:after="0" w:afterAutospacing="0"/>
        <w:divId w:val="2052876922"/>
        <w:rPr>
          <w:lang w:val="sq-AL"/>
        </w:rPr>
      </w:pPr>
    </w:p>
    <w:p w14:paraId="06E1EDF4" w14:textId="77777777" w:rsidR="00926B66" w:rsidRDefault="00926B66" w:rsidP="00661F6C">
      <w:pPr>
        <w:pStyle w:val="NormalWeb"/>
        <w:spacing w:before="0" w:beforeAutospacing="0" w:after="0" w:afterAutospacing="0"/>
        <w:divId w:val="2052876922"/>
        <w:rPr>
          <w:lang w:val="sq-AL"/>
        </w:rPr>
      </w:pPr>
    </w:p>
    <w:p w14:paraId="1783934A" w14:textId="67829326" w:rsidR="00593A05" w:rsidRDefault="00593A05" w:rsidP="00661F6C">
      <w:pPr>
        <w:pStyle w:val="NormalWeb"/>
        <w:spacing w:before="0" w:beforeAutospacing="0" w:after="0" w:afterAutospacing="0"/>
        <w:divId w:val="2052876922"/>
        <w:rPr>
          <w:lang w:val="sq-AL"/>
        </w:rPr>
      </w:pPr>
    </w:p>
    <w:p w14:paraId="0C7B6890" w14:textId="77777777" w:rsidR="00593A05" w:rsidRDefault="00593A05" w:rsidP="00661F6C">
      <w:pPr>
        <w:pStyle w:val="NormalWeb"/>
        <w:spacing w:before="0" w:beforeAutospacing="0" w:after="0" w:afterAutospacing="0"/>
        <w:divId w:val="2052876922"/>
        <w:rPr>
          <w:lang w:val="sq-AL"/>
        </w:rPr>
      </w:pPr>
    </w:p>
    <w:p w14:paraId="68815DB2" w14:textId="77777777" w:rsidR="00593A05" w:rsidRPr="001B548F" w:rsidRDefault="00593A05" w:rsidP="00DD2D68">
      <w:pPr>
        <w:pStyle w:val="BodyText"/>
        <w:numPr>
          <w:ilvl w:val="0"/>
          <w:numId w:val="24"/>
        </w:numPr>
        <w:spacing w:before="39"/>
        <w:divId w:val="2052876922"/>
      </w:pPr>
      <w:r w:rsidRPr="001B548F">
        <w:t xml:space="preserve">Qëllimi i programit </w:t>
      </w:r>
      <w:r>
        <w:t xml:space="preserve">mbrojtja nga zjarri dhe Mbrojtja </w:t>
      </w:r>
      <w:r w:rsidRPr="001B548F">
        <w:t>Civile është:</w:t>
      </w:r>
    </w:p>
    <w:p w14:paraId="45F46156" w14:textId="77777777" w:rsidR="00593A05" w:rsidRPr="001B548F" w:rsidRDefault="00593A05" w:rsidP="00593A05">
      <w:pPr>
        <w:divId w:val="2052876922"/>
      </w:pPr>
    </w:p>
    <w:p w14:paraId="4B46FAC1" w14:textId="77777777" w:rsidR="00593A05" w:rsidRPr="005017EB" w:rsidRDefault="00593A05" w:rsidP="00593A05">
      <w:pPr>
        <w:pStyle w:val="BodyText"/>
        <w:spacing w:before="174" w:line="465" w:lineRule="auto"/>
        <w:ind w:left="240" w:right="1531"/>
        <w:divId w:val="2052876922"/>
      </w:pPr>
      <w:r w:rsidRPr="001B548F">
        <w:lastRenderedPageBreak/>
        <w:t>Zvogëlimi i riskut nga fatkeqësitë dhe menaxhimi i tyre, duke siguruar</w:t>
      </w:r>
      <w:r>
        <w:t xml:space="preserve"> mbrojtjen e jetës së njerëzve</w:t>
      </w:r>
    </w:p>
    <w:p w14:paraId="7D0EA822" w14:textId="77777777" w:rsidR="00593A05" w:rsidRDefault="00593A05" w:rsidP="00593A05">
      <w:pPr>
        <w:spacing w:line="276" w:lineRule="auto"/>
        <w:ind w:left="220" w:right="290" w:firstLine="360"/>
        <w:jc w:val="both"/>
        <w:divId w:val="2052876922"/>
        <w:rPr>
          <w:b/>
        </w:rPr>
      </w:pPr>
    </w:p>
    <w:p w14:paraId="36552161" w14:textId="77777777" w:rsidR="00593A05" w:rsidRDefault="00593A05" w:rsidP="00593A05">
      <w:pPr>
        <w:spacing w:line="276" w:lineRule="auto"/>
        <w:ind w:left="220" w:right="290" w:firstLine="360"/>
        <w:jc w:val="both"/>
        <w:divId w:val="2052876922"/>
        <w:rPr>
          <w:b/>
        </w:rPr>
      </w:pPr>
      <w:r>
        <w:rPr>
          <w:b/>
        </w:rPr>
        <w:t>Objektivat e programit bux</w:t>
      </w:r>
      <w:r w:rsidRPr="001B548F">
        <w:rPr>
          <w:b/>
        </w:rPr>
        <w:t>hetor</w:t>
      </w:r>
      <w:r>
        <w:rPr>
          <w:b/>
        </w:rPr>
        <w:t xml:space="preserve"> Mbrojtja nga Zjarri dhe Mbrojta Civile</w:t>
      </w:r>
    </w:p>
    <w:p w14:paraId="7AEE57D5" w14:textId="77777777" w:rsidR="00593A05" w:rsidRDefault="00593A05" w:rsidP="00593A05">
      <w:pPr>
        <w:divId w:val="2052876922"/>
        <w:rPr>
          <w:color w:val="222222"/>
          <w:sz w:val="22"/>
          <w:szCs w:val="22"/>
          <w:shd w:val="clear" w:color="auto" w:fill="FFFFFF"/>
        </w:rPr>
      </w:pPr>
    </w:p>
    <w:p w14:paraId="24AC7F2A" w14:textId="77777777" w:rsidR="00593A05" w:rsidRPr="001128A3" w:rsidRDefault="00593A05" w:rsidP="00593A05">
      <w:pPr>
        <w:divId w:val="2052876922"/>
        <w:rPr>
          <w:color w:val="222222"/>
          <w:szCs w:val="22"/>
          <w:shd w:val="clear" w:color="auto" w:fill="FFFFFF"/>
        </w:rPr>
      </w:pPr>
      <w:r w:rsidRPr="001128A3">
        <w:rPr>
          <w:color w:val="222222"/>
          <w:szCs w:val="22"/>
          <w:shd w:val="clear" w:color="auto" w:fill="FFFFFF"/>
        </w:rPr>
        <w:t>Ky shërbim, funksion i vetë bashkisë, e detyron Bashkine  të marrë masa</w:t>
      </w:r>
      <w:r w:rsidRPr="001128A3">
        <w:rPr>
          <w:rFonts w:ascii="Verdana" w:hAnsi="Verdana"/>
          <w:color w:val="222222"/>
          <w:szCs w:val="22"/>
          <w:shd w:val="clear" w:color="auto" w:fill="FFFFFF"/>
        </w:rPr>
        <w:t xml:space="preserve"> </w:t>
      </w:r>
      <w:r w:rsidRPr="001128A3">
        <w:rPr>
          <w:color w:val="222222"/>
          <w:szCs w:val="22"/>
          <w:shd w:val="clear" w:color="auto" w:fill="FFFFFF"/>
        </w:rPr>
        <w:t>për sigurimin e mbulimit të territorit me shërbim të MZSH-së, duke organizuar dhe ngritur stacione dhe shërbim zjarrfikës, të kompletuar me personel, automjete dhe teknikë zjarrfikëse të gatishmërisë së përhershme, sipas standardeve e normave në fuqi.</w:t>
      </w:r>
    </w:p>
    <w:p w14:paraId="0897409C" w14:textId="77777777" w:rsidR="00593A05" w:rsidRDefault="00593A05" w:rsidP="00593A05">
      <w:pPr>
        <w:spacing w:line="276" w:lineRule="auto"/>
        <w:ind w:left="220" w:right="290" w:firstLine="360"/>
        <w:jc w:val="both"/>
        <w:divId w:val="2052876922"/>
        <w:rPr>
          <w:b/>
        </w:rPr>
      </w:pPr>
    </w:p>
    <w:p w14:paraId="2D9645B0" w14:textId="77777777" w:rsidR="00593A05" w:rsidRDefault="00593A05" w:rsidP="00593A05">
      <w:pPr>
        <w:pStyle w:val="BodyText"/>
        <w:spacing w:before="174" w:line="465" w:lineRule="auto"/>
        <w:ind w:left="240" w:right="1531"/>
        <w:divId w:val="2052876922"/>
        <w:rPr>
          <w:sz w:val="24"/>
        </w:rPr>
      </w:pPr>
      <w:r w:rsidRPr="00024364">
        <w:rPr>
          <w:b/>
          <w:sz w:val="24"/>
        </w:rPr>
        <w:t>O1.</w:t>
      </w:r>
      <w:r w:rsidRPr="00024364">
        <w:rPr>
          <w:sz w:val="24"/>
        </w:rPr>
        <w:t xml:space="preserve"> Zvogëlimi i riskut nga fatkeqësitë dhe menaxhimi i tyre, duke sigurua</w:t>
      </w:r>
      <w:r>
        <w:rPr>
          <w:sz w:val="24"/>
        </w:rPr>
        <w:t>r mbrojtjen e jetës së njerëzve.</w:t>
      </w:r>
    </w:p>
    <w:p w14:paraId="78FC406F" w14:textId="77777777" w:rsidR="00593A05" w:rsidRPr="00024364" w:rsidRDefault="00593A05" w:rsidP="00593A05">
      <w:pPr>
        <w:pStyle w:val="BodyText"/>
        <w:spacing w:before="174" w:line="465" w:lineRule="auto"/>
        <w:ind w:left="240" w:right="1531"/>
        <w:divId w:val="2052876922"/>
        <w:rPr>
          <w:sz w:val="24"/>
        </w:rPr>
      </w:pPr>
      <w:r>
        <w:rPr>
          <w:b/>
          <w:sz w:val="24"/>
        </w:rPr>
        <w:t>O2.</w:t>
      </w:r>
      <w:r w:rsidRPr="00024364">
        <w:rPr>
          <w:sz w:val="24"/>
        </w:rPr>
        <w:t xml:space="preserve"> </w:t>
      </w:r>
      <w:r w:rsidRPr="001B548F">
        <w:t>Strukturat për planifikimin, menaxhimin dhe përballimin e emergjencave civile.</w:t>
      </w:r>
    </w:p>
    <w:tbl>
      <w:tblPr>
        <w:tblW w:w="0" w:type="auto"/>
        <w:tblInd w:w="115" w:type="dxa"/>
        <w:tblBorders>
          <w:top w:val="single" w:sz="6" w:space="0" w:color="096AA0"/>
          <w:left w:val="single" w:sz="6" w:space="0" w:color="096AA0"/>
          <w:bottom w:val="single" w:sz="6" w:space="0" w:color="096AA0"/>
          <w:right w:val="single" w:sz="6" w:space="0" w:color="096AA0"/>
          <w:insideH w:val="single" w:sz="6" w:space="0" w:color="096AA0"/>
          <w:insideV w:val="single" w:sz="6" w:space="0" w:color="096AA0"/>
        </w:tblBorders>
        <w:tblLayout w:type="fixed"/>
        <w:tblCellMar>
          <w:left w:w="0" w:type="dxa"/>
          <w:right w:w="0" w:type="dxa"/>
        </w:tblCellMar>
        <w:tblLook w:val="01E0" w:firstRow="1" w:lastRow="1" w:firstColumn="1" w:lastColumn="1" w:noHBand="0" w:noVBand="0"/>
      </w:tblPr>
      <w:tblGrid>
        <w:gridCol w:w="575"/>
        <w:gridCol w:w="6298"/>
        <w:gridCol w:w="1249"/>
        <w:gridCol w:w="1249"/>
        <w:gridCol w:w="1249"/>
        <w:gridCol w:w="1249"/>
        <w:gridCol w:w="1249"/>
        <w:gridCol w:w="1249"/>
        <w:gridCol w:w="1249"/>
      </w:tblGrid>
      <w:tr w:rsidR="00963152" w14:paraId="41DF03DF" w14:textId="77777777" w:rsidTr="005E1981">
        <w:trPr>
          <w:divId w:val="2052876922"/>
          <w:trHeight w:val="556"/>
        </w:trPr>
        <w:tc>
          <w:tcPr>
            <w:tcW w:w="575" w:type="dxa"/>
            <w:shd w:val="clear" w:color="auto" w:fill="D1DFFF"/>
          </w:tcPr>
          <w:p w14:paraId="7C0BAEBB" w14:textId="77777777" w:rsidR="00963152" w:rsidRDefault="00963152" w:rsidP="00D7341E">
            <w:pPr>
              <w:pStyle w:val="TableParagraph"/>
              <w:spacing w:before="10"/>
              <w:jc w:val="left"/>
              <w:rPr>
                <w:sz w:val="15"/>
              </w:rPr>
            </w:pPr>
          </w:p>
          <w:p w14:paraId="673B3218" w14:textId="77777777" w:rsidR="00963152" w:rsidRDefault="00963152" w:rsidP="00D7341E">
            <w:pPr>
              <w:pStyle w:val="TableParagraph"/>
              <w:spacing w:before="1"/>
              <w:ind w:left="62" w:right="47"/>
              <w:jc w:val="center"/>
              <w:rPr>
                <w:b/>
                <w:sz w:val="18"/>
              </w:rPr>
            </w:pPr>
            <w:r>
              <w:rPr>
                <w:b/>
                <w:sz w:val="18"/>
              </w:rPr>
              <w:t>KODI</w:t>
            </w:r>
          </w:p>
        </w:tc>
        <w:tc>
          <w:tcPr>
            <w:tcW w:w="6298" w:type="dxa"/>
            <w:shd w:val="clear" w:color="auto" w:fill="D1DFFF"/>
          </w:tcPr>
          <w:p w14:paraId="64FDADCA" w14:textId="77777777" w:rsidR="00963152" w:rsidRDefault="00963152" w:rsidP="00D7341E">
            <w:pPr>
              <w:pStyle w:val="TableParagraph"/>
              <w:spacing w:before="10"/>
              <w:jc w:val="left"/>
              <w:rPr>
                <w:sz w:val="15"/>
              </w:rPr>
            </w:pPr>
          </w:p>
          <w:p w14:paraId="73010DE0" w14:textId="77777777" w:rsidR="00963152" w:rsidRDefault="00963152" w:rsidP="00D7341E">
            <w:pPr>
              <w:pStyle w:val="TableParagraph"/>
              <w:spacing w:before="1"/>
              <w:ind w:left="2174" w:right="2158"/>
              <w:jc w:val="center"/>
              <w:rPr>
                <w:b/>
                <w:sz w:val="18"/>
              </w:rPr>
            </w:pPr>
            <w:r>
              <w:rPr>
                <w:b/>
                <w:sz w:val="18"/>
              </w:rPr>
              <w:t>EMËRTIMI</w:t>
            </w:r>
            <w:r>
              <w:rPr>
                <w:b/>
                <w:spacing w:val="-4"/>
                <w:sz w:val="18"/>
              </w:rPr>
              <w:t xml:space="preserve"> </w:t>
            </w:r>
            <w:r>
              <w:rPr>
                <w:b/>
                <w:sz w:val="18"/>
              </w:rPr>
              <w:t>I</w:t>
            </w:r>
            <w:r>
              <w:rPr>
                <w:b/>
                <w:spacing w:val="-3"/>
                <w:sz w:val="18"/>
              </w:rPr>
              <w:t xml:space="preserve"> </w:t>
            </w:r>
            <w:r>
              <w:rPr>
                <w:b/>
                <w:sz w:val="18"/>
              </w:rPr>
              <w:t>LLOGARISË</w:t>
            </w:r>
          </w:p>
        </w:tc>
        <w:tc>
          <w:tcPr>
            <w:tcW w:w="1249" w:type="dxa"/>
            <w:shd w:val="clear" w:color="auto" w:fill="C5E0B3" w:themeFill="accent6" w:themeFillTint="66"/>
          </w:tcPr>
          <w:p w14:paraId="0A7E2F02" w14:textId="77777777" w:rsidR="00963152" w:rsidRDefault="00963152" w:rsidP="00D7341E">
            <w:pPr>
              <w:pStyle w:val="TableParagraph"/>
              <w:spacing w:before="0" w:line="278" w:lineRule="exact"/>
              <w:ind w:left="419" w:right="345" w:hanging="36"/>
              <w:jc w:val="left"/>
              <w:rPr>
                <w:b/>
                <w:sz w:val="18"/>
              </w:rPr>
            </w:pPr>
            <w:r>
              <w:rPr>
                <w:b/>
                <w:sz w:val="18"/>
              </w:rPr>
              <w:t>FAKTI</w:t>
            </w:r>
            <w:r>
              <w:rPr>
                <w:b/>
                <w:spacing w:val="-43"/>
                <w:sz w:val="18"/>
              </w:rPr>
              <w:t xml:space="preserve"> </w:t>
            </w:r>
            <w:r>
              <w:rPr>
                <w:b/>
                <w:sz w:val="18"/>
              </w:rPr>
              <w:t>2022</w:t>
            </w:r>
          </w:p>
        </w:tc>
        <w:tc>
          <w:tcPr>
            <w:tcW w:w="1249" w:type="dxa"/>
            <w:shd w:val="clear" w:color="auto" w:fill="C5E0B3" w:themeFill="accent6" w:themeFillTint="66"/>
          </w:tcPr>
          <w:p w14:paraId="25DE111B" w14:textId="77777777" w:rsidR="00963152" w:rsidRDefault="00963152" w:rsidP="00D7341E">
            <w:pPr>
              <w:pStyle w:val="TableParagraph"/>
              <w:spacing w:before="0" w:line="278" w:lineRule="exact"/>
              <w:ind w:left="420" w:right="344" w:hanging="36"/>
              <w:jc w:val="left"/>
              <w:rPr>
                <w:b/>
                <w:sz w:val="18"/>
              </w:rPr>
            </w:pPr>
            <w:r>
              <w:rPr>
                <w:b/>
                <w:sz w:val="18"/>
              </w:rPr>
              <w:t>FAKTI</w:t>
            </w:r>
            <w:r>
              <w:rPr>
                <w:b/>
                <w:spacing w:val="-43"/>
                <w:sz w:val="18"/>
              </w:rPr>
              <w:t xml:space="preserve"> </w:t>
            </w:r>
            <w:r>
              <w:rPr>
                <w:b/>
                <w:sz w:val="18"/>
              </w:rPr>
              <w:t>2023</w:t>
            </w:r>
          </w:p>
        </w:tc>
        <w:tc>
          <w:tcPr>
            <w:tcW w:w="1249" w:type="dxa"/>
            <w:shd w:val="clear" w:color="auto" w:fill="CDF7E4"/>
          </w:tcPr>
          <w:p w14:paraId="5343072F" w14:textId="77777777" w:rsidR="00963152" w:rsidRDefault="00963152" w:rsidP="00D7341E">
            <w:pPr>
              <w:pStyle w:val="TableParagraph"/>
              <w:spacing w:before="0" w:line="278" w:lineRule="exact"/>
              <w:ind w:left="420" w:right="148" w:hanging="242"/>
              <w:jc w:val="left"/>
              <w:rPr>
                <w:b/>
                <w:sz w:val="18"/>
              </w:rPr>
            </w:pPr>
            <w:r>
              <w:rPr>
                <w:b/>
                <w:spacing w:val="-1"/>
                <w:sz w:val="18"/>
              </w:rPr>
              <w:t>FILLESTAR</w:t>
            </w:r>
            <w:r>
              <w:rPr>
                <w:b/>
                <w:spacing w:val="-42"/>
                <w:sz w:val="18"/>
              </w:rPr>
              <w:t xml:space="preserve"> </w:t>
            </w:r>
            <w:r>
              <w:rPr>
                <w:b/>
                <w:sz w:val="18"/>
              </w:rPr>
              <w:t>2024</w:t>
            </w:r>
          </w:p>
        </w:tc>
        <w:tc>
          <w:tcPr>
            <w:tcW w:w="1249" w:type="dxa"/>
            <w:shd w:val="clear" w:color="auto" w:fill="CDF7E4"/>
          </w:tcPr>
          <w:p w14:paraId="4D776FC3" w14:textId="77777777" w:rsidR="00963152" w:rsidRDefault="00963152" w:rsidP="00D7341E">
            <w:pPr>
              <w:pStyle w:val="TableParagraph"/>
              <w:spacing w:before="0" w:line="278" w:lineRule="exact"/>
              <w:ind w:left="421" w:right="132" w:hanging="257"/>
              <w:jc w:val="left"/>
              <w:rPr>
                <w:b/>
                <w:sz w:val="18"/>
              </w:rPr>
            </w:pPr>
            <w:r>
              <w:rPr>
                <w:b/>
                <w:spacing w:val="-1"/>
                <w:sz w:val="18"/>
              </w:rPr>
              <w:t>RISHIKUAR</w:t>
            </w:r>
            <w:r>
              <w:rPr>
                <w:b/>
                <w:spacing w:val="-42"/>
                <w:sz w:val="18"/>
              </w:rPr>
              <w:t xml:space="preserve"> </w:t>
            </w:r>
            <w:r>
              <w:rPr>
                <w:b/>
                <w:sz w:val="18"/>
              </w:rPr>
              <w:t>2024</w:t>
            </w:r>
          </w:p>
        </w:tc>
        <w:tc>
          <w:tcPr>
            <w:tcW w:w="1249" w:type="dxa"/>
            <w:shd w:val="clear" w:color="auto" w:fill="D1DFFF"/>
          </w:tcPr>
          <w:p w14:paraId="7A0775EF" w14:textId="77777777" w:rsidR="00963152" w:rsidRDefault="00963152" w:rsidP="00D7341E">
            <w:pPr>
              <w:pStyle w:val="TableParagraph"/>
              <w:spacing w:before="0" w:line="278" w:lineRule="exact"/>
              <w:ind w:left="422" w:right="330" w:hanging="48"/>
              <w:jc w:val="left"/>
              <w:rPr>
                <w:b/>
                <w:sz w:val="18"/>
              </w:rPr>
            </w:pPr>
            <w:r>
              <w:rPr>
                <w:b/>
                <w:sz w:val="18"/>
              </w:rPr>
              <w:t>PLANI</w:t>
            </w:r>
            <w:r>
              <w:rPr>
                <w:b/>
                <w:spacing w:val="-43"/>
                <w:sz w:val="18"/>
              </w:rPr>
              <w:t xml:space="preserve"> </w:t>
            </w:r>
            <w:r>
              <w:rPr>
                <w:b/>
                <w:sz w:val="18"/>
              </w:rPr>
              <w:t>2025</w:t>
            </w:r>
          </w:p>
        </w:tc>
        <w:tc>
          <w:tcPr>
            <w:tcW w:w="1249" w:type="dxa"/>
            <w:shd w:val="clear" w:color="auto" w:fill="D1DFFF"/>
          </w:tcPr>
          <w:p w14:paraId="0B4459D3" w14:textId="77777777" w:rsidR="00963152" w:rsidRDefault="00963152" w:rsidP="00D7341E">
            <w:pPr>
              <w:pStyle w:val="TableParagraph"/>
              <w:spacing w:before="0" w:line="278" w:lineRule="exact"/>
              <w:ind w:left="423" w:right="329" w:hanging="48"/>
              <w:jc w:val="left"/>
              <w:rPr>
                <w:b/>
                <w:sz w:val="18"/>
              </w:rPr>
            </w:pPr>
            <w:r>
              <w:rPr>
                <w:b/>
                <w:sz w:val="18"/>
              </w:rPr>
              <w:t>PLANI</w:t>
            </w:r>
            <w:r>
              <w:rPr>
                <w:b/>
                <w:spacing w:val="-43"/>
                <w:sz w:val="18"/>
              </w:rPr>
              <w:t xml:space="preserve"> </w:t>
            </w:r>
            <w:r>
              <w:rPr>
                <w:b/>
                <w:sz w:val="18"/>
              </w:rPr>
              <w:t>2026</w:t>
            </w:r>
          </w:p>
        </w:tc>
        <w:tc>
          <w:tcPr>
            <w:tcW w:w="1249" w:type="dxa"/>
            <w:shd w:val="clear" w:color="auto" w:fill="D1DFFF"/>
          </w:tcPr>
          <w:p w14:paraId="58369AD7" w14:textId="77777777" w:rsidR="00963152" w:rsidRDefault="00963152" w:rsidP="00D7341E">
            <w:pPr>
              <w:pStyle w:val="TableParagraph"/>
              <w:spacing w:before="0" w:line="278" w:lineRule="exact"/>
              <w:ind w:left="424" w:right="328" w:hanging="48"/>
              <w:jc w:val="left"/>
              <w:rPr>
                <w:b/>
                <w:sz w:val="18"/>
              </w:rPr>
            </w:pPr>
            <w:r>
              <w:rPr>
                <w:b/>
                <w:sz w:val="18"/>
              </w:rPr>
              <w:t>PLANI</w:t>
            </w:r>
            <w:r>
              <w:rPr>
                <w:b/>
                <w:spacing w:val="-43"/>
                <w:sz w:val="18"/>
              </w:rPr>
              <w:t xml:space="preserve"> </w:t>
            </w:r>
            <w:r>
              <w:rPr>
                <w:b/>
                <w:sz w:val="18"/>
              </w:rPr>
              <w:t>2027</w:t>
            </w:r>
          </w:p>
        </w:tc>
      </w:tr>
      <w:tr w:rsidR="00963152" w14:paraId="03D24927" w14:textId="77777777" w:rsidTr="00963152">
        <w:trPr>
          <w:divId w:val="2052876922"/>
          <w:trHeight w:val="360"/>
        </w:trPr>
        <w:tc>
          <w:tcPr>
            <w:tcW w:w="575" w:type="dxa"/>
            <w:shd w:val="clear" w:color="auto" w:fill="DFDFDF"/>
          </w:tcPr>
          <w:p w14:paraId="23A44CB8" w14:textId="77777777" w:rsidR="00963152" w:rsidRDefault="00963152" w:rsidP="00D7341E">
            <w:pPr>
              <w:pStyle w:val="TableParagraph"/>
              <w:spacing w:before="0"/>
              <w:jc w:val="left"/>
              <w:rPr>
                <w:rFonts w:ascii="Times New Roman"/>
                <w:sz w:val="18"/>
              </w:rPr>
            </w:pPr>
          </w:p>
        </w:tc>
        <w:tc>
          <w:tcPr>
            <w:tcW w:w="6298" w:type="dxa"/>
            <w:shd w:val="clear" w:color="auto" w:fill="DFDFDF"/>
          </w:tcPr>
          <w:p w14:paraId="711FE5FD" w14:textId="77777777" w:rsidR="00963152" w:rsidRDefault="00963152" w:rsidP="00D7341E">
            <w:pPr>
              <w:pStyle w:val="TableParagraph"/>
              <w:spacing w:before="78"/>
              <w:ind w:left="82"/>
              <w:jc w:val="left"/>
              <w:rPr>
                <w:b/>
                <w:sz w:val="21"/>
              </w:rPr>
            </w:pPr>
            <w:r>
              <w:rPr>
                <w:b/>
                <w:sz w:val="21"/>
              </w:rPr>
              <w:t>Shpenzime</w:t>
            </w:r>
            <w:r>
              <w:rPr>
                <w:b/>
                <w:spacing w:val="-9"/>
                <w:sz w:val="21"/>
              </w:rPr>
              <w:t xml:space="preserve"> </w:t>
            </w:r>
            <w:r>
              <w:rPr>
                <w:b/>
                <w:sz w:val="21"/>
              </w:rPr>
              <w:t>Personeli</w:t>
            </w:r>
            <w:r>
              <w:rPr>
                <w:b/>
                <w:spacing w:val="-8"/>
                <w:sz w:val="21"/>
              </w:rPr>
              <w:t xml:space="preserve"> </w:t>
            </w:r>
            <w:r>
              <w:rPr>
                <w:b/>
                <w:sz w:val="21"/>
              </w:rPr>
              <w:t>(600-601)</w:t>
            </w:r>
          </w:p>
        </w:tc>
        <w:tc>
          <w:tcPr>
            <w:tcW w:w="1249" w:type="dxa"/>
            <w:shd w:val="clear" w:color="auto" w:fill="DFDFDF"/>
          </w:tcPr>
          <w:p w14:paraId="6FC70F1F" w14:textId="77777777" w:rsidR="00963152" w:rsidRDefault="00963152" w:rsidP="00D7341E">
            <w:pPr>
              <w:pStyle w:val="TableParagraph"/>
              <w:ind w:right="63"/>
              <w:rPr>
                <w:b/>
                <w:sz w:val="18"/>
              </w:rPr>
            </w:pPr>
            <w:r>
              <w:rPr>
                <w:b/>
                <w:sz w:val="18"/>
              </w:rPr>
              <w:t>1,165</w:t>
            </w:r>
          </w:p>
        </w:tc>
        <w:tc>
          <w:tcPr>
            <w:tcW w:w="1249" w:type="dxa"/>
            <w:shd w:val="clear" w:color="auto" w:fill="DFDFDF"/>
          </w:tcPr>
          <w:p w14:paraId="429C0DF9" w14:textId="77777777" w:rsidR="00963152" w:rsidRDefault="00963152" w:rsidP="00D7341E">
            <w:pPr>
              <w:pStyle w:val="TableParagraph"/>
              <w:ind w:right="62"/>
              <w:rPr>
                <w:b/>
                <w:sz w:val="18"/>
              </w:rPr>
            </w:pPr>
            <w:r>
              <w:rPr>
                <w:b/>
                <w:sz w:val="18"/>
              </w:rPr>
              <w:t>1,471</w:t>
            </w:r>
          </w:p>
        </w:tc>
        <w:tc>
          <w:tcPr>
            <w:tcW w:w="1249" w:type="dxa"/>
            <w:shd w:val="clear" w:color="auto" w:fill="DFDFDF"/>
          </w:tcPr>
          <w:p w14:paraId="77D0F114" w14:textId="77777777" w:rsidR="00963152" w:rsidRDefault="00963152" w:rsidP="00D7341E">
            <w:pPr>
              <w:pStyle w:val="TableParagraph"/>
              <w:ind w:right="61"/>
              <w:rPr>
                <w:b/>
                <w:sz w:val="18"/>
              </w:rPr>
            </w:pPr>
            <w:r>
              <w:rPr>
                <w:b/>
                <w:sz w:val="18"/>
              </w:rPr>
              <w:t>1,856</w:t>
            </w:r>
          </w:p>
        </w:tc>
        <w:tc>
          <w:tcPr>
            <w:tcW w:w="1249" w:type="dxa"/>
            <w:shd w:val="clear" w:color="auto" w:fill="DFDFDF"/>
          </w:tcPr>
          <w:p w14:paraId="25BD947D" w14:textId="77777777" w:rsidR="00963152" w:rsidRDefault="00963152" w:rsidP="00D7341E">
            <w:pPr>
              <w:pStyle w:val="TableParagraph"/>
              <w:ind w:right="61"/>
              <w:rPr>
                <w:b/>
                <w:sz w:val="18"/>
              </w:rPr>
            </w:pPr>
            <w:r>
              <w:rPr>
                <w:b/>
                <w:sz w:val="18"/>
              </w:rPr>
              <w:t>1,856</w:t>
            </w:r>
          </w:p>
        </w:tc>
        <w:tc>
          <w:tcPr>
            <w:tcW w:w="1249" w:type="dxa"/>
            <w:shd w:val="clear" w:color="auto" w:fill="DFDFDF"/>
          </w:tcPr>
          <w:p w14:paraId="74F63B6D" w14:textId="77777777" w:rsidR="00963152" w:rsidRDefault="00963152" w:rsidP="00D7341E">
            <w:pPr>
              <w:pStyle w:val="TableParagraph"/>
              <w:ind w:right="60"/>
              <w:rPr>
                <w:b/>
                <w:sz w:val="18"/>
              </w:rPr>
            </w:pPr>
            <w:r>
              <w:rPr>
                <w:b/>
                <w:sz w:val="18"/>
              </w:rPr>
              <w:t>1,650</w:t>
            </w:r>
          </w:p>
        </w:tc>
        <w:tc>
          <w:tcPr>
            <w:tcW w:w="1249" w:type="dxa"/>
            <w:shd w:val="clear" w:color="auto" w:fill="DFDFDF"/>
          </w:tcPr>
          <w:p w14:paraId="2552B165" w14:textId="77777777" w:rsidR="00963152" w:rsidRDefault="00963152" w:rsidP="00D7341E">
            <w:pPr>
              <w:pStyle w:val="TableParagraph"/>
              <w:ind w:right="59"/>
              <w:rPr>
                <w:b/>
                <w:sz w:val="18"/>
              </w:rPr>
            </w:pPr>
            <w:r>
              <w:rPr>
                <w:b/>
                <w:sz w:val="18"/>
              </w:rPr>
              <w:t>1,667</w:t>
            </w:r>
          </w:p>
        </w:tc>
        <w:tc>
          <w:tcPr>
            <w:tcW w:w="1249" w:type="dxa"/>
            <w:shd w:val="clear" w:color="auto" w:fill="DFDFDF"/>
          </w:tcPr>
          <w:p w14:paraId="706C3FA3" w14:textId="77777777" w:rsidR="00963152" w:rsidRDefault="00963152" w:rsidP="00D7341E">
            <w:pPr>
              <w:pStyle w:val="TableParagraph"/>
              <w:ind w:right="58"/>
              <w:rPr>
                <w:b/>
                <w:sz w:val="18"/>
              </w:rPr>
            </w:pPr>
            <w:r>
              <w:rPr>
                <w:b/>
                <w:sz w:val="18"/>
              </w:rPr>
              <w:t>1,683</w:t>
            </w:r>
          </w:p>
        </w:tc>
      </w:tr>
      <w:tr w:rsidR="00963152" w14:paraId="724F1E33" w14:textId="77777777" w:rsidTr="00963152">
        <w:trPr>
          <w:divId w:val="2052876922"/>
          <w:trHeight w:val="360"/>
        </w:trPr>
        <w:tc>
          <w:tcPr>
            <w:tcW w:w="575" w:type="dxa"/>
          </w:tcPr>
          <w:p w14:paraId="354D1717" w14:textId="77777777" w:rsidR="00963152" w:rsidRDefault="00963152" w:rsidP="00D7341E">
            <w:pPr>
              <w:pStyle w:val="TableParagraph"/>
              <w:ind w:left="168" w:right="47"/>
              <w:jc w:val="center"/>
              <w:rPr>
                <w:sz w:val="18"/>
              </w:rPr>
            </w:pPr>
            <w:r>
              <w:rPr>
                <w:sz w:val="18"/>
              </w:rPr>
              <w:t>600</w:t>
            </w:r>
          </w:p>
        </w:tc>
        <w:tc>
          <w:tcPr>
            <w:tcW w:w="6298" w:type="dxa"/>
          </w:tcPr>
          <w:p w14:paraId="697B907D" w14:textId="77777777" w:rsidR="00963152" w:rsidRDefault="00963152" w:rsidP="00D7341E">
            <w:pPr>
              <w:pStyle w:val="TableParagraph"/>
              <w:ind w:left="82"/>
              <w:jc w:val="left"/>
              <w:rPr>
                <w:sz w:val="18"/>
              </w:rPr>
            </w:pPr>
            <w:r>
              <w:rPr>
                <w:sz w:val="18"/>
              </w:rPr>
              <w:t>Paga,</w:t>
            </w:r>
            <w:r>
              <w:rPr>
                <w:spacing w:val="-2"/>
                <w:sz w:val="18"/>
              </w:rPr>
              <w:t xml:space="preserve"> </w:t>
            </w:r>
            <w:r>
              <w:rPr>
                <w:sz w:val="18"/>
              </w:rPr>
              <w:t>shperblime</w:t>
            </w:r>
            <w:r>
              <w:rPr>
                <w:spacing w:val="-1"/>
                <w:sz w:val="18"/>
              </w:rPr>
              <w:t xml:space="preserve"> </w:t>
            </w:r>
            <w:r>
              <w:rPr>
                <w:sz w:val="18"/>
              </w:rPr>
              <w:t>dhe</w:t>
            </w:r>
            <w:r>
              <w:rPr>
                <w:spacing w:val="-3"/>
                <w:sz w:val="18"/>
              </w:rPr>
              <w:t xml:space="preserve"> </w:t>
            </w:r>
            <w:r>
              <w:rPr>
                <w:sz w:val="18"/>
              </w:rPr>
              <w:t>te</w:t>
            </w:r>
            <w:r>
              <w:rPr>
                <w:spacing w:val="-1"/>
                <w:sz w:val="18"/>
              </w:rPr>
              <w:t xml:space="preserve"> </w:t>
            </w:r>
            <w:r>
              <w:rPr>
                <w:sz w:val="18"/>
              </w:rPr>
              <w:t>tjera</w:t>
            </w:r>
            <w:r>
              <w:rPr>
                <w:spacing w:val="-2"/>
                <w:sz w:val="18"/>
              </w:rPr>
              <w:t xml:space="preserve"> </w:t>
            </w:r>
            <w:r>
              <w:rPr>
                <w:sz w:val="18"/>
              </w:rPr>
              <w:t>shpenzime</w:t>
            </w:r>
            <w:r>
              <w:rPr>
                <w:spacing w:val="-1"/>
                <w:sz w:val="18"/>
              </w:rPr>
              <w:t xml:space="preserve"> </w:t>
            </w:r>
            <w:r>
              <w:rPr>
                <w:sz w:val="18"/>
              </w:rPr>
              <w:t>personeli</w:t>
            </w:r>
          </w:p>
        </w:tc>
        <w:tc>
          <w:tcPr>
            <w:tcW w:w="1249" w:type="dxa"/>
          </w:tcPr>
          <w:p w14:paraId="44630206" w14:textId="77777777" w:rsidR="00963152" w:rsidRDefault="00963152" w:rsidP="00D7341E">
            <w:pPr>
              <w:pStyle w:val="TableParagraph"/>
              <w:ind w:right="63"/>
              <w:rPr>
                <w:sz w:val="18"/>
              </w:rPr>
            </w:pPr>
            <w:r>
              <w:rPr>
                <w:sz w:val="18"/>
              </w:rPr>
              <w:t>1,006</w:t>
            </w:r>
          </w:p>
        </w:tc>
        <w:tc>
          <w:tcPr>
            <w:tcW w:w="1249" w:type="dxa"/>
          </w:tcPr>
          <w:p w14:paraId="25516843" w14:textId="77777777" w:rsidR="00963152" w:rsidRDefault="00963152" w:rsidP="00D7341E">
            <w:pPr>
              <w:pStyle w:val="TableParagraph"/>
              <w:ind w:right="62"/>
              <w:rPr>
                <w:sz w:val="18"/>
              </w:rPr>
            </w:pPr>
            <w:r>
              <w:rPr>
                <w:sz w:val="18"/>
              </w:rPr>
              <w:t>1,273</w:t>
            </w:r>
          </w:p>
        </w:tc>
        <w:tc>
          <w:tcPr>
            <w:tcW w:w="1249" w:type="dxa"/>
          </w:tcPr>
          <w:p w14:paraId="3F19A224" w14:textId="77777777" w:rsidR="00963152" w:rsidRDefault="00963152" w:rsidP="00D7341E">
            <w:pPr>
              <w:pStyle w:val="TableParagraph"/>
              <w:ind w:right="61"/>
              <w:rPr>
                <w:sz w:val="18"/>
              </w:rPr>
            </w:pPr>
            <w:r>
              <w:rPr>
                <w:sz w:val="18"/>
              </w:rPr>
              <w:t>1,636</w:t>
            </w:r>
          </w:p>
        </w:tc>
        <w:tc>
          <w:tcPr>
            <w:tcW w:w="1249" w:type="dxa"/>
          </w:tcPr>
          <w:p w14:paraId="556E03B6" w14:textId="77777777" w:rsidR="00963152" w:rsidRDefault="00963152" w:rsidP="00D7341E">
            <w:pPr>
              <w:pStyle w:val="TableParagraph"/>
              <w:ind w:right="61"/>
              <w:rPr>
                <w:sz w:val="18"/>
              </w:rPr>
            </w:pPr>
            <w:r>
              <w:rPr>
                <w:sz w:val="18"/>
              </w:rPr>
              <w:t>1,636</w:t>
            </w:r>
          </w:p>
        </w:tc>
        <w:tc>
          <w:tcPr>
            <w:tcW w:w="1249" w:type="dxa"/>
          </w:tcPr>
          <w:p w14:paraId="789145A4" w14:textId="77777777" w:rsidR="00963152" w:rsidRDefault="00963152" w:rsidP="00D7341E">
            <w:pPr>
              <w:pStyle w:val="TableParagraph"/>
              <w:ind w:right="60"/>
              <w:rPr>
                <w:sz w:val="18"/>
              </w:rPr>
            </w:pPr>
            <w:r>
              <w:rPr>
                <w:sz w:val="18"/>
              </w:rPr>
              <w:t>1,400</w:t>
            </w:r>
          </w:p>
        </w:tc>
        <w:tc>
          <w:tcPr>
            <w:tcW w:w="1249" w:type="dxa"/>
          </w:tcPr>
          <w:p w14:paraId="78298D53" w14:textId="77777777" w:rsidR="00963152" w:rsidRDefault="00963152" w:rsidP="00D7341E">
            <w:pPr>
              <w:pStyle w:val="TableParagraph"/>
              <w:ind w:right="59"/>
              <w:rPr>
                <w:sz w:val="18"/>
              </w:rPr>
            </w:pPr>
            <w:r>
              <w:rPr>
                <w:sz w:val="18"/>
              </w:rPr>
              <w:t>1,414</w:t>
            </w:r>
          </w:p>
        </w:tc>
        <w:tc>
          <w:tcPr>
            <w:tcW w:w="1249" w:type="dxa"/>
          </w:tcPr>
          <w:p w14:paraId="6D1FA6CE" w14:textId="77777777" w:rsidR="00963152" w:rsidRDefault="00963152" w:rsidP="00D7341E">
            <w:pPr>
              <w:pStyle w:val="TableParagraph"/>
              <w:ind w:right="58"/>
              <w:rPr>
                <w:sz w:val="18"/>
              </w:rPr>
            </w:pPr>
            <w:r>
              <w:rPr>
                <w:sz w:val="18"/>
              </w:rPr>
              <w:t>1,428</w:t>
            </w:r>
          </w:p>
        </w:tc>
      </w:tr>
      <w:tr w:rsidR="00963152" w14:paraId="3551FCF1" w14:textId="77777777" w:rsidTr="00963152">
        <w:trPr>
          <w:divId w:val="2052876922"/>
          <w:trHeight w:val="360"/>
        </w:trPr>
        <w:tc>
          <w:tcPr>
            <w:tcW w:w="575" w:type="dxa"/>
          </w:tcPr>
          <w:p w14:paraId="604683FC" w14:textId="77777777" w:rsidR="00963152" w:rsidRDefault="00963152" w:rsidP="00D7341E">
            <w:pPr>
              <w:pStyle w:val="TableParagraph"/>
              <w:ind w:left="168" w:right="47"/>
              <w:jc w:val="center"/>
              <w:rPr>
                <w:sz w:val="18"/>
              </w:rPr>
            </w:pPr>
            <w:r>
              <w:rPr>
                <w:sz w:val="18"/>
              </w:rPr>
              <w:t>601</w:t>
            </w:r>
          </w:p>
        </w:tc>
        <w:tc>
          <w:tcPr>
            <w:tcW w:w="6298" w:type="dxa"/>
          </w:tcPr>
          <w:p w14:paraId="0C424553" w14:textId="77777777" w:rsidR="00963152" w:rsidRDefault="00963152" w:rsidP="00D7341E">
            <w:pPr>
              <w:pStyle w:val="TableParagraph"/>
              <w:ind w:left="82"/>
              <w:jc w:val="left"/>
              <w:rPr>
                <w:sz w:val="18"/>
              </w:rPr>
            </w:pPr>
            <w:r>
              <w:rPr>
                <w:sz w:val="18"/>
              </w:rPr>
              <w:t>Kontribute</w:t>
            </w:r>
            <w:r>
              <w:rPr>
                <w:spacing w:val="-1"/>
                <w:sz w:val="18"/>
              </w:rPr>
              <w:t xml:space="preserve"> </w:t>
            </w:r>
            <w:r>
              <w:rPr>
                <w:sz w:val="18"/>
              </w:rPr>
              <w:t>per</w:t>
            </w:r>
            <w:r>
              <w:rPr>
                <w:spacing w:val="-2"/>
                <w:sz w:val="18"/>
              </w:rPr>
              <w:t xml:space="preserve"> </w:t>
            </w:r>
            <w:r>
              <w:rPr>
                <w:sz w:val="18"/>
              </w:rPr>
              <w:t>sigurime shoqerore</w:t>
            </w:r>
            <w:r>
              <w:rPr>
                <w:spacing w:val="-1"/>
                <w:sz w:val="18"/>
              </w:rPr>
              <w:t xml:space="preserve"> </w:t>
            </w:r>
            <w:r>
              <w:rPr>
                <w:sz w:val="18"/>
              </w:rPr>
              <w:t>dhe</w:t>
            </w:r>
            <w:r>
              <w:rPr>
                <w:spacing w:val="-2"/>
                <w:sz w:val="18"/>
              </w:rPr>
              <w:t xml:space="preserve"> </w:t>
            </w:r>
            <w:r>
              <w:rPr>
                <w:sz w:val="18"/>
              </w:rPr>
              <w:t>shendetesore</w:t>
            </w:r>
          </w:p>
        </w:tc>
        <w:tc>
          <w:tcPr>
            <w:tcW w:w="1249" w:type="dxa"/>
          </w:tcPr>
          <w:p w14:paraId="656A2E68" w14:textId="77777777" w:rsidR="00963152" w:rsidRDefault="00963152" w:rsidP="00D7341E">
            <w:pPr>
              <w:pStyle w:val="TableParagraph"/>
              <w:ind w:right="63"/>
              <w:rPr>
                <w:sz w:val="18"/>
              </w:rPr>
            </w:pPr>
            <w:r>
              <w:rPr>
                <w:sz w:val="18"/>
              </w:rPr>
              <w:t>159</w:t>
            </w:r>
          </w:p>
        </w:tc>
        <w:tc>
          <w:tcPr>
            <w:tcW w:w="1249" w:type="dxa"/>
          </w:tcPr>
          <w:p w14:paraId="358340E5" w14:textId="77777777" w:rsidR="00963152" w:rsidRDefault="00963152" w:rsidP="00D7341E">
            <w:pPr>
              <w:pStyle w:val="TableParagraph"/>
              <w:ind w:right="62"/>
              <w:rPr>
                <w:sz w:val="18"/>
              </w:rPr>
            </w:pPr>
            <w:r>
              <w:rPr>
                <w:sz w:val="18"/>
              </w:rPr>
              <w:t>198</w:t>
            </w:r>
          </w:p>
        </w:tc>
        <w:tc>
          <w:tcPr>
            <w:tcW w:w="1249" w:type="dxa"/>
          </w:tcPr>
          <w:p w14:paraId="075D675D" w14:textId="77777777" w:rsidR="00963152" w:rsidRDefault="00963152" w:rsidP="00D7341E">
            <w:pPr>
              <w:pStyle w:val="TableParagraph"/>
              <w:ind w:right="63"/>
              <w:rPr>
                <w:sz w:val="18"/>
              </w:rPr>
            </w:pPr>
            <w:r>
              <w:rPr>
                <w:sz w:val="18"/>
              </w:rPr>
              <w:t>220</w:t>
            </w:r>
          </w:p>
        </w:tc>
        <w:tc>
          <w:tcPr>
            <w:tcW w:w="1249" w:type="dxa"/>
          </w:tcPr>
          <w:p w14:paraId="255309EB" w14:textId="77777777" w:rsidR="00963152" w:rsidRDefault="00963152" w:rsidP="00D7341E">
            <w:pPr>
              <w:pStyle w:val="TableParagraph"/>
              <w:ind w:right="61"/>
              <w:rPr>
                <w:sz w:val="18"/>
              </w:rPr>
            </w:pPr>
            <w:r>
              <w:rPr>
                <w:sz w:val="18"/>
              </w:rPr>
              <w:t>220</w:t>
            </w:r>
          </w:p>
        </w:tc>
        <w:tc>
          <w:tcPr>
            <w:tcW w:w="1249" w:type="dxa"/>
          </w:tcPr>
          <w:p w14:paraId="7DB03982" w14:textId="77777777" w:rsidR="00963152" w:rsidRDefault="00963152" w:rsidP="00D7341E">
            <w:pPr>
              <w:pStyle w:val="TableParagraph"/>
              <w:ind w:right="60"/>
              <w:rPr>
                <w:sz w:val="18"/>
              </w:rPr>
            </w:pPr>
            <w:r>
              <w:rPr>
                <w:sz w:val="18"/>
              </w:rPr>
              <w:t>250</w:t>
            </w:r>
          </w:p>
        </w:tc>
        <w:tc>
          <w:tcPr>
            <w:tcW w:w="1249" w:type="dxa"/>
          </w:tcPr>
          <w:p w14:paraId="6C9B38D2" w14:textId="77777777" w:rsidR="00963152" w:rsidRDefault="00963152" w:rsidP="00D7341E">
            <w:pPr>
              <w:pStyle w:val="TableParagraph"/>
              <w:ind w:right="59"/>
              <w:rPr>
                <w:sz w:val="18"/>
              </w:rPr>
            </w:pPr>
            <w:r>
              <w:rPr>
                <w:sz w:val="18"/>
              </w:rPr>
              <w:t>253</w:t>
            </w:r>
          </w:p>
        </w:tc>
        <w:tc>
          <w:tcPr>
            <w:tcW w:w="1249" w:type="dxa"/>
          </w:tcPr>
          <w:p w14:paraId="19DFAF3A" w14:textId="77777777" w:rsidR="00963152" w:rsidRDefault="00963152" w:rsidP="00D7341E">
            <w:pPr>
              <w:pStyle w:val="TableParagraph"/>
              <w:ind w:right="58"/>
              <w:rPr>
                <w:sz w:val="18"/>
              </w:rPr>
            </w:pPr>
            <w:r>
              <w:rPr>
                <w:sz w:val="18"/>
              </w:rPr>
              <w:t>255</w:t>
            </w:r>
          </w:p>
        </w:tc>
      </w:tr>
      <w:tr w:rsidR="00963152" w14:paraId="6733029B" w14:textId="77777777" w:rsidTr="00963152">
        <w:trPr>
          <w:divId w:val="2052876922"/>
          <w:trHeight w:val="360"/>
        </w:trPr>
        <w:tc>
          <w:tcPr>
            <w:tcW w:w="575" w:type="dxa"/>
            <w:shd w:val="clear" w:color="auto" w:fill="DFDFDF"/>
          </w:tcPr>
          <w:p w14:paraId="25617E39" w14:textId="77777777" w:rsidR="00963152" w:rsidRDefault="00963152" w:rsidP="00D7341E">
            <w:pPr>
              <w:pStyle w:val="TableParagraph"/>
              <w:spacing w:before="0"/>
              <w:jc w:val="left"/>
              <w:rPr>
                <w:rFonts w:ascii="Times New Roman"/>
                <w:sz w:val="18"/>
              </w:rPr>
            </w:pPr>
          </w:p>
        </w:tc>
        <w:tc>
          <w:tcPr>
            <w:tcW w:w="6298" w:type="dxa"/>
            <w:shd w:val="clear" w:color="auto" w:fill="DFDFDF"/>
          </w:tcPr>
          <w:p w14:paraId="28340DED" w14:textId="77777777" w:rsidR="00963152" w:rsidRDefault="00963152" w:rsidP="00D7341E">
            <w:pPr>
              <w:pStyle w:val="TableParagraph"/>
              <w:spacing w:before="78"/>
              <w:ind w:left="82"/>
              <w:jc w:val="left"/>
              <w:rPr>
                <w:b/>
                <w:sz w:val="21"/>
              </w:rPr>
            </w:pPr>
            <w:r>
              <w:rPr>
                <w:b/>
                <w:sz w:val="21"/>
              </w:rPr>
              <w:t>Shpenzime</w:t>
            </w:r>
            <w:r>
              <w:rPr>
                <w:b/>
                <w:spacing w:val="-5"/>
                <w:sz w:val="21"/>
              </w:rPr>
              <w:t xml:space="preserve"> </w:t>
            </w:r>
            <w:r>
              <w:rPr>
                <w:b/>
                <w:sz w:val="21"/>
              </w:rPr>
              <w:t>Korrente</w:t>
            </w:r>
            <w:r>
              <w:rPr>
                <w:b/>
                <w:spacing w:val="-5"/>
                <w:sz w:val="21"/>
              </w:rPr>
              <w:t xml:space="preserve"> </w:t>
            </w:r>
            <w:r>
              <w:rPr>
                <w:b/>
                <w:sz w:val="21"/>
              </w:rPr>
              <w:t>të</w:t>
            </w:r>
            <w:r>
              <w:rPr>
                <w:b/>
                <w:spacing w:val="-5"/>
                <w:sz w:val="21"/>
              </w:rPr>
              <w:t xml:space="preserve"> </w:t>
            </w:r>
            <w:r>
              <w:rPr>
                <w:b/>
                <w:sz w:val="21"/>
              </w:rPr>
              <w:t>Tjera</w:t>
            </w:r>
            <w:r>
              <w:rPr>
                <w:b/>
                <w:spacing w:val="-4"/>
                <w:sz w:val="21"/>
              </w:rPr>
              <w:t xml:space="preserve"> </w:t>
            </w:r>
            <w:r>
              <w:rPr>
                <w:b/>
                <w:sz w:val="21"/>
              </w:rPr>
              <w:t>(602-609,</w:t>
            </w:r>
            <w:r>
              <w:rPr>
                <w:b/>
                <w:spacing w:val="-4"/>
                <w:sz w:val="21"/>
              </w:rPr>
              <w:t xml:space="preserve"> </w:t>
            </w:r>
            <w:r>
              <w:rPr>
                <w:b/>
                <w:sz w:val="21"/>
              </w:rPr>
              <w:t>651)</w:t>
            </w:r>
          </w:p>
        </w:tc>
        <w:tc>
          <w:tcPr>
            <w:tcW w:w="1249" w:type="dxa"/>
            <w:shd w:val="clear" w:color="auto" w:fill="DFDFDF"/>
          </w:tcPr>
          <w:p w14:paraId="7006FFEE" w14:textId="77777777" w:rsidR="00963152" w:rsidRDefault="00963152" w:rsidP="00D7341E">
            <w:pPr>
              <w:pStyle w:val="TableParagraph"/>
              <w:ind w:right="63"/>
              <w:rPr>
                <w:b/>
                <w:sz w:val="18"/>
              </w:rPr>
            </w:pPr>
            <w:r>
              <w:rPr>
                <w:b/>
                <w:sz w:val="18"/>
              </w:rPr>
              <w:t>533</w:t>
            </w:r>
          </w:p>
        </w:tc>
        <w:tc>
          <w:tcPr>
            <w:tcW w:w="1249" w:type="dxa"/>
            <w:shd w:val="clear" w:color="auto" w:fill="DFDFDF"/>
          </w:tcPr>
          <w:p w14:paraId="57954E90" w14:textId="77777777" w:rsidR="00963152" w:rsidRDefault="00963152" w:rsidP="00D7341E">
            <w:pPr>
              <w:pStyle w:val="TableParagraph"/>
              <w:ind w:right="62"/>
              <w:rPr>
                <w:b/>
                <w:sz w:val="18"/>
              </w:rPr>
            </w:pPr>
            <w:r>
              <w:rPr>
                <w:b/>
                <w:sz w:val="18"/>
              </w:rPr>
              <w:t>273</w:t>
            </w:r>
          </w:p>
        </w:tc>
        <w:tc>
          <w:tcPr>
            <w:tcW w:w="1249" w:type="dxa"/>
            <w:shd w:val="clear" w:color="auto" w:fill="DFDFDF"/>
          </w:tcPr>
          <w:p w14:paraId="15F3C2F5" w14:textId="77777777" w:rsidR="00963152" w:rsidRDefault="00963152" w:rsidP="00D7341E">
            <w:pPr>
              <w:pStyle w:val="TableParagraph"/>
              <w:ind w:right="63"/>
              <w:rPr>
                <w:b/>
                <w:sz w:val="18"/>
              </w:rPr>
            </w:pPr>
            <w:r>
              <w:rPr>
                <w:b/>
                <w:sz w:val="18"/>
              </w:rPr>
              <w:t>703</w:t>
            </w:r>
          </w:p>
        </w:tc>
        <w:tc>
          <w:tcPr>
            <w:tcW w:w="1249" w:type="dxa"/>
            <w:shd w:val="clear" w:color="auto" w:fill="DFDFDF"/>
          </w:tcPr>
          <w:p w14:paraId="438ADFE9" w14:textId="77777777" w:rsidR="00963152" w:rsidRDefault="00963152" w:rsidP="00D7341E">
            <w:pPr>
              <w:pStyle w:val="TableParagraph"/>
              <w:ind w:right="61"/>
              <w:rPr>
                <w:b/>
                <w:sz w:val="18"/>
              </w:rPr>
            </w:pPr>
            <w:r>
              <w:rPr>
                <w:b/>
                <w:sz w:val="18"/>
              </w:rPr>
              <w:t>703</w:t>
            </w:r>
          </w:p>
        </w:tc>
        <w:tc>
          <w:tcPr>
            <w:tcW w:w="1249" w:type="dxa"/>
            <w:shd w:val="clear" w:color="auto" w:fill="DFDFDF"/>
          </w:tcPr>
          <w:p w14:paraId="41BCBC3F" w14:textId="77777777" w:rsidR="00963152" w:rsidRDefault="00963152" w:rsidP="00D7341E">
            <w:pPr>
              <w:pStyle w:val="TableParagraph"/>
              <w:ind w:right="60"/>
              <w:rPr>
                <w:b/>
                <w:sz w:val="18"/>
              </w:rPr>
            </w:pPr>
            <w:r>
              <w:rPr>
                <w:b/>
                <w:sz w:val="18"/>
              </w:rPr>
              <w:t>500</w:t>
            </w:r>
          </w:p>
        </w:tc>
        <w:tc>
          <w:tcPr>
            <w:tcW w:w="1249" w:type="dxa"/>
            <w:shd w:val="clear" w:color="auto" w:fill="DFDFDF"/>
          </w:tcPr>
          <w:p w14:paraId="008E851F" w14:textId="77777777" w:rsidR="00963152" w:rsidRDefault="00963152" w:rsidP="00D7341E">
            <w:pPr>
              <w:pStyle w:val="TableParagraph"/>
              <w:ind w:right="59"/>
              <w:rPr>
                <w:b/>
                <w:sz w:val="18"/>
              </w:rPr>
            </w:pPr>
            <w:r>
              <w:rPr>
                <w:b/>
                <w:sz w:val="18"/>
              </w:rPr>
              <w:t>505</w:t>
            </w:r>
          </w:p>
        </w:tc>
        <w:tc>
          <w:tcPr>
            <w:tcW w:w="1249" w:type="dxa"/>
            <w:shd w:val="clear" w:color="auto" w:fill="DFDFDF"/>
          </w:tcPr>
          <w:p w14:paraId="7695ADA1" w14:textId="77777777" w:rsidR="00963152" w:rsidRDefault="00963152" w:rsidP="00D7341E">
            <w:pPr>
              <w:pStyle w:val="TableParagraph"/>
              <w:ind w:right="58"/>
              <w:rPr>
                <w:b/>
                <w:sz w:val="18"/>
              </w:rPr>
            </w:pPr>
            <w:r>
              <w:rPr>
                <w:b/>
                <w:sz w:val="18"/>
              </w:rPr>
              <w:t>510</w:t>
            </w:r>
          </w:p>
        </w:tc>
      </w:tr>
      <w:tr w:rsidR="00963152" w14:paraId="26BE1861" w14:textId="77777777" w:rsidTr="00963152">
        <w:trPr>
          <w:divId w:val="2052876922"/>
          <w:trHeight w:val="360"/>
        </w:trPr>
        <w:tc>
          <w:tcPr>
            <w:tcW w:w="575" w:type="dxa"/>
          </w:tcPr>
          <w:p w14:paraId="2AF7E920" w14:textId="77777777" w:rsidR="00963152" w:rsidRDefault="00963152" w:rsidP="00D7341E">
            <w:pPr>
              <w:pStyle w:val="TableParagraph"/>
              <w:ind w:left="168" w:right="47"/>
              <w:jc w:val="center"/>
              <w:rPr>
                <w:sz w:val="18"/>
              </w:rPr>
            </w:pPr>
            <w:r>
              <w:rPr>
                <w:sz w:val="18"/>
              </w:rPr>
              <w:t>602</w:t>
            </w:r>
          </w:p>
        </w:tc>
        <w:tc>
          <w:tcPr>
            <w:tcW w:w="6298" w:type="dxa"/>
          </w:tcPr>
          <w:p w14:paraId="03B72AEC" w14:textId="77777777" w:rsidR="00963152" w:rsidRDefault="00963152" w:rsidP="00D7341E">
            <w:pPr>
              <w:pStyle w:val="TableParagraph"/>
              <w:ind w:left="82"/>
              <w:jc w:val="left"/>
              <w:rPr>
                <w:sz w:val="18"/>
              </w:rPr>
            </w:pPr>
            <w:r>
              <w:rPr>
                <w:sz w:val="18"/>
              </w:rPr>
              <w:t>Mallra</w:t>
            </w:r>
            <w:r>
              <w:rPr>
                <w:spacing w:val="-1"/>
                <w:sz w:val="18"/>
              </w:rPr>
              <w:t xml:space="preserve"> </w:t>
            </w:r>
            <w:r>
              <w:rPr>
                <w:sz w:val="18"/>
              </w:rPr>
              <w:t>dhe</w:t>
            </w:r>
            <w:r>
              <w:rPr>
                <w:spacing w:val="-1"/>
                <w:sz w:val="18"/>
              </w:rPr>
              <w:t xml:space="preserve"> </w:t>
            </w:r>
            <w:r>
              <w:rPr>
                <w:sz w:val="18"/>
              </w:rPr>
              <w:t>sherbime</w:t>
            </w:r>
            <w:r>
              <w:rPr>
                <w:spacing w:val="-1"/>
                <w:sz w:val="18"/>
              </w:rPr>
              <w:t xml:space="preserve"> </w:t>
            </w:r>
            <w:r>
              <w:rPr>
                <w:sz w:val="18"/>
              </w:rPr>
              <w:t>te tjera</w:t>
            </w:r>
          </w:p>
        </w:tc>
        <w:tc>
          <w:tcPr>
            <w:tcW w:w="1249" w:type="dxa"/>
          </w:tcPr>
          <w:p w14:paraId="24F65F5A" w14:textId="77777777" w:rsidR="00963152" w:rsidRDefault="00963152" w:rsidP="00D7341E">
            <w:pPr>
              <w:pStyle w:val="TableParagraph"/>
              <w:ind w:right="63"/>
              <w:rPr>
                <w:sz w:val="18"/>
              </w:rPr>
            </w:pPr>
            <w:r>
              <w:rPr>
                <w:sz w:val="18"/>
              </w:rPr>
              <w:t>493</w:t>
            </w:r>
          </w:p>
        </w:tc>
        <w:tc>
          <w:tcPr>
            <w:tcW w:w="1249" w:type="dxa"/>
          </w:tcPr>
          <w:p w14:paraId="1AB4BB57" w14:textId="77777777" w:rsidR="00963152" w:rsidRDefault="00963152" w:rsidP="00D7341E">
            <w:pPr>
              <w:pStyle w:val="TableParagraph"/>
              <w:ind w:right="62"/>
              <w:rPr>
                <w:sz w:val="18"/>
              </w:rPr>
            </w:pPr>
            <w:r>
              <w:rPr>
                <w:sz w:val="18"/>
              </w:rPr>
              <w:t>273</w:t>
            </w:r>
          </w:p>
        </w:tc>
        <w:tc>
          <w:tcPr>
            <w:tcW w:w="1249" w:type="dxa"/>
          </w:tcPr>
          <w:p w14:paraId="2283C290" w14:textId="77777777" w:rsidR="00963152" w:rsidRDefault="00963152" w:rsidP="00D7341E">
            <w:pPr>
              <w:pStyle w:val="TableParagraph"/>
              <w:ind w:right="63"/>
              <w:rPr>
                <w:sz w:val="18"/>
              </w:rPr>
            </w:pPr>
            <w:r>
              <w:rPr>
                <w:sz w:val="18"/>
              </w:rPr>
              <w:t>703</w:t>
            </w:r>
          </w:p>
        </w:tc>
        <w:tc>
          <w:tcPr>
            <w:tcW w:w="1249" w:type="dxa"/>
          </w:tcPr>
          <w:p w14:paraId="33CBCC81" w14:textId="77777777" w:rsidR="00963152" w:rsidRDefault="00963152" w:rsidP="00D7341E">
            <w:pPr>
              <w:pStyle w:val="TableParagraph"/>
              <w:ind w:right="61"/>
              <w:rPr>
                <w:sz w:val="18"/>
              </w:rPr>
            </w:pPr>
            <w:r>
              <w:rPr>
                <w:sz w:val="18"/>
              </w:rPr>
              <w:t>703</w:t>
            </w:r>
          </w:p>
        </w:tc>
        <w:tc>
          <w:tcPr>
            <w:tcW w:w="1249" w:type="dxa"/>
          </w:tcPr>
          <w:p w14:paraId="2C714190" w14:textId="77777777" w:rsidR="00963152" w:rsidRDefault="00963152" w:rsidP="00D7341E">
            <w:pPr>
              <w:pStyle w:val="TableParagraph"/>
              <w:ind w:right="60"/>
              <w:rPr>
                <w:sz w:val="18"/>
              </w:rPr>
            </w:pPr>
            <w:r>
              <w:rPr>
                <w:sz w:val="18"/>
              </w:rPr>
              <w:t>500</w:t>
            </w:r>
          </w:p>
        </w:tc>
        <w:tc>
          <w:tcPr>
            <w:tcW w:w="1249" w:type="dxa"/>
          </w:tcPr>
          <w:p w14:paraId="0FECFCD8" w14:textId="77777777" w:rsidR="00963152" w:rsidRDefault="00963152" w:rsidP="00D7341E">
            <w:pPr>
              <w:pStyle w:val="TableParagraph"/>
              <w:ind w:right="59"/>
              <w:rPr>
                <w:sz w:val="18"/>
              </w:rPr>
            </w:pPr>
            <w:r>
              <w:rPr>
                <w:sz w:val="18"/>
              </w:rPr>
              <w:t>505</w:t>
            </w:r>
          </w:p>
        </w:tc>
        <w:tc>
          <w:tcPr>
            <w:tcW w:w="1249" w:type="dxa"/>
          </w:tcPr>
          <w:p w14:paraId="11ACA18B" w14:textId="77777777" w:rsidR="00963152" w:rsidRDefault="00963152" w:rsidP="00D7341E">
            <w:pPr>
              <w:pStyle w:val="TableParagraph"/>
              <w:ind w:right="58"/>
              <w:rPr>
                <w:sz w:val="18"/>
              </w:rPr>
            </w:pPr>
            <w:r>
              <w:rPr>
                <w:sz w:val="18"/>
              </w:rPr>
              <w:t>510</w:t>
            </w:r>
          </w:p>
        </w:tc>
      </w:tr>
      <w:tr w:rsidR="00963152" w14:paraId="3B16BC8F" w14:textId="77777777" w:rsidTr="00963152">
        <w:trPr>
          <w:divId w:val="2052876922"/>
          <w:trHeight w:val="360"/>
        </w:trPr>
        <w:tc>
          <w:tcPr>
            <w:tcW w:w="575" w:type="dxa"/>
          </w:tcPr>
          <w:p w14:paraId="65BA14A2" w14:textId="77777777" w:rsidR="00963152" w:rsidRDefault="00963152" w:rsidP="00D7341E">
            <w:pPr>
              <w:pStyle w:val="TableParagraph"/>
              <w:ind w:left="168" w:right="47"/>
              <w:jc w:val="center"/>
              <w:rPr>
                <w:sz w:val="18"/>
              </w:rPr>
            </w:pPr>
            <w:r>
              <w:rPr>
                <w:sz w:val="18"/>
              </w:rPr>
              <w:t>603</w:t>
            </w:r>
          </w:p>
        </w:tc>
        <w:tc>
          <w:tcPr>
            <w:tcW w:w="6298" w:type="dxa"/>
          </w:tcPr>
          <w:p w14:paraId="2EB66B10" w14:textId="77777777" w:rsidR="00963152" w:rsidRDefault="00963152" w:rsidP="00D7341E">
            <w:pPr>
              <w:pStyle w:val="TableParagraph"/>
              <w:ind w:left="82"/>
              <w:jc w:val="left"/>
              <w:rPr>
                <w:sz w:val="18"/>
              </w:rPr>
            </w:pPr>
            <w:r>
              <w:rPr>
                <w:sz w:val="18"/>
              </w:rPr>
              <w:t>Subvencionet</w:t>
            </w:r>
          </w:p>
        </w:tc>
        <w:tc>
          <w:tcPr>
            <w:tcW w:w="1249" w:type="dxa"/>
          </w:tcPr>
          <w:p w14:paraId="273600FB" w14:textId="77777777" w:rsidR="00963152" w:rsidRDefault="00963152" w:rsidP="00D7341E">
            <w:pPr>
              <w:pStyle w:val="TableParagraph"/>
              <w:ind w:right="63"/>
              <w:rPr>
                <w:sz w:val="18"/>
              </w:rPr>
            </w:pPr>
            <w:r>
              <w:rPr>
                <w:sz w:val="18"/>
              </w:rPr>
              <w:t>0</w:t>
            </w:r>
          </w:p>
        </w:tc>
        <w:tc>
          <w:tcPr>
            <w:tcW w:w="1249" w:type="dxa"/>
          </w:tcPr>
          <w:p w14:paraId="5DD0718D" w14:textId="77777777" w:rsidR="00963152" w:rsidRDefault="00963152" w:rsidP="00D7341E">
            <w:pPr>
              <w:pStyle w:val="TableParagraph"/>
              <w:ind w:right="62"/>
              <w:rPr>
                <w:sz w:val="18"/>
              </w:rPr>
            </w:pPr>
            <w:r>
              <w:rPr>
                <w:sz w:val="18"/>
              </w:rPr>
              <w:t>0</w:t>
            </w:r>
          </w:p>
        </w:tc>
        <w:tc>
          <w:tcPr>
            <w:tcW w:w="1249" w:type="dxa"/>
          </w:tcPr>
          <w:p w14:paraId="20A11C4B" w14:textId="77777777" w:rsidR="00963152" w:rsidRDefault="00963152" w:rsidP="00D7341E">
            <w:pPr>
              <w:pStyle w:val="TableParagraph"/>
              <w:ind w:right="62"/>
              <w:rPr>
                <w:sz w:val="18"/>
              </w:rPr>
            </w:pPr>
            <w:r>
              <w:rPr>
                <w:sz w:val="18"/>
              </w:rPr>
              <w:t>0</w:t>
            </w:r>
          </w:p>
        </w:tc>
        <w:tc>
          <w:tcPr>
            <w:tcW w:w="1249" w:type="dxa"/>
          </w:tcPr>
          <w:p w14:paraId="5FC73C91" w14:textId="77777777" w:rsidR="00963152" w:rsidRDefault="00963152" w:rsidP="00D7341E">
            <w:pPr>
              <w:pStyle w:val="TableParagraph"/>
              <w:ind w:right="61"/>
              <w:rPr>
                <w:sz w:val="18"/>
              </w:rPr>
            </w:pPr>
            <w:r>
              <w:rPr>
                <w:sz w:val="18"/>
              </w:rPr>
              <w:t>0</w:t>
            </w:r>
          </w:p>
        </w:tc>
        <w:tc>
          <w:tcPr>
            <w:tcW w:w="1249" w:type="dxa"/>
          </w:tcPr>
          <w:p w14:paraId="796B5FEA" w14:textId="77777777" w:rsidR="00963152" w:rsidRDefault="00963152" w:rsidP="00D7341E">
            <w:pPr>
              <w:pStyle w:val="TableParagraph"/>
              <w:ind w:right="60"/>
              <w:rPr>
                <w:sz w:val="18"/>
              </w:rPr>
            </w:pPr>
            <w:r>
              <w:rPr>
                <w:sz w:val="18"/>
              </w:rPr>
              <w:t>0</w:t>
            </w:r>
          </w:p>
        </w:tc>
        <w:tc>
          <w:tcPr>
            <w:tcW w:w="1249" w:type="dxa"/>
          </w:tcPr>
          <w:p w14:paraId="274B7AA9" w14:textId="77777777" w:rsidR="00963152" w:rsidRDefault="00963152" w:rsidP="00D7341E">
            <w:pPr>
              <w:pStyle w:val="TableParagraph"/>
              <w:ind w:right="59"/>
              <w:rPr>
                <w:sz w:val="18"/>
              </w:rPr>
            </w:pPr>
            <w:r>
              <w:rPr>
                <w:sz w:val="18"/>
              </w:rPr>
              <w:t>0</w:t>
            </w:r>
          </w:p>
        </w:tc>
        <w:tc>
          <w:tcPr>
            <w:tcW w:w="1249" w:type="dxa"/>
          </w:tcPr>
          <w:p w14:paraId="15AD7964" w14:textId="77777777" w:rsidR="00963152" w:rsidRDefault="00963152" w:rsidP="00D7341E">
            <w:pPr>
              <w:pStyle w:val="TableParagraph"/>
              <w:ind w:right="58"/>
              <w:rPr>
                <w:sz w:val="18"/>
              </w:rPr>
            </w:pPr>
            <w:r>
              <w:rPr>
                <w:sz w:val="18"/>
              </w:rPr>
              <w:t>0</w:t>
            </w:r>
          </w:p>
        </w:tc>
      </w:tr>
      <w:tr w:rsidR="00963152" w14:paraId="11976956" w14:textId="77777777" w:rsidTr="00963152">
        <w:trPr>
          <w:divId w:val="2052876922"/>
          <w:trHeight w:val="360"/>
        </w:trPr>
        <w:tc>
          <w:tcPr>
            <w:tcW w:w="575" w:type="dxa"/>
          </w:tcPr>
          <w:p w14:paraId="724C7B82" w14:textId="77777777" w:rsidR="00963152" w:rsidRDefault="00963152" w:rsidP="00D7341E">
            <w:pPr>
              <w:pStyle w:val="TableParagraph"/>
              <w:ind w:left="168" w:right="47"/>
              <w:jc w:val="center"/>
              <w:rPr>
                <w:sz w:val="18"/>
              </w:rPr>
            </w:pPr>
            <w:r>
              <w:rPr>
                <w:sz w:val="18"/>
              </w:rPr>
              <w:t>604</w:t>
            </w:r>
          </w:p>
        </w:tc>
        <w:tc>
          <w:tcPr>
            <w:tcW w:w="6298" w:type="dxa"/>
          </w:tcPr>
          <w:p w14:paraId="7B2B27F4" w14:textId="77777777" w:rsidR="00963152" w:rsidRDefault="00963152" w:rsidP="00D7341E">
            <w:pPr>
              <w:pStyle w:val="TableParagraph"/>
              <w:ind w:left="82"/>
              <w:jc w:val="left"/>
              <w:rPr>
                <w:sz w:val="18"/>
              </w:rPr>
            </w:pPr>
            <w:r>
              <w:rPr>
                <w:sz w:val="18"/>
              </w:rPr>
              <w:t>Transferime</w:t>
            </w:r>
            <w:r>
              <w:rPr>
                <w:spacing w:val="-5"/>
                <w:sz w:val="18"/>
              </w:rPr>
              <w:t xml:space="preserve"> </w:t>
            </w:r>
            <w:r>
              <w:rPr>
                <w:sz w:val="18"/>
              </w:rPr>
              <w:t>korrente</w:t>
            </w:r>
            <w:r>
              <w:rPr>
                <w:spacing w:val="-5"/>
                <w:sz w:val="18"/>
              </w:rPr>
              <w:t xml:space="preserve"> </w:t>
            </w:r>
            <w:r>
              <w:rPr>
                <w:sz w:val="18"/>
              </w:rPr>
              <w:t>te</w:t>
            </w:r>
            <w:r>
              <w:rPr>
                <w:spacing w:val="-4"/>
                <w:sz w:val="18"/>
              </w:rPr>
              <w:t xml:space="preserve"> </w:t>
            </w:r>
            <w:r>
              <w:rPr>
                <w:sz w:val="18"/>
              </w:rPr>
              <w:t>brendeshme</w:t>
            </w:r>
          </w:p>
        </w:tc>
        <w:tc>
          <w:tcPr>
            <w:tcW w:w="1249" w:type="dxa"/>
          </w:tcPr>
          <w:p w14:paraId="41A8B3E7" w14:textId="77777777" w:rsidR="00963152" w:rsidRDefault="00963152" w:rsidP="00D7341E">
            <w:pPr>
              <w:pStyle w:val="TableParagraph"/>
              <w:ind w:right="63"/>
              <w:rPr>
                <w:sz w:val="18"/>
              </w:rPr>
            </w:pPr>
            <w:r>
              <w:rPr>
                <w:sz w:val="18"/>
              </w:rPr>
              <w:t>0</w:t>
            </w:r>
          </w:p>
        </w:tc>
        <w:tc>
          <w:tcPr>
            <w:tcW w:w="1249" w:type="dxa"/>
          </w:tcPr>
          <w:p w14:paraId="000A6CEE" w14:textId="77777777" w:rsidR="00963152" w:rsidRDefault="00963152" w:rsidP="00D7341E">
            <w:pPr>
              <w:pStyle w:val="TableParagraph"/>
              <w:ind w:right="62"/>
              <w:rPr>
                <w:sz w:val="18"/>
              </w:rPr>
            </w:pPr>
            <w:r>
              <w:rPr>
                <w:sz w:val="18"/>
              </w:rPr>
              <w:t>0</w:t>
            </w:r>
          </w:p>
        </w:tc>
        <w:tc>
          <w:tcPr>
            <w:tcW w:w="1249" w:type="dxa"/>
          </w:tcPr>
          <w:p w14:paraId="2B0188EE" w14:textId="77777777" w:rsidR="00963152" w:rsidRDefault="00963152" w:rsidP="00D7341E">
            <w:pPr>
              <w:pStyle w:val="TableParagraph"/>
              <w:ind w:right="62"/>
              <w:rPr>
                <w:sz w:val="18"/>
              </w:rPr>
            </w:pPr>
            <w:r>
              <w:rPr>
                <w:sz w:val="18"/>
              </w:rPr>
              <w:t>0</w:t>
            </w:r>
          </w:p>
        </w:tc>
        <w:tc>
          <w:tcPr>
            <w:tcW w:w="1249" w:type="dxa"/>
          </w:tcPr>
          <w:p w14:paraId="74EEDB37" w14:textId="77777777" w:rsidR="00963152" w:rsidRDefault="00963152" w:rsidP="00D7341E">
            <w:pPr>
              <w:pStyle w:val="TableParagraph"/>
              <w:ind w:right="61"/>
              <w:rPr>
                <w:sz w:val="18"/>
              </w:rPr>
            </w:pPr>
            <w:r>
              <w:rPr>
                <w:sz w:val="18"/>
              </w:rPr>
              <w:t>0</w:t>
            </w:r>
          </w:p>
        </w:tc>
        <w:tc>
          <w:tcPr>
            <w:tcW w:w="1249" w:type="dxa"/>
          </w:tcPr>
          <w:p w14:paraId="0A5CC2C5" w14:textId="77777777" w:rsidR="00963152" w:rsidRDefault="00963152" w:rsidP="00D7341E">
            <w:pPr>
              <w:pStyle w:val="TableParagraph"/>
              <w:ind w:right="60"/>
              <w:rPr>
                <w:sz w:val="18"/>
              </w:rPr>
            </w:pPr>
            <w:r>
              <w:rPr>
                <w:sz w:val="18"/>
              </w:rPr>
              <w:t>0</w:t>
            </w:r>
          </w:p>
        </w:tc>
        <w:tc>
          <w:tcPr>
            <w:tcW w:w="1249" w:type="dxa"/>
          </w:tcPr>
          <w:p w14:paraId="23A8C7B9" w14:textId="77777777" w:rsidR="00963152" w:rsidRDefault="00963152" w:rsidP="00D7341E">
            <w:pPr>
              <w:pStyle w:val="TableParagraph"/>
              <w:ind w:right="59"/>
              <w:rPr>
                <w:sz w:val="18"/>
              </w:rPr>
            </w:pPr>
            <w:r>
              <w:rPr>
                <w:sz w:val="18"/>
              </w:rPr>
              <w:t>0</w:t>
            </w:r>
          </w:p>
        </w:tc>
        <w:tc>
          <w:tcPr>
            <w:tcW w:w="1249" w:type="dxa"/>
          </w:tcPr>
          <w:p w14:paraId="1D02DAFA" w14:textId="77777777" w:rsidR="00963152" w:rsidRDefault="00963152" w:rsidP="00D7341E">
            <w:pPr>
              <w:pStyle w:val="TableParagraph"/>
              <w:ind w:right="58"/>
              <w:rPr>
                <w:sz w:val="18"/>
              </w:rPr>
            </w:pPr>
            <w:r>
              <w:rPr>
                <w:sz w:val="18"/>
              </w:rPr>
              <w:t>0</w:t>
            </w:r>
          </w:p>
        </w:tc>
      </w:tr>
      <w:tr w:rsidR="00963152" w14:paraId="516A7600" w14:textId="77777777" w:rsidTr="00963152">
        <w:trPr>
          <w:divId w:val="2052876922"/>
          <w:trHeight w:val="360"/>
        </w:trPr>
        <w:tc>
          <w:tcPr>
            <w:tcW w:w="575" w:type="dxa"/>
          </w:tcPr>
          <w:p w14:paraId="78B0CAC6" w14:textId="77777777" w:rsidR="00963152" w:rsidRDefault="00963152" w:rsidP="00D7341E">
            <w:pPr>
              <w:pStyle w:val="TableParagraph"/>
              <w:ind w:left="168" w:right="47"/>
              <w:jc w:val="center"/>
              <w:rPr>
                <w:sz w:val="18"/>
              </w:rPr>
            </w:pPr>
            <w:r>
              <w:rPr>
                <w:sz w:val="18"/>
              </w:rPr>
              <w:t>605</w:t>
            </w:r>
          </w:p>
        </w:tc>
        <w:tc>
          <w:tcPr>
            <w:tcW w:w="6298" w:type="dxa"/>
          </w:tcPr>
          <w:p w14:paraId="31601986" w14:textId="77777777" w:rsidR="00963152" w:rsidRDefault="00963152" w:rsidP="00D7341E">
            <w:pPr>
              <w:pStyle w:val="TableParagraph"/>
              <w:ind w:left="82"/>
              <w:jc w:val="left"/>
              <w:rPr>
                <w:sz w:val="18"/>
              </w:rPr>
            </w:pPr>
            <w:r>
              <w:rPr>
                <w:sz w:val="18"/>
              </w:rPr>
              <w:t>Transferimet</w:t>
            </w:r>
            <w:r>
              <w:rPr>
                <w:spacing w:val="-4"/>
                <w:sz w:val="18"/>
              </w:rPr>
              <w:t xml:space="preserve"> </w:t>
            </w:r>
            <w:r>
              <w:rPr>
                <w:sz w:val="18"/>
              </w:rPr>
              <w:t>korrente</w:t>
            </w:r>
            <w:r>
              <w:rPr>
                <w:spacing w:val="-3"/>
                <w:sz w:val="18"/>
              </w:rPr>
              <w:t xml:space="preserve"> </w:t>
            </w:r>
            <w:r>
              <w:rPr>
                <w:sz w:val="18"/>
              </w:rPr>
              <w:t>jashte</w:t>
            </w:r>
          </w:p>
        </w:tc>
        <w:tc>
          <w:tcPr>
            <w:tcW w:w="1249" w:type="dxa"/>
          </w:tcPr>
          <w:p w14:paraId="4EBFEC71" w14:textId="77777777" w:rsidR="00963152" w:rsidRDefault="00963152" w:rsidP="00D7341E">
            <w:pPr>
              <w:pStyle w:val="TableParagraph"/>
              <w:ind w:right="63"/>
              <w:rPr>
                <w:sz w:val="18"/>
              </w:rPr>
            </w:pPr>
            <w:r>
              <w:rPr>
                <w:sz w:val="18"/>
              </w:rPr>
              <w:t>0</w:t>
            </w:r>
          </w:p>
        </w:tc>
        <w:tc>
          <w:tcPr>
            <w:tcW w:w="1249" w:type="dxa"/>
          </w:tcPr>
          <w:p w14:paraId="33DE7ED2" w14:textId="77777777" w:rsidR="00963152" w:rsidRDefault="00963152" w:rsidP="00D7341E">
            <w:pPr>
              <w:pStyle w:val="TableParagraph"/>
              <w:ind w:right="62"/>
              <w:rPr>
                <w:sz w:val="18"/>
              </w:rPr>
            </w:pPr>
            <w:r>
              <w:rPr>
                <w:sz w:val="18"/>
              </w:rPr>
              <w:t>0</w:t>
            </w:r>
          </w:p>
        </w:tc>
        <w:tc>
          <w:tcPr>
            <w:tcW w:w="1249" w:type="dxa"/>
          </w:tcPr>
          <w:p w14:paraId="79B41AF9" w14:textId="77777777" w:rsidR="00963152" w:rsidRDefault="00963152" w:rsidP="00D7341E">
            <w:pPr>
              <w:pStyle w:val="TableParagraph"/>
              <w:ind w:right="62"/>
              <w:rPr>
                <w:sz w:val="18"/>
              </w:rPr>
            </w:pPr>
            <w:r>
              <w:rPr>
                <w:sz w:val="18"/>
              </w:rPr>
              <w:t>0</w:t>
            </w:r>
          </w:p>
        </w:tc>
        <w:tc>
          <w:tcPr>
            <w:tcW w:w="1249" w:type="dxa"/>
          </w:tcPr>
          <w:p w14:paraId="0D7BB6C0" w14:textId="77777777" w:rsidR="00963152" w:rsidRDefault="00963152" w:rsidP="00D7341E">
            <w:pPr>
              <w:pStyle w:val="TableParagraph"/>
              <w:ind w:right="61"/>
              <w:rPr>
                <w:sz w:val="18"/>
              </w:rPr>
            </w:pPr>
            <w:r>
              <w:rPr>
                <w:sz w:val="18"/>
              </w:rPr>
              <w:t>0</w:t>
            </w:r>
          </w:p>
        </w:tc>
        <w:tc>
          <w:tcPr>
            <w:tcW w:w="1249" w:type="dxa"/>
          </w:tcPr>
          <w:p w14:paraId="5E1E93A1" w14:textId="77777777" w:rsidR="00963152" w:rsidRDefault="00963152" w:rsidP="00D7341E">
            <w:pPr>
              <w:pStyle w:val="TableParagraph"/>
              <w:ind w:right="60"/>
              <w:rPr>
                <w:sz w:val="18"/>
              </w:rPr>
            </w:pPr>
            <w:r>
              <w:rPr>
                <w:sz w:val="18"/>
              </w:rPr>
              <w:t>0</w:t>
            </w:r>
          </w:p>
        </w:tc>
        <w:tc>
          <w:tcPr>
            <w:tcW w:w="1249" w:type="dxa"/>
          </w:tcPr>
          <w:p w14:paraId="561263F3" w14:textId="77777777" w:rsidR="00963152" w:rsidRDefault="00963152" w:rsidP="00D7341E">
            <w:pPr>
              <w:pStyle w:val="TableParagraph"/>
              <w:ind w:right="59"/>
              <w:rPr>
                <w:sz w:val="18"/>
              </w:rPr>
            </w:pPr>
            <w:r>
              <w:rPr>
                <w:sz w:val="18"/>
              </w:rPr>
              <w:t>0</w:t>
            </w:r>
          </w:p>
        </w:tc>
        <w:tc>
          <w:tcPr>
            <w:tcW w:w="1249" w:type="dxa"/>
          </w:tcPr>
          <w:p w14:paraId="1A9140AA" w14:textId="77777777" w:rsidR="00963152" w:rsidRDefault="00963152" w:rsidP="00D7341E">
            <w:pPr>
              <w:pStyle w:val="TableParagraph"/>
              <w:ind w:right="58"/>
              <w:rPr>
                <w:sz w:val="18"/>
              </w:rPr>
            </w:pPr>
            <w:r>
              <w:rPr>
                <w:sz w:val="18"/>
              </w:rPr>
              <w:t>0</w:t>
            </w:r>
          </w:p>
        </w:tc>
      </w:tr>
      <w:tr w:rsidR="00963152" w14:paraId="7111BA29" w14:textId="77777777" w:rsidTr="00963152">
        <w:trPr>
          <w:divId w:val="2052876922"/>
          <w:trHeight w:val="360"/>
        </w:trPr>
        <w:tc>
          <w:tcPr>
            <w:tcW w:w="575" w:type="dxa"/>
          </w:tcPr>
          <w:p w14:paraId="7C3DB956" w14:textId="77777777" w:rsidR="00963152" w:rsidRDefault="00963152" w:rsidP="00D7341E">
            <w:pPr>
              <w:pStyle w:val="TableParagraph"/>
              <w:ind w:left="168" w:right="47"/>
              <w:jc w:val="center"/>
              <w:rPr>
                <w:sz w:val="18"/>
              </w:rPr>
            </w:pPr>
            <w:r>
              <w:rPr>
                <w:sz w:val="18"/>
              </w:rPr>
              <w:t>606</w:t>
            </w:r>
          </w:p>
        </w:tc>
        <w:tc>
          <w:tcPr>
            <w:tcW w:w="6298" w:type="dxa"/>
          </w:tcPr>
          <w:p w14:paraId="66FC0230" w14:textId="77777777" w:rsidR="00963152" w:rsidRDefault="00963152" w:rsidP="00D7341E">
            <w:pPr>
              <w:pStyle w:val="TableParagraph"/>
              <w:ind w:left="82"/>
              <w:jc w:val="left"/>
              <w:rPr>
                <w:sz w:val="18"/>
              </w:rPr>
            </w:pPr>
            <w:r>
              <w:rPr>
                <w:sz w:val="18"/>
              </w:rPr>
              <w:t>Transferta</w:t>
            </w:r>
            <w:r>
              <w:rPr>
                <w:spacing w:val="-5"/>
                <w:sz w:val="18"/>
              </w:rPr>
              <w:t xml:space="preserve"> </w:t>
            </w:r>
            <w:r>
              <w:rPr>
                <w:sz w:val="18"/>
              </w:rPr>
              <w:t>per</w:t>
            </w:r>
            <w:r>
              <w:rPr>
                <w:spacing w:val="-5"/>
                <w:sz w:val="18"/>
              </w:rPr>
              <w:t xml:space="preserve"> </w:t>
            </w:r>
            <w:r>
              <w:rPr>
                <w:sz w:val="18"/>
              </w:rPr>
              <w:t>buxhetet</w:t>
            </w:r>
            <w:r>
              <w:rPr>
                <w:spacing w:val="-6"/>
                <w:sz w:val="18"/>
              </w:rPr>
              <w:t xml:space="preserve"> </w:t>
            </w:r>
            <w:r>
              <w:rPr>
                <w:sz w:val="18"/>
              </w:rPr>
              <w:t>familiare</w:t>
            </w:r>
            <w:r>
              <w:rPr>
                <w:spacing w:val="-4"/>
                <w:sz w:val="18"/>
              </w:rPr>
              <w:t xml:space="preserve"> </w:t>
            </w:r>
            <w:r>
              <w:rPr>
                <w:sz w:val="18"/>
              </w:rPr>
              <w:t>dhe</w:t>
            </w:r>
            <w:r>
              <w:rPr>
                <w:spacing w:val="-6"/>
                <w:sz w:val="18"/>
              </w:rPr>
              <w:t xml:space="preserve"> </w:t>
            </w:r>
            <w:r>
              <w:rPr>
                <w:sz w:val="18"/>
              </w:rPr>
              <w:t>individet</w:t>
            </w:r>
          </w:p>
        </w:tc>
        <w:tc>
          <w:tcPr>
            <w:tcW w:w="1249" w:type="dxa"/>
          </w:tcPr>
          <w:p w14:paraId="6CECE57E" w14:textId="77777777" w:rsidR="00963152" w:rsidRDefault="00963152" w:rsidP="00D7341E">
            <w:pPr>
              <w:pStyle w:val="TableParagraph"/>
              <w:ind w:right="63"/>
              <w:rPr>
                <w:sz w:val="18"/>
              </w:rPr>
            </w:pPr>
            <w:r>
              <w:rPr>
                <w:sz w:val="18"/>
              </w:rPr>
              <w:t>40</w:t>
            </w:r>
          </w:p>
        </w:tc>
        <w:tc>
          <w:tcPr>
            <w:tcW w:w="1249" w:type="dxa"/>
          </w:tcPr>
          <w:p w14:paraId="572D0EDB" w14:textId="77777777" w:rsidR="00963152" w:rsidRDefault="00963152" w:rsidP="00D7341E">
            <w:pPr>
              <w:pStyle w:val="TableParagraph"/>
              <w:ind w:right="62"/>
              <w:rPr>
                <w:sz w:val="18"/>
              </w:rPr>
            </w:pPr>
            <w:r>
              <w:rPr>
                <w:sz w:val="18"/>
              </w:rPr>
              <w:t>0</w:t>
            </w:r>
          </w:p>
        </w:tc>
        <w:tc>
          <w:tcPr>
            <w:tcW w:w="1249" w:type="dxa"/>
          </w:tcPr>
          <w:p w14:paraId="769FB99A" w14:textId="77777777" w:rsidR="00963152" w:rsidRDefault="00963152" w:rsidP="00D7341E">
            <w:pPr>
              <w:pStyle w:val="TableParagraph"/>
              <w:ind w:right="62"/>
              <w:rPr>
                <w:sz w:val="18"/>
              </w:rPr>
            </w:pPr>
            <w:r>
              <w:rPr>
                <w:sz w:val="18"/>
              </w:rPr>
              <w:t>0</w:t>
            </w:r>
          </w:p>
        </w:tc>
        <w:tc>
          <w:tcPr>
            <w:tcW w:w="1249" w:type="dxa"/>
          </w:tcPr>
          <w:p w14:paraId="68A0452D" w14:textId="77777777" w:rsidR="00963152" w:rsidRDefault="00963152" w:rsidP="00D7341E">
            <w:pPr>
              <w:pStyle w:val="TableParagraph"/>
              <w:ind w:right="61"/>
              <w:rPr>
                <w:sz w:val="18"/>
              </w:rPr>
            </w:pPr>
            <w:r>
              <w:rPr>
                <w:sz w:val="18"/>
              </w:rPr>
              <w:t>0</w:t>
            </w:r>
          </w:p>
        </w:tc>
        <w:tc>
          <w:tcPr>
            <w:tcW w:w="1249" w:type="dxa"/>
          </w:tcPr>
          <w:p w14:paraId="678AAF54" w14:textId="77777777" w:rsidR="00963152" w:rsidRDefault="00963152" w:rsidP="00D7341E">
            <w:pPr>
              <w:pStyle w:val="TableParagraph"/>
              <w:ind w:right="60"/>
              <w:rPr>
                <w:sz w:val="18"/>
              </w:rPr>
            </w:pPr>
            <w:r>
              <w:rPr>
                <w:sz w:val="18"/>
              </w:rPr>
              <w:t>0</w:t>
            </w:r>
          </w:p>
        </w:tc>
        <w:tc>
          <w:tcPr>
            <w:tcW w:w="1249" w:type="dxa"/>
          </w:tcPr>
          <w:p w14:paraId="4E751D81" w14:textId="77777777" w:rsidR="00963152" w:rsidRDefault="00963152" w:rsidP="00D7341E">
            <w:pPr>
              <w:pStyle w:val="TableParagraph"/>
              <w:ind w:right="59"/>
              <w:rPr>
                <w:sz w:val="18"/>
              </w:rPr>
            </w:pPr>
            <w:r>
              <w:rPr>
                <w:sz w:val="18"/>
              </w:rPr>
              <w:t>0</w:t>
            </w:r>
          </w:p>
        </w:tc>
        <w:tc>
          <w:tcPr>
            <w:tcW w:w="1249" w:type="dxa"/>
          </w:tcPr>
          <w:p w14:paraId="7DF9BE98" w14:textId="77777777" w:rsidR="00963152" w:rsidRDefault="00963152" w:rsidP="00D7341E">
            <w:pPr>
              <w:pStyle w:val="TableParagraph"/>
              <w:ind w:right="58"/>
              <w:rPr>
                <w:sz w:val="18"/>
              </w:rPr>
            </w:pPr>
            <w:r>
              <w:rPr>
                <w:sz w:val="18"/>
              </w:rPr>
              <w:t>0</w:t>
            </w:r>
          </w:p>
        </w:tc>
      </w:tr>
      <w:tr w:rsidR="00963152" w14:paraId="7E715571" w14:textId="77777777" w:rsidTr="00963152">
        <w:trPr>
          <w:divId w:val="2052876922"/>
          <w:trHeight w:val="360"/>
        </w:trPr>
        <w:tc>
          <w:tcPr>
            <w:tcW w:w="575" w:type="dxa"/>
          </w:tcPr>
          <w:p w14:paraId="501FBB24" w14:textId="77777777" w:rsidR="00963152" w:rsidRDefault="00963152" w:rsidP="00D7341E">
            <w:pPr>
              <w:pStyle w:val="TableParagraph"/>
              <w:ind w:left="168" w:right="47"/>
              <w:jc w:val="center"/>
              <w:rPr>
                <w:sz w:val="18"/>
              </w:rPr>
            </w:pPr>
            <w:r>
              <w:rPr>
                <w:sz w:val="18"/>
              </w:rPr>
              <w:t>609</w:t>
            </w:r>
          </w:p>
        </w:tc>
        <w:tc>
          <w:tcPr>
            <w:tcW w:w="6298" w:type="dxa"/>
          </w:tcPr>
          <w:p w14:paraId="6C5B44D8" w14:textId="77777777" w:rsidR="00963152" w:rsidRDefault="00963152" w:rsidP="00D7341E">
            <w:pPr>
              <w:pStyle w:val="TableParagraph"/>
              <w:ind w:left="82"/>
              <w:jc w:val="left"/>
              <w:rPr>
                <w:sz w:val="18"/>
              </w:rPr>
            </w:pPr>
            <w:r>
              <w:rPr>
                <w:sz w:val="18"/>
              </w:rPr>
              <w:t>Rezervat</w:t>
            </w:r>
          </w:p>
        </w:tc>
        <w:tc>
          <w:tcPr>
            <w:tcW w:w="1249" w:type="dxa"/>
          </w:tcPr>
          <w:p w14:paraId="046CFA79" w14:textId="77777777" w:rsidR="00963152" w:rsidRDefault="00963152" w:rsidP="00D7341E">
            <w:pPr>
              <w:pStyle w:val="TableParagraph"/>
              <w:ind w:right="63"/>
              <w:rPr>
                <w:sz w:val="18"/>
              </w:rPr>
            </w:pPr>
            <w:r>
              <w:rPr>
                <w:sz w:val="18"/>
              </w:rPr>
              <w:t>0</w:t>
            </w:r>
          </w:p>
        </w:tc>
        <w:tc>
          <w:tcPr>
            <w:tcW w:w="1249" w:type="dxa"/>
          </w:tcPr>
          <w:p w14:paraId="63D1ABED" w14:textId="77777777" w:rsidR="00963152" w:rsidRDefault="00963152" w:rsidP="00D7341E">
            <w:pPr>
              <w:pStyle w:val="TableParagraph"/>
              <w:ind w:right="62"/>
              <w:rPr>
                <w:sz w:val="18"/>
              </w:rPr>
            </w:pPr>
            <w:r>
              <w:rPr>
                <w:sz w:val="18"/>
              </w:rPr>
              <w:t>0</w:t>
            </w:r>
          </w:p>
        </w:tc>
        <w:tc>
          <w:tcPr>
            <w:tcW w:w="1249" w:type="dxa"/>
          </w:tcPr>
          <w:p w14:paraId="7DBD973C" w14:textId="77777777" w:rsidR="00963152" w:rsidRDefault="00963152" w:rsidP="00D7341E">
            <w:pPr>
              <w:pStyle w:val="TableParagraph"/>
              <w:ind w:right="62"/>
              <w:rPr>
                <w:sz w:val="18"/>
              </w:rPr>
            </w:pPr>
            <w:r>
              <w:rPr>
                <w:sz w:val="18"/>
              </w:rPr>
              <w:t>0</w:t>
            </w:r>
          </w:p>
        </w:tc>
        <w:tc>
          <w:tcPr>
            <w:tcW w:w="1249" w:type="dxa"/>
          </w:tcPr>
          <w:p w14:paraId="6D5FC777" w14:textId="77777777" w:rsidR="00963152" w:rsidRDefault="00963152" w:rsidP="00D7341E">
            <w:pPr>
              <w:pStyle w:val="TableParagraph"/>
              <w:ind w:right="61"/>
              <w:rPr>
                <w:sz w:val="18"/>
              </w:rPr>
            </w:pPr>
            <w:r>
              <w:rPr>
                <w:sz w:val="18"/>
              </w:rPr>
              <w:t>0</w:t>
            </w:r>
          </w:p>
        </w:tc>
        <w:tc>
          <w:tcPr>
            <w:tcW w:w="1249" w:type="dxa"/>
          </w:tcPr>
          <w:p w14:paraId="0E740503" w14:textId="77777777" w:rsidR="00963152" w:rsidRDefault="00963152" w:rsidP="00D7341E">
            <w:pPr>
              <w:pStyle w:val="TableParagraph"/>
              <w:ind w:right="60"/>
              <w:rPr>
                <w:sz w:val="18"/>
              </w:rPr>
            </w:pPr>
            <w:r>
              <w:rPr>
                <w:sz w:val="18"/>
              </w:rPr>
              <w:t>0</w:t>
            </w:r>
          </w:p>
        </w:tc>
        <w:tc>
          <w:tcPr>
            <w:tcW w:w="1249" w:type="dxa"/>
          </w:tcPr>
          <w:p w14:paraId="13F10368" w14:textId="77777777" w:rsidR="00963152" w:rsidRDefault="00963152" w:rsidP="00D7341E">
            <w:pPr>
              <w:pStyle w:val="TableParagraph"/>
              <w:ind w:right="59"/>
              <w:rPr>
                <w:sz w:val="18"/>
              </w:rPr>
            </w:pPr>
            <w:r>
              <w:rPr>
                <w:sz w:val="18"/>
              </w:rPr>
              <w:t>0</w:t>
            </w:r>
          </w:p>
        </w:tc>
        <w:tc>
          <w:tcPr>
            <w:tcW w:w="1249" w:type="dxa"/>
          </w:tcPr>
          <w:p w14:paraId="201C72EB" w14:textId="77777777" w:rsidR="00963152" w:rsidRDefault="00963152" w:rsidP="00D7341E">
            <w:pPr>
              <w:pStyle w:val="TableParagraph"/>
              <w:ind w:right="58"/>
              <w:rPr>
                <w:sz w:val="18"/>
              </w:rPr>
            </w:pPr>
            <w:r>
              <w:rPr>
                <w:sz w:val="18"/>
              </w:rPr>
              <w:t>0</w:t>
            </w:r>
          </w:p>
        </w:tc>
      </w:tr>
      <w:tr w:rsidR="00963152" w14:paraId="061BDAE5" w14:textId="77777777" w:rsidTr="00963152">
        <w:trPr>
          <w:divId w:val="2052876922"/>
          <w:trHeight w:val="360"/>
        </w:trPr>
        <w:tc>
          <w:tcPr>
            <w:tcW w:w="575" w:type="dxa"/>
          </w:tcPr>
          <w:p w14:paraId="5CE7D978" w14:textId="77777777" w:rsidR="00963152" w:rsidRDefault="00963152" w:rsidP="00D7341E">
            <w:pPr>
              <w:pStyle w:val="TableParagraph"/>
              <w:ind w:left="168" w:right="47"/>
              <w:jc w:val="center"/>
              <w:rPr>
                <w:sz w:val="18"/>
              </w:rPr>
            </w:pPr>
            <w:r>
              <w:rPr>
                <w:sz w:val="18"/>
              </w:rPr>
              <w:t>651</w:t>
            </w:r>
          </w:p>
        </w:tc>
        <w:tc>
          <w:tcPr>
            <w:tcW w:w="6298" w:type="dxa"/>
          </w:tcPr>
          <w:p w14:paraId="458EAF61" w14:textId="77777777" w:rsidR="00963152" w:rsidRDefault="00963152" w:rsidP="00D7341E">
            <w:pPr>
              <w:pStyle w:val="TableParagraph"/>
              <w:ind w:left="82"/>
              <w:jc w:val="left"/>
              <w:rPr>
                <w:sz w:val="18"/>
              </w:rPr>
            </w:pPr>
            <w:r>
              <w:rPr>
                <w:sz w:val="18"/>
              </w:rPr>
              <w:t>Interesa</w:t>
            </w:r>
            <w:r>
              <w:rPr>
                <w:spacing w:val="-3"/>
                <w:sz w:val="18"/>
              </w:rPr>
              <w:t xml:space="preserve"> </w:t>
            </w:r>
            <w:r>
              <w:rPr>
                <w:sz w:val="18"/>
              </w:rPr>
              <w:t>per</w:t>
            </w:r>
            <w:r>
              <w:rPr>
                <w:spacing w:val="-4"/>
                <w:sz w:val="18"/>
              </w:rPr>
              <w:t xml:space="preserve"> </w:t>
            </w:r>
            <w:r>
              <w:rPr>
                <w:sz w:val="18"/>
              </w:rPr>
              <w:t>huamarrje</w:t>
            </w:r>
            <w:r>
              <w:rPr>
                <w:spacing w:val="-4"/>
                <w:sz w:val="18"/>
              </w:rPr>
              <w:t xml:space="preserve"> </w:t>
            </w:r>
            <w:r>
              <w:rPr>
                <w:sz w:val="18"/>
              </w:rPr>
              <w:t>te</w:t>
            </w:r>
            <w:r>
              <w:rPr>
                <w:spacing w:val="-2"/>
                <w:sz w:val="18"/>
              </w:rPr>
              <w:t xml:space="preserve"> </w:t>
            </w:r>
            <w:r>
              <w:rPr>
                <w:sz w:val="18"/>
              </w:rPr>
              <w:t>tjera</w:t>
            </w:r>
            <w:r>
              <w:rPr>
                <w:spacing w:val="-3"/>
                <w:sz w:val="18"/>
              </w:rPr>
              <w:t xml:space="preserve"> </w:t>
            </w:r>
            <w:r>
              <w:rPr>
                <w:sz w:val="18"/>
              </w:rPr>
              <w:t>te</w:t>
            </w:r>
            <w:r>
              <w:rPr>
                <w:spacing w:val="-3"/>
                <w:sz w:val="18"/>
              </w:rPr>
              <w:t xml:space="preserve"> </w:t>
            </w:r>
            <w:r>
              <w:rPr>
                <w:sz w:val="18"/>
              </w:rPr>
              <w:t>brendeshme</w:t>
            </w:r>
          </w:p>
        </w:tc>
        <w:tc>
          <w:tcPr>
            <w:tcW w:w="1249" w:type="dxa"/>
          </w:tcPr>
          <w:p w14:paraId="0DEAED77" w14:textId="77777777" w:rsidR="00963152" w:rsidRDefault="00963152" w:rsidP="00D7341E">
            <w:pPr>
              <w:pStyle w:val="TableParagraph"/>
              <w:ind w:right="63"/>
              <w:rPr>
                <w:sz w:val="18"/>
              </w:rPr>
            </w:pPr>
            <w:r>
              <w:rPr>
                <w:sz w:val="18"/>
              </w:rPr>
              <w:t>0</w:t>
            </w:r>
          </w:p>
        </w:tc>
        <w:tc>
          <w:tcPr>
            <w:tcW w:w="1249" w:type="dxa"/>
          </w:tcPr>
          <w:p w14:paraId="08A49DD0" w14:textId="77777777" w:rsidR="00963152" w:rsidRDefault="00963152" w:rsidP="00D7341E">
            <w:pPr>
              <w:pStyle w:val="TableParagraph"/>
              <w:ind w:right="62"/>
              <w:rPr>
                <w:sz w:val="18"/>
              </w:rPr>
            </w:pPr>
            <w:r>
              <w:rPr>
                <w:sz w:val="18"/>
              </w:rPr>
              <w:t>0</w:t>
            </w:r>
          </w:p>
        </w:tc>
        <w:tc>
          <w:tcPr>
            <w:tcW w:w="1249" w:type="dxa"/>
          </w:tcPr>
          <w:p w14:paraId="2E46F527" w14:textId="77777777" w:rsidR="00963152" w:rsidRDefault="00963152" w:rsidP="00D7341E">
            <w:pPr>
              <w:pStyle w:val="TableParagraph"/>
              <w:ind w:right="62"/>
              <w:rPr>
                <w:sz w:val="18"/>
              </w:rPr>
            </w:pPr>
            <w:r>
              <w:rPr>
                <w:sz w:val="18"/>
              </w:rPr>
              <w:t>0</w:t>
            </w:r>
          </w:p>
        </w:tc>
        <w:tc>
          <w:tcPr>
            <w:tcW w:w="1249" w:type="dxa"/>
          </w:tcPr>
          <w:p w14:paraId="7337A2AB" w14:textId="77777777" w:rsidR="00963152" w:rsidRDefault="00963152" w:rsidP="00D7341E">
            <w:pPr>
              <w:pStyle w:val="TableParagraph"/>
              <w:ind w:right="61"/>
              <w:rPr>
                <w:sz w:val="18"/>
              </w:rPr>
            </w:pPr>
            <w:r>
              <w:rPr>
                <w:sz w:val="18"/>
              </w:rPr>
              <w:t>0</w:t>
            </w:r>
          </w:p>
        </w:tc>
        <w:tc>
          <w:tcPr>
            <w:tcW w:w="1249" w:type="dxa"/>
          </w:tcPr>
          <w:p w14:paraId="38688198" w14:textId="77777777" w:rsidR="00963152" w:rsidRDefault="00963152" w:rsidP="00D7341E">
            <w:pPr>
              <w:pStyle w:val="TableParagraph"/>
              <w:ind w:right="60"/>
              <w:rPr>
                <w:sz w:val="18"/>
              </w:rPr>
            </w:pPr>
            <w:r>
              <w:rPr>
                <w:sz w:val="18"/>
              </w:rPr>
              <w:t>0</w:t>
            </w:r>
          </w:p>
        </w:tc>
        <w:tc>
          <w:tcPr>
            <w:tcW w:w="1249" w:type="dxa"/>
          </w:tcPr>
          <w:p w14:paraId="1C406748" w14:textId="77777777" w:rsidR="00963152" w:rsidRDefault="00963152" w:rsidP="00D7341E">
            <w:pPr>
              <w:pStyle w:val="TableParagraph"/>
              <w:ind w:right="59"/>
              <w:rPr>
                <w:sz w:val="18"/>
              </w:rPr>
            </w:pPr>
            <w:r>
              <w:rPr>
                <w:sz w:val="18"/>
              </w:rPr>
              <w:t>0</w:t>
            </w:r>
          </w:p>
        </w:tc>
        <w:tc>
          <w:tcPr>
            <w:tcW w:w="1249" w:type="dxa"/>
          </w:tcPr>
          <w:p w14:paraId="6DC6FE6F" w14:textId="77777777" w:rsidR="00963152" w:rsidRDefault="00963152" w:rsidP="00D7341E">
            <w:pPr>
              <w:pStyle w:val="TableParagraph"/>
              <w:ind w:right="58"/>
              <w:rPr>
                <w:sz w:val="18"/>
              </w:rPr>
            </w:pPr>
            <w:r>
              <w:rPr>
                <w:sz w:val="18"/>
              </w:rPr>
              <w:t>0</w:t>
            </w:r>
          </w:p>
        </w:tc>
      </w:tr>
      <w:tr w:rsidR="00963152" w14:paraId="2D67F498" w14:textId="77777777" w:rsidTr="00963152">
        <w:trPr>
          <w:divId w:val="2052876922"/>
          <w:trHeight w:val="360"/>
        </w:trPr>
        <w:tc>
          <w:tcPr>
            <w:tcW w:w="575" w:type="dxa"/>
          </w:tcPr>
          <w:p w14:paraId="75A92C53" w14:textId="77777777" w:rsidR="00963152" w:rsidRDefault="00963152" w:rsidP="00D7341E">
            <w:pPr>
              <w:pStyle w:val="TableParagraph"/>
              <w:ind w:left="62" w:right="42"/>
              <w:jc w:val="center"/>
              <w:rPr>
                <w:sz w:val="18"/>
              </w:rPr>
            </w:pPr>
            <w:r>
              <w:rPr>
                <w:sz w:val="18"/>
              </w:rPr>
              <w:t>1661</w:t>
            </w:r>
          </w:p>
        </w:tc>
        <w:tc>
          <w:tcPr>
            <w:tcW w:w="6298" w:type="dxa"/>
          </w:tcPr>
          <w:p w14:paraId="761661A3" w14:textId="77777777" w:rsidR="00963152" w:rsidRDefault="00963152" w:rsidP="00D7341E">
            <w:pPr>
              <w:pStyle w:val="TableParagraph"/>
              <w:ind w:left="82"/>
              <w:jc w:val="left"/>
              <w:rPr>
                <w:sz w:val="18"/>
              </w:rPr>
            </w:pPr>
            <w:r>
              <w:rPr>
                <w:sz w:val="18"/>
              </w:rPr>
              <w:t>Te</w:t>
            </w:r>
            <w:r>
              <w:rPr>
                <w:spacing w:val="-3"/>
                <w:sz w:val="18"/>
              </w:rPr>
              <w:t xml:space="preserve"> </w:t>
            </w:r>
            <w:r>
              <w:rPr>
                <w:sz w:val="18"/>
              </w:rPr>
              <w:t>dala,</w:t>
            </w:r>
            <w:r>
              <w:rPr>
                <w:spacing w:val="-3"/>
                <w:sz w:val="18"/>
              </w:rPr>
              <w:t xml:space="preserve"> </w:t>
            </w:r>
            <w:r>
              <w:rPr>
                <w:sz w:val="18"/>
              </w:rPr>
              <w:t>huamarrje</w:t>
            </w:r>
            <w:r>
              <w:rPr>
                <w:spacing w:val="-3"/>
                <w:sz w:val="18"/>
              </w:rPr>
              <w:t xml:space="preserve"> </w:t>
            </w:r>
            <w:r>
              <w:rPr>
                <w:sz w:val="18"/>
              </w:rPr>
              <w:t>te</w:t>
            </w:r>
            <w:r>
              <w:rPr>
                <w:spacing w:val="-2"/>
                <w:sz w:val="18"/>
              </w:rPr>
              <w:t xml:space="preserve"> </w:t>
            </w:r>
            <w:r>
              <w:rPr>
                <w:sz w:val="18"/>
              </w:rPr>
              <w:t>tjera</w:t>
            </w:r>
            <w:r>
              <w:rPr>
                <w:spacing w:val="-2"/>
                <w:sz w:val="18"/>
              </w:rPr>
              <w:t xml:space="preserve"> </w:t>
            </w:r>
            <w:r>
              <w:rPr>
                <w:sz w:val="18"/>
              </w:rPr>
              <w:t>afatgjate</w:t>
            </w:r>
          </w:p>
        </w:tc>
        <w:tc>
          <w:tcPr>
            <w:tcW w:w="1249" w:type="dxa"/>
          </w:tcPr>
          <w:p w14:paraId="53ACA339" w14:textId="77777777" w:rsidR="00963152" w:rsidRDefault="00963152" w:rsidP="00D7341E">
            <w:pPr>
              <w:pStyle w:val="TableParagraph"/>
              <w:ind w:right="63"/>
              <w:rPr>
                <w:sz w:val="18"/>
              </w:rPr>
            </w:pPr>
            <w:r>
              <w:rPr>
                <w:sz w:val="18"/>
              </w:rPr>
              <w:t>0</w:t>
            </w:r>
          </w:p>
        </w:tc>
        <w:tc>
          <w:tcPr>
            <w:tcW w:w="1249" w:type="dxa"/>
          </w:tcPr>
          <w:p w14:paraId="20FEA909" w14:textId="77777777" w:rsidR="00963152" w:rsidRDefault="00963152" w:rsidP="00D7341E">
            <w:pPr>
              <w:pStyle w:val="TableParagraph"/>
              <w:ind w:right="62"/>
              <w:rPr>
                <w:sz w:val="18"/>
              </w:rPr>
            </w:pPr>
            <w:r>
              <w:rPr>
                <w:sz w:val="18"/>
              </w:rPr>
              <w:t>0</w:t>
            </w:r>
          </w:p>
        </w:tc>
        <w:tc>
          <w:tcPr>
            <w:tcW w:w="1249" w:type="dxa"/>
          </w:tcPr>
          <w:p w14:paraId="64A78440" w14:textId="77777777" w:rsidR="00963152" w:rsidRDefault="00963152" w:rsidP="00D7341E">
            <w:pPr>
              <w:pStyle w:val="TableParagraph"/>
              <w:ind w:right="62"/>
              <w:rPr>
                <w:sz w:val="18"/>
              </w:rPr>
            </w:pPr>
            <w:r>
              <w:rPr>
                <w:sz w:val="18"/>
              </w:rPr>
              <w:t>0</w:t>
            </w:r>
          </w:p>
        </w:tc>
        <w:tc>
          <w:tcPr>
            <w:tcW w:w="1249" w:type="dxa"/>
          </w:tcPr>
          <w:p w14:paraId="09897E1E" w14:textId="77777777" w:rsidR="00963152" w:rsidRDefault="00963152" w:rsidP="00D7341E">
            <w:pPr>
              <w:pStyle w:val="TableParagraph"/>
              <w:ind w:right="61"/>
              <w:rPr>
                <w:sz w:val="18"/>
              </w:rPr>
            </w:pPr>
            <w:r>
              <w:rPr>
                <w:sz w:val="18"/>
              </w:rPr>
              <w:t>0</w:t>
            </w:r>
          </w:p>
        </w:tc>
        <w:tc>
          <w:tcPr>
            <w:tcW w:w="1249" w:type="dxa"/>
          </w:tcPr>
          <w:p w14:paraId="7AB809D4" w14:textId="77777777" w:rsidR="00963152" w:rsidRDefault="00963152" w:rsidP="00D7341E">
            <w:pPr>
              <w:pStyle w:val="TableParagraph"/>
              <w:ind w:right="60"/>
              <w:rPr>
                <w:sz w:val="18"/>
              </w:rPr>
            </w:pPr>
            <w:r>
              <w:rPr>
                <w:sz w:val="18"/>
              </w:rPr>
              <w:t>0</w:t>
            </w:r>
          </w:p>
        </w:tc>
        <w:tc>
          <w:tcPr>
            <w:tcW w:w="1249" w:type="dxa"/>
          </w:tcPr>
          <w:p w14:paraId="015E0E6B" w14:textId="77777777" w:rsidR="00963152" w:rsidRDefault="00963152" w:rsidP="00D7341E">
            <w:pPr>
              <w:pStyle w:val="TableParagraph"/>
              <w:ind w:right="59"/>
              <w:rPr>
                <w:sz w:val="18"/>
              </w:rPr>
            </w:pPr>
            <w:r>
              <w:rPr>
                <w:sz w:val="18"/>
              </w:rPr>
              <w:t>0</w:t>
            </w:r>
          </w:p>
        </w:tc>
        <w:tc>
          <w:tcPr>
            <w:tcW w:w="1249" w:type="dxa"/>
          </w:tcPr>
          <w:p w14:paraId="105BD0DA" w14:textId="77777777" w:rsidR="00963152" w:rsidRDefault="00963152" w:rsidP="00D7341E">
            <w:pPr>
              <w:pStyle w:val="TableParagraph"/>
              <w:ind w:right="58"/>
              <w:rPr>
                <w:sz w:val="18"/>
              </w:rPr>
            </w:pPr>
            <w:r>
              <w:rPr>
                <w:sz w:val="18"/>
              </w:rPr>
              <w:t>0</w:t>
            </w:r>
          </w:p>
        </w:tc>
      </w:tr>
      <w:tr w:rsidR="00963152" w14:paraId="4CFFF383" w14:textId="77777777" w:rsidTr="00963152">
        <w:trPr>
          <w:divId w:val="2052876922"/>
          <w:trHeight w:val="360"/>
        </w:trPr>
        <w:tc>
          <w:tcPr>
            <w:tcW w:w="575" w:type="dxa"/>
            <w:shd w:val="clear" w:color="auto" w:fill="DFDFDF"/>
          </w:tcPr>
          <w:p w14:paraId="081F2F72" w14:textId="77777777" w:rsidR="00963152" w:rsidRDefault="00963152" w:rsidP="00D7341E">
            <w:pPr>
              <w:pStyle w:val="TableParagraph"/>
              <w:spacing w:before="0"/>
              <w:jc w:val="left"/>
              <w:rPr>
                <w:rFonts w:ascii="Times New Roman"/>
                <w:sz w:val="18"/>
              </w:rPr>
            </w:pPr>
          </w:p>
        </w:tc>
        <w:tc>
          <w:tcPr>
            <w:tcW w:w="6298" w:type="dxa"/>
            <w:shd w:val="clear" w:color="auto" w:fill="DFDFDF"/>
          </w:tcPr>
          <w:p w14:paraId="2F6BD76F" w14:textId="77777777" w:rsidR="00963152" w:rsidRDefault="00963152" w:rsidP="00D7341E">
            <w:pPr>
              <w:pStyle w:val="TableParagraph"/>
              <w:spacing w:before="78"/>
              <w:ind w:left="82"/>
              <w:jc w:val="left"/>
              <w:rPr>
                <w:b/>
                <w:sz w:val="21"/>
              </w:rPr>
            </w:pPr>
            <w:r>
              <w:rPr>
                <w:b/>
                <w:sz w:val="21"/>
              </w:rPr>
              <w:t>Shpenzime</w:t>
            </w:r>
            <w:r>
              <w:rPr>
                <w:b/>
                <w:spacing w:val="-6"/>
                <w:sz w:val="21"/>
              </w:rPr>
              <w:t xml:space="preserve"> </w:t>
            </w:r>
            <w:r>
              <w:rPr>
                <w:b/>
                <w:sz w:val="21"/>
              </w:rPr>
              <w:t>Kapitale</w:t>
            </w:r>
            <w:r>
              <w:rPr>
                <w:b/>
                <w:spacing w:val="-5"/>
                <w:sz w:val="21"/>
              </w:rPr>
              <w:t xml:space="preserve"> </w:t>
            </w:r>
            <w:r>
              <w:rPr>
                <w:b/>
                <w:sz w:val="21"/>
              </w:rPr>
              <w:t>të</w:t>
            </w:r>
            <w:r>
              <w:rPr>
                <w:b/>
                <w:spacing w:val="-5"/>
                <w:sz w:val="21"/>
              </w:rPr>
              <w:t xml:space="preserve"> </w:t>
            </w:r>
            <w:r>
              <w:rPr>
                <w:b/>
                <w:sz w:val="21"/>
              </w:rPr>
              <w:t>Brendshme</w:t>
            </w:r>
            <w:r>
              <w:rPr>
                <w:b/>
                <w:spacing w:val="-6"/>
                <w:sz w:val="21"/>
              </w:rPr>
              <w:t xml:space="preserve"> </w:t>
            </w:r>
            <w:r>
              <w:rPr>
                <w:b/>
                <w:sz w:val="21"/>
              </w:rPr>
              <w:t>(230-232,</w:t>
            </w:r>
            <w:r>
              <w:rPr>
                <w:b/>
                <w:spacing w:val="-5"/>
                <w:sz w:val="21"/>
              </w:rPr>
              <w:t xml:space="preserve"> </w:t>
            </w:r>
            <w:r>
              <w:rPr>
                <w:b/>
                <w:sz w:val="21"/>
              </w:rPr>
              <w:t>255,</w:t>
            </w:r>
            <w:r>
              <w:rPr>
                <w:b/>
                <w:spacing w:val="-5"/>
                <w:sz w:val="21"/>
              </w:rPr>
              <w:t xml:space="preserve"> </w:t>
            </w:r>
            <w:r>
              <w:rPr>
                <w:b/>
                <w:sz w:val="21"/>
              </w:rPr>
              <w:t>1661)</w:t>
            </w:r>
          </w:p>
        </w:tc>
        <w:tc>
          <w:tcPr>
            <w:tcW w:w="1249" w:type="dxa"/>
            <w:shd w:val="clear" w:color="auto" w:fill="DFDFDF"/>
          </w:tcPr>
          <w:p w14:paraId="57348332" w14:textId="77777777" w:rsidR="00963152" w:rsidRDefault="00963152" w:rsidP="00D7341E">
            <w:pPr>
              <w:pStyle w:val="TableParagraph"/>
              <w:ind w:right="63"/>
              <w:rPr>
                <w:b/>
                <w:sz w:val="18"/>
              </w:rPr>
            </w:pPr>
            <w:r>
              <w:rPr>
                <w:b/>
                <w:sz w:val="18"/>
              </w:rPr>
              <w:t>16,531</w:t>
            </w:r>
          </w:p>
        </w:tc>
        <w:tc>
          <w:tcPr>
            <w:tcW w:w="1249" w:type="dxa"/>
            <w:shd w:val="clear" w:color="auto" w:fill="DFDFDF"/>
          </w:tcPr>
          <w:p w14:paraId="1499EA66" w14:textId="77777777" w:rsidR="00963152" w:rsidRDefault="00963152" w:rsidP="00D7341E">
            <w:pPr>
              <w:pStyle w:val="TableParagraph"/>
              <w:ind w:right="62"/>
              <w:rPr>
                <w:b/>
                <w:sz w:val="18"/>
              </w:rPr>
            </w:pPr>
            <w:r>
              <w:rPr>
                <w:b/>
                <w:sz w:val="18"/>
              </w:rPr>
              <w:t>20,892</w:t>
            </w:r>
          </w:p>
        </w:tc>
        <w:tc>
          <w:tcPr>
            <w:tcW w:w="1249" w:type="dxa"/>
            <w:shd w:val="clear" w:color="auto" w:fill="DFDFDF"/>
          </w:tcPr>
          <w:p w14:paraId="6FC20306" w14:textId="77777777" w:rsidR="00963152" w:rsidRDefault="00963152" w:rsidP="00D7341E">
            <w:pPr>
              <w:pStyle w:val="TableParagraph"/>
              <w:ind w:right="61"/>
              <w:rPr>
                <w:b/>
                <w:sz w:val="18"/>
              </w:rPr>
            </w:pPr>
            <w:r>
              <w:rPr>
                <w:b/>
                <w:sz w:val="18"/>
              </w:rPr>
              <w:t>19,886</w:t>
            </w:r>
          </w:p>
        </w:tc>
        <w:tc>
          <w:tcPr>
            <w:tcW w:w="1249" w:type="dxa"/>
            <w:shd w:val="clear" w:color="auto" w:fill="DFDFDF"/>
          </w:tcPr>
          <w:p w14:paraId="00FAF153" w14:textId="77777777" w:rsidR="00963152" w:rsidRDefault="00963152" w:rsidP="00D7341E">
            <w:pPr>
              <w:pStyle w:val="TableParagraph"/>
              <w:ind w:right="61"/>
              <w:rPr>
                <w:b/>
                <w:sz w:val="18"/>
              </w:rPr>
            </w:pPr>
            <w:r>
              <w:rPr>
                <w:b/>
                <w:sz w:val="18"/>
              </w:rPr>
              <w:t>19,886</w:t>
            </w:r>
          </w:p>
        </w:tc>
        <w:tc>
          <w:tcPr>
            <w:tcW w:w="1249" w:type="dxa"/>
            <w:shd w:val="clear" w:color="auto" w:fill="DFDFDF"/>
          </w:tcPr>
          <w:p w14:paraId="36089F19" w14:textId="77777777" w:rsidR="00963152" w:rsidRDefault="00963152" w:rsidP="00D7341E">
            <w:pPr>
              <w:pStyle w:val="TableParagraph"/>
              <w:ind w:right="60"/>
              <w:rPr>
                <w:b/>
                <w:sz w:val="18"/>
              </w:rPr>
            </w:pPr>
            <w:r>
              <w:rPr>
                <w:b/>
                <w:sz w:val="18"/>
              </w:rPr>
              <w:t>18,000</w:t>
            </w:r>
          </w:p>
        </w:tc>
        <w:tc>
          <w:tcPr>
            <w:tcW w:w="1249" w:type="dxa"/>
            <w:shd w:val="clear" w:color="auto" w:fill="DFDFDF"/>
          </w:tcPr>
          <w:p w14:paraId="03CC406D" w14:textId="77777777" w:rsidR="00963152" w:rsidRDefault="00963152" w:rsidP="00D7341E">
            <w:pPr>
              <w:pStyle w:val="TableParagraph"/>
              <w:ind w:right="59"/>
              <w:rPr>
                <w:b/>
                <w:sz w:val="18"/>
              </w:rPr>
            </w:pPr>
            <w:r>
              <w:rPr>
                <w:b/>
                <w:sz w:val="18"/>
              </w:rPr>
              <w:t>20,000</w:t>
            </w:r>
          </w:p>
        </w:tc>
        <w:tc>
          <w:tcPr>
            <w:tcW w:w="1249" w:type="dxa"/>
            <w:shd w:val="clear" w:color="auto" w:fill="DFDFDF"/>
          </w:tcPr>
          <w:p w14:paraId="4DD05955" w14:textId="77777777" w:rsidR="00963152" w:rsidRDefault="00963152" w:rsidP="00D7341E">
            <w:pPr>
              <w:pStyle w:val="TableParagraph"/>
              <w:ind w:right="58"/>
              <w:rPr>
                <w:b/>
                <w:sz w:val="18"/>
              </w:rPr>
            </w:pPr>
            <w:r>
              <w:rPr>
                <w:b/>
                <w:sz w:val="18"/>
              </w:rPr>
              <w:t>20,000</w:t>
            </w:r>
          </w:p>
        </w:tc>
      </w:tr>
      <w:tr w:rsidR="00963152" w14:paraId="4BC31A25" w14:textId="77777777" w:rsidTr="00963152">
        <w:trPr>
          <w:divId w:val="2052876922"/>
          <w:trHeight w:val="360"/>
        </w:trPr>
        <w:tc>
          <w:tcPr>
            <w:tcW w:w="575" w:type="dxa"/>
          </w:tcPr>
          <w:p w14:paraId="122DB612" w14:textId="77777777" w:rsidR="00963152" w:rsidRDefault="00963152" w:rsidP="00D7341E">
            <w:pPr>
              <w:pStyle w:val="TableParagraph"/>
              <w:ind w:left="168" w:right="47"/>
              <w:jc w:val="center"/>
              <w:rPr>
                <w:sz w:val="18"/>
              </w:rPr>
            </w:pPr>
            <w:r>
              <w:rPr>
                <w:sz w:val="18"/>
              </w:rPr>
              <w:t>230</w:t>
            </w:r>
          </w:p>
        </w:tc>
        <w:tc>
          <w:tcPr>
            <w:tcW w:w="6298" w:type="dxa"/>
          </w:tcPr>
          <w:p w14:paraId="7EAE7CF8" w14:textId="77777777" w:rsidR="00963152" w:rsidRDefault="00963152" w:rsidP="00D7341E">
            <w:pPr>
              <w:pStyle w:val="TableParagraph"/>
              <w:ind w:left="82"/>
              <w:jc w:val="left"/>
              <w:rPr>
                <w:sz w:val="18"/>
              </w:rPr>
            </w:pPr>
            <w:r>
              <w:rPr>
                <w:sz w:val="18"/>
              </w:rPr>
              <w:t>Shpenzime</w:t>
            </w:r>
            <w:r>
              <w:rPr>
                <w:spacing w:val="-6"/>
                <w:sz w:val="18"/>
              </w:rPr>
              <w:t xml:space="preserve"> </w:t>
            </w:r>
            <w:r>
              <w:rPr>
                <w:sz w:val="18"/>
              </w:rPr>
              <w:t>per</w:t>
            </w:r>
            <w:r>
              <w:rPr>
                <w:spacing w:val="-5"/>
                <w:sz w:val="18"/>
              </w:rPr>
              <w:t xml:space="preserve"> </w:t>
            </w:r>
            <w:r>
              <w:rPr>
                <w:sz w:val="18"/>
              </w:rPr>
              <w:t>rritjen</w:t>
            </w:r>
            <w:r>
              <w:rPr>
                <w:spacing w:val="-4"/>
                <w:sz w:val="18"/>
              </w:rPr>
              <w:t xml:space="preserve"> </w:t>
            </w:r>
            <w:r>
              <w:rPr>
                <w:sz w:val="18"/>
              </w:rPr>
              <w:t>e</w:t>
            </w:r>
            <w:r>
              <w:rPr>
                <w:spacing w:val="-5"/>
                <w:sz w:val="18"/>
              </w:rPr>
              <w:t xml:space="preserve"> </w:t>
            </w:r>
            <w:r>
              <w:rPr>
                <w:sz w:val="18"/>
              </w:rPr>
              <w:t>aktiveve</w:t>
            </w:r>
            <w:r>
              <w:rPr>
                <w:spacing w:val="-4"/>
                <w:sz w:val="18"/>
              </w:rPr>
              <w:t xml:space="preserve"> </w:t>
            </w:r>
            <w:r>
              <w:rPr>
                <w:sz w:val="18"/>
              </w:rPr>
              <w:t>te</w:t>
            </w:r>
            <w:r>
              <w:rPr>
                <w:spacing w:val="-4"/>
                <w:sz w:val="18"/>
              </w:rPr>
              <w:t xml:space="preserve"> </w:t>
            </w:r>
            <w:r>
              <w:rPr>
                <w:sz w:val="18"/>
              </w:rPr>
              <w:t>qendrueshme</w:t>
            </w:r>
            <w:r>
              <w:rPr>
                <w:spacing w:val="-5"/>
                <w:sz w:val="18"/>
              </w:rPr>
              <w:t xml:space="preserve"> </w:t>
            </w:r>
            <w:r>
              <w:rPr>
                <w:sz w:val="18"/>
              </w:rPr>
              <w:t>te</w:t>
            </w:r>
            <w:r>
              <w:rPr>
                <w:spacing w:val="-4"/>
                <w:sz w:val="18"/>
              </w:rPr>
              <w:t xml:space="preserve"> </w:t>
            </w:r>
            <w:r>
              <w:rPr>
                <w:sz w:val="18"/>
              </w:rPr>
              <w:t>patrupezuara</w:t>
            </w:r>
          </w:p>
        </w:tc>
        <w:tc>
          <w:tcPr>
            <w:tcW w:w="1249" w:type="dxa"/>
          </w:tcPr>
          <w:p w14:paraId="06FD2B49" w14:textId="77777777" w:rsidR="00963152" w:rsidRDefault="00963152" w:rsidP="00D7341E">
            <w:pPr>
              <w:pStyle w:val="TableParagraph"/>
              <w:ind w:right="63"/>
              <w:rPr>
                <w:sz w:val="18"/>
              </w:rPr>
            </w:pPr>
            <w:r>
              <w:rPr>
                <w:sz w:val="18"/>
              </w:rPr>
              <w:t>0</w:t>
            </w:r>
          </w:p>
        </w:tc>
        <w:tc>
          <w:tcPr>
            <w:tcW w:w="1249" w:type="dxa"/>
          </w:tcPr>
          <w:p w14:paraId="3972464B" w14:textId="77777777" w:rsidR="00963152" w:rsidRDefault="00963152" w:rsidP="00D7341E">
            <w:pPr>
              <w:pStyle w:val="TableParagraph"/>
              <w:ind w:right="62"/>
              <w:rPr>
                <w:sz w:val="18"/>
              </w:rPr>
            </w:pPr>
            <w:r>
              <w:rPr>
                <w:sz w:val="18"/>
              </w:rPr>
              <w:t>0</w:t>
            </w:r>
          </w:p>
        </w:tc>
        <w:tc>
          <w:tcPr>
            <w:tcW w:w="1249" w:type="dxa"/>
          </w:tcPr>
          <w:p w14:paraId="6FFF7C9E" w14:textId="77777777" w:rsidR="00963152" w:rsidRDefault="00963152" w:rsidP="00D7341E">
            <w:pPr>
              <w:pStyle w:val="TableParagraph"/>
              <w:ind w:right="62"/>
              <w:rPr>
                <w:sz w:val="18"/>
              </w:rPr>
            </w:pPr>
            <w:r>
              <w:rPr>
                <w:sz w:val="18"/>
              </w:rPr>
              <w:t>0</w:t>
            </w:r>
          </w:p>
        </w:tc>
        <w:tc>
          <w:tcPr>
            <w:tcW w:w="1249" w:type="dxa"/>
          </w:tcPr>
          <w:p w14:paraId="375C9D47" w14:textId="77777777" w:rsidR="00963152" w:rsidRDefault="00963152" w:rsidP="00D7341E">
            <w:pPr>
              <w:pStyle w:val="TableParagraph"/>
              <w:ind w:right="61"/>
              <w:rPr>
                <w:sz w:val="18"/>
              </w:rPr>
            </w:pPr>
            <w:r>
              <w:rPr>
                <w:sz w:val="18"/>
              </w:rPr>
              <w:t>0</w:t>
            </w:r>
          </w:p>
        </w:tc>
        <w:tc>
          <w:tcPr>
            <w:tcW w:w="1249" w:type="dxa"/>
          </w:tcPr>
          <w:p w14:paraId="770A8B93" w14:textId="77777777" w:rsidR="00963152" w:rsidRDefault="00963152" w:rsidP="00D7341E">
            <w:pPr>
              <w:pStyle w:val="TableParagraph"/>
              <w:ind w:right="60"/>
              <w:rPr>
                <w:sz w:val="18"/>
              </w:rPr>
            </w:pPr>
            <w:r>
              <w:rPr>
                <w:sz w:val="18"/>
              </w:rPr>
              <w:t>0</w:t>
            </w:r>
          </w:p>
        </w:tc>
        <w:tc>
          <w:tcPr>
            <w:tcW w:w="1249" w:type="dxa"/>
          </w:tcPr>
          <w:p w14:paraId="6A997DFC" w14:textId="77777777" w:rsidR="00963152" w:rsidRDefault="00963152" w:rsidP="00D7341E">
            <w:pPr>
              <w:pStyle w:val="TableParagraph"/>
              <w:ind w:right="59"/>
              <w:rPr>
                <w:sz w:val="18"/>
              </w:rPr>
            </w:pPr>
            <w:r>
              <w:rPr>
                <w:sz w:val="18"/>
              </w:rPr>
              <w:t>0</w:t>
            </w:r>
          </w:p>
        </w:tc>
        <w:tc>
          <w:tcPr>
            <w:tcW w:w="1249" w:type="dxa"/>
          </w:tcPr>
          <w:p w14:paraId="1D8328DB" w14:textId="77777777" w:rsidR="00963152" w:rsidRDefault="00963152" w:rsidP="00D7341E">
            <w:pPr>
              <w:pStyle w:val="TableParagraph"/>
              <w:ind w:right="58"/>
              <w:rPr>
                <w:sz w:val="18"/>
              </w:rPr>
            </w:pPr>
            <w:r>
              <w:rPr>
                <w:sz w:val="18"/>
              </w:rPr>
              <w:t>0</w:t>
            </w:r>
          </w:p>
        </w:tc>
      </w:tr>
      <w:tr w:rsidR="00963152" w14:paraId="1415DDFA" w14:textId="77777777" w:rsidTr="00963152">
        <w:trPr>
          <w:divId w:val="2052876922"/>
          <w:trHeight w:val="360"/>
        </w:trPr>
        <w:tc>
          <w:tcPr>
            <w:tcW w:w="575" w:type="dxa"/>
          </w:tcPr>
          <w:p w14:paraId="16CEED50" w14:textId="77777777" w:rsidR="00963152" w:rsidRDefault="00963152" w:rsidP="00D7341E">
            <w:pPr>
              <w:pStyle w:val="TableParagraph"/>
              <w:ind w:left="168" w:right="47"/>
              <w:jc w:val="center"/>
              <w:rPr>
                <w:sz w:val="18"/>
              </w:rPr>
            </w:pPr>
            <w:r>
              <w:rPr>
                <w:sz w:val="18"/>
              </w:rPr>
              <w:t>231</w:t>
            </w:r>
          </w:p>
        </w:tc>
        <w:tc>
          <w:tcPr>
            <w:tcW w:w="6298" w:type="dxa"/>
          </w:tcPr>
          <w:p w14:paraId="1B72D0CF" w14:textId="77777777" w:rsidR="00963152" w:rsidRDefault="00963152" w:rsidP="00D7341E">
            <w:pPr>
              <w:pStyle w:val="TableParagraph"/>
              <w:ind w:left="82"/>
              <w:jc w:val="left"/>
              <w:rPr>
                <w:sz w:val="18"/>
              </w:rPr>
            </w:pPr>
            <w:r>
              <w:rPr>
                <w:sz w:val="18"/>
              </w:rPr>
              <w:t>Shpenzime</w:t>
            </w:r>
            <w:r>
              <w:rPr>
                <w:spacing w:val="-4"/>
                <w:sz w:val="18"/>
              </w:rPr>
              <w:t xml:space="preserve"> </w:t>
            </w:r>
            <w:r>
              <w:rPr>
                <w:sz w:val="18"/>
              </w:rPr>
              <w:t>per</w:t>
            </w:r>
            <w:r>
              <w:rPr>
                <w:spacing w:val="-4"/>
                <w:sz w:val="18"/>
              </w:rPr>
              <w:t xml:space="preserve"> </w:t>
            </w:r>
            <w:r>
              <w:rPr>
                <w:sz w:val="18"/>
              </w:rPr>
              <w:t>rritjen</w:t>
            </w:r>
            <w:r>
              <w:rPr>
                <w:spacing w:val="-3"/>
                <w:sz w:val="18"/>
              </w:rPr>
              <w:t xml:space="preserve"> </w:t>
            </w:r>
            <w:r>
              <w:rPr>
                <w:sz w:val="18"/>
              </w:rPr>
              <w:t>e</w:t>
            </w:r>
            <w:r>
              <w:rPr>
                <w:spacing w:val="-4"/>
                <w:sz w:val="18"/>
              </w:rPr>
              <w:t xml:space="preserve"> </w:t>
            </w:r>
            <w:r>
              <w:rPr>
                <w:sz w:val="18"/>
              </w:rPr>
              <w:t>aktiveve</w:t>
            </w:r>
            <w:r>
              <w:rPr>
                <w:spacing w:val="-2"/>
                <w:sz w:val="18"/>
              </w:rPr>
              <w:t xml:space="preserve"> </w:t>
            </w:r>
            <w:r>
              <w:rPr>
                <w:sz w:val="18"/>
              </w:rPr>
              <w:t>te</w:t>
            </w:r>
            <w:r>
              <w:rPr>
                <w:spacing w:val="-3"/>
                <w:sz w:val="18"/>
              </w:rPr>
              <w:t xml:space="preserve"> </w:t>
            </w:r>
            <w:r>
              <w:rPr>
                <w:sz w:val="18"/>
              </w:rPr>
              <w:t>qendrueshme</w:t>
            </w:r>
            <w:r>
              <w:rPr>
                <w:spacing w:val="-4"/>
                <w:sz w:val="18"/>
              </w:rPr>
              <w:t xml:space="preserve"> </w:t>
            </w:r>
            <w:r>
              <w:rPr>
                <w:sz w:val="18"/>
              </w:rPr>
              <w:t>te</w:t>
            </w:r>
            <w:r>
              <w:rPr>
                <w:spacing w:val="-3"/>
                <w:sz w:val="18"/>
              </w:rPr>
              <w:t xml:space="preserve"> </w:t>
            </w:r>
            <w:r>
              <w:rPr>
                <w:sz w:val="18"/>
              </w:rPr>
              <w:t>trupezuara</w:t>
            </w:r>
          </w:p>
        </w:tc>
        <w:tc>
          <w:tcPr>
            <w:tcW w:w="1249" w:type="dxa"/>
          </w:tcPr>
          <w:p w14:paraId="1EC15843" w14:textId="77777777" w:rsidR="00963152" w:rsidRDefault="00963152" w:rsidP="00D7341E">
            <w:pPr>
              <w:pStyle w:val="TableParagraph"/>
              <w:ind w:right="63"/>
              <w:rPr>
                <w:sz w:val="18"/>
              </w:rPr>
            </w:pPr>
            <w:r>
              <w:rPr>
                <w:sz w:val="18"/>
              </w:rPr>
              <w:t>16,531</w:t>
            </w:r>
          </w:p>
        </w:tc>
        <w:tc>
          <w:tcPr>
            <w:tcW w:w="1249" w:type="dxa"/>
          </w:tcPr>
          <w:p w14:paraId="7A63CB9E" w14:textId="77777777" w:rsidR="00963152" w:rsidRDefault="00963152" w:rsidP="00D7341E">
            <w:pPr>
              <w:pStyle w:val="TableParagraph"/>
              <w:ind w:right="62"/>
              <w:rPr>
                <w:sz w:val="18"/>
              </w:rPr>
            </w:pPr>
            <w:r>
              <w:rPr>
                <w:sz w:val="18"/>
              </w:rPr>
              <w:t>20,892</w:t>
            </w:r>
          </w:p>
        </w:tc>
        <w:tc>
          <w:tcPr>
            <w:tcW w:w="1249" w:type="dxa"/>
          </w:tcPr>
          <w:p w14:paraId="61875EF6" w14:textId="77777777" w:rsidR="00963152" w:rsidRDefault="00963152" w:rsidP="00D7341E">
            <w:pPr>
              <w:pStyle w:val="TableParagraph"/>
              <w:ind w:right="61"/>
              <w:rPr>
                <w:sz w:val="18"/>
              </w:rPr>
            </w:pPr>
            <w:r>
              <w:rPr>
                <w:sz w:val="18"/>
              </w:rPr>
              <w:t>19,886</w:t>
            </w:r>
          </w:p>
        </w:tc>
        <w:tc>
          <w:tcPr>
            <w:tcW w:w="1249" w:type="dxa"/>
          </w:tcPr>
          <w:p w14:paraId="2152F93B" w14:textId="77777777" w:rsidR="00963152" w:rsidRDefault="00963152" w:rsidP="00D7341E">
            <w:pPr>
              <w:pStyle w:val="TableParagraph"/>
              <w:ind w:right="61"/>
              <w:rPr>
                <w:sz w:val="18"/>
              </w:rPr>
            </w:pPr>
            <w:r>
              <w:rPr>
                <w:sz w:val="18"/>
              </w:rPr>
              <w:t>19,886</w:t>
            </w:r>
          </w:p>
        </w:tc>
        <w:tc>
          <w:tcPr>
            <w:tcW w:w="1249" w:type="dxa"/>
          </w:tcPr>
          <w:p w14:paraId="07301B90" w14:textId="77777777" w:rsidR="00963152" w:rsidRDefault="00963152" w:rsidP="00D7341E">
            <w:pPr>
              <w:pStyle w:val="TableParagraph"/>
              <w:ind w:right="60"/>
              <w:rPr>
                <w:sz w:val="18"/>
              </w:rPr>
            </w:pPr>
            <w:r>
              <w:rPr>
                <w:sz w:val="18"/>
              </w:rPr>
              <w:t>18,000</w:t>
            </w:r>
          </w:p>
        </w:tc>
        <w:tc>
          <w:tcPr>
            <w:tcW w:w="1249" w:type="dxa"/>
          </w:tcPr>
          <w:p w14:paraId="5B9E0F98" w14:textId="77777777" w:rsidR="00963152" w:rsidRDefault="00963152" w:rsidP="00D7341E">
            <w:pPr>
              <w:pStyle w:val="TableParagraph"/>
              <w:ind w:right="59"/>
              <w:rPr>
                <w:sz w:val="18"/>
              </w:rPr>
            </w:pPr>
            <w:r>
              <w:rPr>
                <w:sz w:val="18"/>
              </w:rPr>
              <w:t>20,000</w:t>
            </w:r>
          </w:p>
        </w:tc>
        <w:tc>
          <w:tcPr>
            <w:tcW w:w="1249" w:type="dxa"/>
          </w:tcPr>
          <w:p w14:paraId="59C92178" w14:textId="77777777" w:rsidR="00963152" w:rsidRDefault="00963152" w:rsidP="00D7341E">
            <w:pPr>
              <w:pStyle w:val="TableParagraph"/>
              <w:ind w:right="58"/>
              <w:rPr>
                <w:sz w:val="18"/>
              </w:rPr>
            </w:pPr>
            <w:r>
              <w:rPr>
                <w:sz w:val="18"/>
              </w:rPr>
              <w:t>20,000</w:t>
            </w:r>
          </w:p>
        </w:tc>
      </w:tr>
      <w:tr w:rsidR="00963152" w14:paraId="30218250" w14:textId="77777777" w:rsidTr="00963152">
        <w:trPr>
          <w:divId w:val="2052876922"/>
          <w:trHeight w:val="360"/>
        </w:trPr>
        <w:tc>
          <w:tcPr>
            <w:tcW w:w="575" w:type="dxa"/>
          </w:tcPr>
          <w:p w14:paraId="25F16A15" w14:textId="77777777" w:rsidR="00963152" w:rsidRDefault="00963152" w:rsidP="00D7341E">
            <w:pPr>
              <w:pStyle w:val="TableParagraph"/>
              <w:ind w:left="168" w:right="47"/>
              <w:jc w:val="center"/>
              <w:rPr>
                <w:sz w:val="18"/>
              </w:rPr>
            </w:pPr>
            <w:r>
              <w:rPr>
                <w:sz w:val="18"/>
              </w:rPr>
              <w:t>232</w:t>
            </w:r>
          </w:p>
        </w:tc>
        <w:tc>
          <w:tcPr>
            <w:tcW w:w="6298" w:type="dxa"/>
          </w:tcPr>
          <w:p w14:paraId="397F6C30" w14:textId="77777777" w:rsidR="00963152" w:rsidRDefault="00963152" w:rsidP="00D7341E">
            <w:pPr>
              <w:pStyle w:val="TableParagraph"/>
              <w:ind w:left="82"/>
              <w:jc w:val="left"/>
              <w:rPr>
                <w:sz w:val="18"/>
              </w:rPr>
            </w:pPr>
            <w:r>
              <w:rPr>
                <w:sz w:val="18"/>
              </w:rPr>
              <w:t>Shpenzime</w:t>
            </w:r>
            <w:r>
              <w:rPr>
                <w:spacing w:val="-4"/>
                <w:sz w:val="18"/>
              </w:rPr>
              <w:t xml:space="preserve"> </w:t>
            </w:r>
            <w:r>
              <w:rPr>
                <w:sz w:val="18"/>
              </w:rPr>
              <w:t>transferimet</w:t>
            </w:r>
            <w:r>
              <w:rPr>
                <w:spacing w:val="-2"/>
                <w:sz w:val="18"/>
              </w:rPr>
              <w:t xml:space="preserve"> </w:t>
            </w:r>
            <w:r>
              <w:rPr>
                <w:sz w:val="18"/>
              </w:rPr>
              <w:t>kapitale</w:t>
            </w:r>
          </w:p>
        </w:tc>
        <w:tc>
          <w:tcPr>
            <w:tcW w:w="1249" w:type="dxa"/>
          </w:tcPr>
          <w:p w14:paraId="68664EFE" w14:textId="77777777" w:rsidR="00963152" w:rsidRDefault="00963152" w:rsidP="00D7341E">
            <w:pPr>
              <w:pStyle w:val="TableParagraph"/>
              <w:ind w:right="63"/>
              <w:rPr>
                <w:sz w:val="18"/>
              </w:rPr>
            </w:pPr>
            <w:r>
              <w:rPr>
                <w:sz w:val="18"/>
              </w:rPr>
              <w:t>0</w:t>
            </w:r>
          </w:p>
        </w:tc>
        <w:tc>
          <w:tcPr>
            <w:tcW w:w="1249" w:type="dxa"/>
          </w:tcPr>
          <w:p w14:paraId="37F15325" w14:textId="77777777" w:rsidR="00963152" w:rsidRDefault="00963152" w:rsidP="00D7341E">
            <w:pPr>
              <w:pStyle w:val="TableParagraph"/>
              <w:ind w:right="62"/>
              <w:rPr>
                <w:sz w:val="18"/>
              </w:rPr>
            </w:pPr>
            <w:r>
              <w:rPr>
                <w:sz w:val="18"/>
              </w:rPr>
              <w:t>0</w:t>
            </w:r>
          </w:p>
        </w:tc>
        <w:tc>
          <w:tcPr>
            <w:tcW w:w="1249" w:type="dxa"/>
          </w:tcPr>
          <w:p w14:paraId="400F895C" w14:textId="77777777" w:rsidR="00963152" w:rsidRDefault="00963152" w:rsidP="00D7341E">
            <w:pPr>
              <w:pStyle w:val="TableParagraph"/>
              <w:ind w:right="62"/>
              <w:rPr>
                <w:sz w:val="18"/>
              </w:rPr>
            </w:pPr>
            <w:r>
              <w:rPr>
                <w:sz w:val="18"/>
              </w:rPr>
              <w:t>0</w:t>
            </w:r>
          </w:p>
        </w:tc>
        <w:tc>
          <w:tcPr>
            <w:tcW w:w="1249" w:type="dxa"/>
          </w:tcPr>
          <w:p w14:paraId="2F155CE0" w14:textId="77777777" w:rsidR="00963152" w:rsidRDefault="00963152" w:rsidP="00D7341E">
            <w:pPr>
              <w:pStyle w:val="TableParagraph"/>
              <w:ind w:right="61"/>
              <w:rPr>
                <w:sz w:val="18"/>
              </w:rPr>
            </w:pPr>
            <w:r>
              <w:rPr>
                <w:sz w:val="18"/>
              </w:rPr>
              <w:t>0</w:t>
            </w:r>
          </w:p>
        </w:tc>
        <w:tc>
          <w:tcPr>
            <w:tcW w:w="1249" w:type="dxa"/>
          </w:tcPr>
          <w:p w14:paraId="6198B7AB" w14:textId="77777777" w:rsidR="00963152" w:rsidRDefault="00963152" w:rsidP="00D7341E">
            <w:pPr>
              <w:pStyle w:val="TableParagraph"/>
              <w:ind w:right="60"/>
              <w:rPr>
                <w:sz w:val="18"/>
              </w:rPr>
            </w:pPr>
            <w:r>
              <w:rPr>
                <w:sz w:val="18"/>
              </w:rPr>
              <w:t>0</w:t>
            </w:r>
          </w:p>
        </w:tc>
        <w:tc>
          <w:tcPr>
            <w:tcW w:w="1249" w:type="dxa"/>
          </w:tcPr>
          <w:p w14:paraId="3ACB0119" w14:textId="77777777" w:rsidR="00963152" w:rsidRDefault="00963152" w:rsidP="00D7341E">
            <w:pPr>
              <w:pStyle w:val="TableParagraph"/>
              <w:ind w:right="59"/>
              <w:rPr>
                <w:sz w:val="18"/>
              </w:rPr>
            </w:pPr>
            <w:r>
              <w:rPr>
                <w:sz w:val="18"/>
              </w:rPr>
              <w:t>0</w:t>
            </w:r>
          </w:p>
        </w:tc>
        <w:tc>
          <w:tcPr>
            <w:tcW w:w="1249" w:type="dxa"/>
          </w:tcPr>
          <w:p w14:paraId="18F5FE17" w14:textId="77777777" w:rsidR="00963152" w:rsidRDefault="00963152" w:rsidP="00D7341E">
            <w:pPr>
              <w:pStyle w:val="TableParagraph"/>
              <w:ind w:right="58"/>
              <w:rPr>
                <w:sz w:val="18"/>
              </w:rPr>
            </w:pPr>
            <w:r>
              <w:rPr>
                <w:sz w:val="18"/>
              </w:rPr>
              <w:t>0</w:t>
            </w:r>
          </w:p>
        </w:tc>
      </w:tr>
      <w:tr w:rsidR="00963152" w14:paraId="0D58020C" w14:textId="77777777" w:rsidTr="00963152">
        <w:trPr>
          <w:divId w:val="2052876922"/>
          <w:trHeight w:val="360"/>
        </w:trPr>
        <w:tc>
          <w:tcPr>
            <w:tcW w:w="575" w:type="dxa"/>
          </w:tcPr>
          <w:p w14:paraId="1090F542" w14:textId="77777777" w:rsidR="00963152" w:rsidRDefault="00963152" w:rsidP="00D7341E">
            <w:pPr>
              <w:pStyle w:val="TableParagraph"/>
              <w:ind w:left="168" w:right="47"/>
              <w:jc w:val="center"/>
              <w:rPr>
                <w:sz w:val="18"/>
              </w:rPr>
            </w:pPr>
            <w:r>
              <w:rPr>
                <w:sz w:val="18"/>
              </w:rPr>
              <w:t>255</w:t>
            </w:r>
          </w:p>
        </w:tc>
        <w:tc>
          <w:tcPr>
            <w:tcW w:w="6298" w:type="dxa"/>
          </w:tcPr>
          <w:p w14:paraId="241D8F50" w14:textId="77777777" w:rsidR="00963152" w:rsidRDefault="00963152" w:rsidP="00D7341E">
            <w:pPr>
              <w:pStyle w:val="TableParagraph"/>
              <w:ind w:left="82"/>
              <w:jc w:val="left"/>
              <w:rPr>
                <w:sz w:val="18"/>
              </w:rPr>
            </w:pPr>
            <w:r>
              <w:rPr>
                <w:sz w:val="18"/>
              </w:rPr>
              <w:t>Te</w:t>
            </w:r>
            <w:r>
              <w:rPr>
                <w:spacing w:val="-5"/>
                <w:sz w:val="18"/>
              </w:rPr>
              <w:t xml:space="preserve"> </w:t>
            </w:r>
            <w:r>
              <w:rPr>
                <w:sz w:val="18"/>
              </w:rPr>
              <w:t>dala</w:t>
            </w:r>
            <w:r>
              <w:rPr>
                <w:spacing w:val="-6"/>
                <w:sz w:val="18"/>
              </w:rPr>
              <w:t xml:space="preserve"> </w:t>
            </w:r>
            <w:r>
              <w:rPr>
                <w:sz w:val="18"/>
              </w:rPr>
              <w:t>per</w:t>
            </w:r>
            <w:r>
              <w:rPr>
                <w:spacing w:val="-5"/>
                <w:sz w:val="18"/>
              </w:rPr>
              <w:t xml:space="preserve"> </w:t>
            </w:r>
            <w:r>
              <w:rPr>
                <w:sz w:val="18"/>
              </w:rPr>
              <w:t>hua-dhenie</w:t>
            </w:r>
            <w:r>
              <w:rPr>
                <w:spacing w:val="-6"/>
                <w:sz w:val="18"/>
              </w:rPr>
              <w:t xml:space="preserve"> </w:t>
            </w:r>
            <w:r>
              <w:rPr>
                <w:sz w:val="18"/>
              </w:rPr>
              <w:t>dhe</w:t>
            </w:r>
            <w:r>
              <w:rPr>
                <w:spacing w:val="-6"/>
                <w:sz w:val="18"/>
              </w:rPr>
              <w:t xml:space="preserve"> </w:t>
            </w:r>
            <w:r>
              <w:rPr>
                <w:sz w:val="18"/>
              </w:rPr>
              <w:t>nen-huadhenie</w:t>
            </w:r>
            <w:r>
              <w:rPr>
                <w:spacing w:val="-5"/>
                <w:sz w:val="18"/>
              </w:rPr>
              <w:t xml:space="preserve"> </w:t>
            </w:r>
            <w:r>
              <w:rPr>
                <w:sz w:val="18"/>
              </w:rPr>
              <w:t>te</w:t>
            </w:r>
            <w:r>
              <w:rPr>
                <w:spacing w:val="-5"/>
                <w:sz w:val="18"/>
              </w:rPr>
              <w:t xml:space="preserve"> </w:t>
            </w:r>
            <w:r>
              <w:rPr>
                <w:sz w:val="18"/>
              </w:rPr>
              <w:t>brendeshme</w:t>
            </w:r>
          </w:p>
        </w:tc>
        <w:tc>
          <w:tcPr>
            <w:tcW w:w="1249" w:type="dxa"/>
          </w:tcPr>
          <w:p w14:paraId="1D0FBB98" w14:textId="77777777" w:rsidR="00963152" w:rsidRDefault="00963152" w:rsidP="00D7341E">
            <w:pPr>
              <w:pStyle w:val="TableParagraph"/>
              <w:ind w:right="63"/>
              <w:rPr>
                <w:sz w:val="18"/>
              </w:rPr>
            </w:pPr>
            <w:r>
              <w:rPr>
                <w:sz w:val="18"/>
              </w:rPr>
              <w:t>0</w:t>
            </w:r>
          </w:p>
        </w:tc>
        <w:tc>
          <w:tcPr>
            <w:tcW w:w="1249" w:type="dxa"/>
          </w:tcPr>
          <w:p w14:paraId="7F9C6D4A" w14:textId="77777777" w:rsidR="00963152" w:rsidRDefault="00963152" w:rsidP="00D7341E">
            <w:pPr>
              <w:pStyle w:val="TableParagraph"/>
              <w:ind w:right="62"/>
              <w:rPr>
                <w:sz w:val="18"/>
              </w:rPr>
            </w:pPr>
            <w:r>
              <w:rPr>
                <w:sz w:val="18"/>
              </w:rPr>
              <w:t>0</w:t>
            </w:r>
          </w:p>
        </w:tc>
        <w:tc>
          <w:tcPr>
            <w:tcW w:w="1249" w:type="dxa"/>
          </w:tcPr>
          <w:p w14:paraId="2F199D21" w14:textId="77777777" w:rsidR="00963152" w:rsidRDefault="00963152" w:rsidP="00D7341E">
            <w:pPr>
              <w:pStyle w:val="TableParagraph"/>
              <w:ind w:right="62"/>
              <w:rPr>
                <w:sz w:val="18"/>
              </w:rPr>
            </w:pPr>
            <w:r>
              <w:rPr>
                <w:sz w:val="18"/>
              </w:rPr>
              <w:t>0</w:t>
            </w:r>
          </w:p>
        </w:tc>
        <w:tc>
          <w:tcPr>
            <w:tcW w:w="1249" w:type="dxa"/>
          </w:tcPr>
          <w:p w14:paraId="04ADCE63" w14:textId="77777777" w:rsidR="00963152" w:rsidRDefault="00963152" w:rsidP="00D7341E">
            <w:pPr>
              <w:pStyle w:val="TableParagraph"/>
              <w:ind w:right="61"/>
              <w:rPr>
                <w:sz w:val="18"/>
              </w:rPr>
            </w:pPr>
            <w:r>
              <w:rPr>
                <w:sz w:val="18"/>
              </w:rPr>
              <w:t>0</w:t>
            </w:r>
          </w:p>
        </w:tc>
        <w:tc>
          <w:tcPr>
            <w:tcW w:w="1249" w:type="dxa"/>
          </w:tcPr>
          <w:p w14:paraId="1AD365D0" w14:textId="77777777" w:rsidR="00963152" w:rsidRDefault="00963152" w:rsidP="00D7341E">
            <w:pPr>
              <w:pStyle w:val="TableParagraph"/>
              <w:ind w:right="60"/>
              <w:rPr>
                <w:sz w:val="18"/>
              </w:rPr>
            </w:pPr>
            <w:r>
              <w:rPr>
                <w:sz w:val="18"/>
              </w:rPr>
              <w:t>0</w:t>
            </w:r>
          </w:p>
        </w:tc>
        <w:tc>
          <w:tcPr>
            <w:tcW w:w="1249" w:type="dxa"/>
          </w:tcPr>
          <w:p w14:paraId="3AF598BB" w14:textId="77777777" w:rsidR="00963152" w:rsidRDefault="00963152" w:rsidP="00D7341E">
            <w:pPr>
              <w:pStyle w:val="TableParagraph"/>
              <w:ind w:right="59"/>
              <w:rPr>
                <w:sz w:val="18"/>
              </w:rPr>
            </w:pPr>
            <w:r>
              <w:rPr>
                <w:sz w:val="18"/>
              </w:rPr>
              <w:t>0</w:t>
            </w:r>
          </w:p>
        </w:tc>
        <w:tc>
          <w:tcPr>
            <w:tcW w:w="1249" w:type="dxa"/>
          </w:tcPr>
          <w:p w14:paraId="7AF1124D" w14:textId="77777777" w:rsidR="00963152" w:rsidRDefault="00963152" w:rsidP="00D7341E">
            <w:pPr>
              <w:pStyle w:val="TableParagraph"/>
              <w:ind w:right="58"/>
              <w:rPr>
                <w:sz w:val="18"/>
              </w:rPr>
            </w:pPr>
            <w:r>
              <w:rPr>
                <w:sz w:val="18"/>
              </w:rPr>
              <w:t>0</w:t>
            </w:r>
          </w:p>
        </w:tc>
      </w:tr>
      <w:tr w:rsidR="00963152" w14:paraId="2BF3F149" w14:textId="77777777" w:rsidTr="00963152">
        <w:trPr>
          <w:divId w:val="2052876922"/>
          <w:trHeight w:val="359"/>
        </w:trPr>
        <w:tc>
          <w:tcPr>
            <w:tcW w:w="575" w:type="dxa"/>
            <w:shd w:val="clear" w:color="auto" w:fill="DFDFDF"/>
          </w:tcPr>
          <w:p w14:paraId="04533365" w14:textId="77777777" w:rsidR="00963152" w:rsidRDefault="00963152" w:rsidP="00D7341E">
            <w:pPr>
              <w:pStyle w:val="TableParagraph"/>
              <w:spacing w:before="0"/>
              <w:jc w:val="left"/>
              <w:rPr>
                <w:rFonts w:ascii="Times New Roman"/>
                <w:sz w:val="18"/>
              </w:rPr>
            </w:pPr>
          </w:p>
        </w:tc>
        <w:tc>
          <w:tcPr>
            <w:tcW w:w="6298" w:type="dxa"/>
            <w:shd w:val="clear" w:color="auto" w:fill="DFDFDF"/>
          </w:tcPr>
          <w:p w14:paraId="06E7638A" w14:textId="77777777" w:rsidR="00963152" w:rsidRDefault="00963152" w:rsidP="00D7341E">
            <w:pPr>
              <w:pStyle w:val="TableParagraph"/>
              <w:spacing w:before="78"/>
              <w:ind w:left="82"/>
              <w:jc w:val="left"/>
              <w:rPr>
                <w:b/>
                <w:sz w:val="21"/>
              </w:rPr>
            </w:pPr>
            <w:r>
              <w:rPr>
                <w:b/>
                <w:sz w:val="21"/>
              </w:rPr>
              <w:t>Shpenzime</w:t>
            </w:r>
            <w:r>
              <w:rPr>
                <w:b/>
                <w:spacing w:val="-6"/>
                <w:sz w:val="21"/>
              </w:rPr>
              <w:t xml:space="preserve"> </w:t>
            </w:r>
            <w:r>
              <w:rPr>
                <w:b/>
                <w:sz w:val="21"/>
              </w:rPr>
              <w:t>Kapitale</w:t>
            </w:r>
            <w:r>
              <w:rPr>
                <w:b/>
                <w:spacing w:val="-6"/>
                <w:sz w:val="21"/>
              </w:rPr>
              <w:t xml:space="preserve"> </w:t>
            </w:r>
            <w:r>
              <w:rPr>
                <w:b/>
                <w:sz w:val="21"/>
              </w:rPr>
              <w:t>të</w:t>
            </w:r>
            <w:r>
              <w:rPr>
                <w:b/>
                <w:spacing w:val="-5"/>
                <w:sz w:val="21"/>
              </w:rPr>
              <w:t xml:space="preserve"> </w:t>
            </w:r>
            <w:r>
              <w:rPr>
                <w:b/>
                <w:sz w:val="21"/>
              </w:rPr>
              <w:t>Huaja</w:t>
            </w:r>
            <w:r>
              <w:rPr>
                <w:b/>
                <w:spacing w:val="-5"/>
                <w:sz w:val="21"/>
              </w:rPr>
              <w:t xml:space="preserve"> </w:t>
            </w:r>
            <w:r>
              <w:rPr>
                <w:b/>
                <w:sz w:val="21"/>
              </w:rPr>
              <w:t>(230-232)</w:t>
            </w:r>
          </w:p>
        </w:tc>
        <w:tc>
          <w:tcPr>
            <w:tcW w:w="1249" w:type="dxa"/>
            <w:shd w:val="clear" w:color="auto" w:fill="DFDFDF"/>
          </w:tcPr>
          <w:p w14:paraId="75E2614C" w14:textId="77777777" w:rsidR="00963152" w:rsidRDefault="00963152" w:rsidP="00D7341E">
            <w:pPr>
              <w:pStyle w:val="TableParagraph"/>
              <w:ind w:right="63"/>
              <w:rPr>
                <w:b/>
                <w:sz w:val="18"/>
              </w:rPr>
            </w:pPr>
            <w:r>
              <w:rPr>
                <w:b/>
                <w:sz w:val="18"/>
              </w:rPr>
              <w:t>0</w:t>
            </w:r>
          </w:p>
        </w:tc>
        <w:tc>
          <w:tcPr>
            <w:tcW w:w="1249" w:type="dxa"/>
            <w:shd w:val="clear" w:color="auto" w:fill="DFDFDF"/>
          </w:tcPr>
          <w:p w14:paraId="08BB9B58" w14:textId="77777777" w:rsidR="00963152" w:rsidRDefault="00963152" w:rsidP="00D7341E">
            <w:pPr>
              <w:pStyle w:val="TableParagraph"/>
              <w:ind w:right="62"/>
              <w:rPr>
                <w:b/>
                <w:sz w:val="18"/>
              </w:rPr>
            </w:pPr>
            <w:r>
              <w:rPr>
                <w:b/>
                <w:sz w:val="18"/>
              </w:rPr>
              <w:t>0</w:t>
            </w:r>
          </w:p>
        </w:tc>
        <w:tc>
          <w:tcPr>
            <w:tcW w:w="1249" w:type="dxa"/>
            <w:shd w:val="clear" w:color="auto" w:fill="DFDFDF"/>
          </w:tcPr>
          <w:p w14:paraId="204346AD" w14:textId="77777777" w:rsidR="00963152" w:rsidRDefault="00963152" w:rsidP="00D7341E">
            <w:pPr>
              <w:pStyle w:val="TableParagraph"/>
              <w:ind w:right="62"/>
              <w:rPr>
                <w:b/>
                <w:sz w:val="18"/>
              </w:rPr>
            </w:pPr>
            <w:r>
              <w:rPr>
                <w:b/>
                <w:sz w:val="18"/>
              </w:rPr>
              <w:t>0</w:t>
            </w:r>
          </w:p>
        </w:tc>
        <w:tc>
          <w:tcPr>
            <w:tcW w:w="1249" w:type="dxa"/>
            <w:shd w:val="clear" w:color="auto" w:fill="DFDFDF"/>
          </w:tcPr>
          <w:p w14:paraId="4FFB2E2B" w14:textId="77777777" w:rsidR="00963152" w:rsidRDefault="00963152" w:rsidP="00D7341E">
            <w:pPr>
              <w:pStyle w:val="TableParagraph"/>
              <w:ind w:right="61"/>
              <w:rPr>
                <w:b/>
                <w:sz w:val="18"/>
              </w:rPr>
            </w:pPr>
            <w:r>
              <w:rPr>
                <w:b/>
                <w:sz w:val="18"/>
              </w:rPr>
              <w:t>0</w:t>
            </w:r>
          </w:p>
        </w:tc>
        <w:tc>
          <w:tcPr>
            <w:tcW w:w="1249" w:type="dxa"/>
            <w:shd w:val="clear" w:color="auto" w:fill="DFDFDF"/>
          </w:tcPr>
          <w:p w14:paraId="722700DC" w14:textId="77777777" w:rsidR="00963152" w:rsidRDefault="00963152" w:rsidP="00D7341E">
            <w:pPr>
              <w:pStyle w:val="TableParagraph"/>
              <w:ind w:right="60"/>
              <w:rPr>
                <w:b/>
                <w:sz w:val="18"/>
              </w:rPr>
            </w:pPr>
            <w:r>
              <w:rPr>
                <w:b/>
                <w:sz w:val="18"/>
              </w:rPr>
              <w:t>0</w:t>
            </w:r>
          </w:p>
        </w:tc>
        <w:tc>
          <w:tcPr>
            <w:tcW w:w="1249" w:type="dxa"/>
            <w:shd w:val="clear" w:color="auto" w:fill="DFDFDF"/>
          </w:tcPr>
          <w:p w14:paraId="5D58DE92" w14:textId="77777777" w:rsidR="00963152" w:rsidRDefault="00963152" w:rsidP="00D7341E">
            <w:pPr>
              <w:pStyle w:val="TableParagraph"/>
              <w:ind w:right="59"/>
              <w:rPr>
                <w:b/>
                <w:sz w:val="18"/>
              </w:rPr>
            </w:pPr>
            <w:r>
              <w:rPr>
                <w:b/>
                <w:sz w:val="18"/>
              </w:rPr>
              <w:t>0</w:t>
            </w:r>
          </w:p>
        </w:tc>
        <w:tc>
          <w:tcPr>
            <w:tcW w:w="1249" w:type="dxa"/>
            <w:shd w:val="clear" w:color="auto" w:fill="DFDFDF"/>
          </w:tcPr>
          <w:p w14:paraId="355F8166" w14:textId="77777777" w:rsidR="00963152" w:rsidRDefault="00963152" w:rsidP="00D7341E">
            <w:pPr>
              <w:pStyle w:val="TableParagraph"/>
              <w:ind w:right="58"/>
              <w:rPr>
                <w:b/>
                <w:sz w:val="18"/>
              </w:rPr>
            </w:pPr>
            <w:r>
              <w:rPr>
                <w:b/>
                <w:sz w:val="18"/>
              </w:rPr>
              <w:t>0</w:t>
            </w:r>
          </w:p>
        </w:tc>
      </w:tr>
      <w:tr w:rsidR="00963152" w14:paraId="4678D291" w14:textId="77777777" w:rsidTr="00963152">
        <w:trPr>
          <w:divId w:val="2052876922"/>
          <w:trHeight w:val="360"/>
        </w:trPr>
        <w:tc>
          <w:tcPr>
            <w:tcW w:w="575" w:type="dxa"/>
          </w:tcPr>
          <w:p w14:paraId="487C3F15" w14:textId="77777777" w:rsidR="00963152" w:rsidRDefault="00963152" w:rsidP="00D7341E">
            <w:pPr>
              <w:pStyle w:val="TableParagraph"/>
              <w:ind w:left="168" w:right="47"/>
              <w:jc w:val="center"/>
              <w:rPr>
                <w:sz w:val="18"/>
              </w:rPr>
            </w:pPr>
            <w:r>
              <w:rPr>
                <w:sz w:val="18"/>
              </w:rPr>
              <w:t>230</w:t>
            </w:r>
          </w:p>
        </w:tc>
        <w:tc>
          <w:tcPr>
            <w:tcW w:w="6298" w:type="dxa"/>
          </w:tcPr>
          <w:p w14:paraId="618CDFFE" w14:textId="77777777" w:rsidR="00963152" w:rsidRDefault="00963152" w:rsidP="00D7341E">
            <w:pPr>
              <w:pStyle w:val="TableParagraph"/>
              <w:ind w:left="82"/>
              <w:jc w:val="left"/>
              <w:rPr>
                <w:sz w:val="18"/>
              </w:rPr>
            </w:pPr>
            <w:r>
              <w:rPr>
                <w:sz w:val="18"/>
              </w:rPr>
              <w:t>Shpenzime</w:t>
            </w:r>
            <w:r>
              <w:rPr>
                <w:spacing w:val="-6"/>
                <w:sz w:val="18"/>
              </w:rPr>
              <w:t xml:space="preserve"> </w:t>
            </w:r>
            <w:r>
              <w:rPr>
                <w:sz w:val="18"/>
              </w:rPr>
              <w:t>per</w:t>
            </w:r>
            <w:r>
              <w:rPr>
                <w:spacing w:val="-5"/>
                <w:sz w:val="18"/>
              </w:rPr>
              <w:t xml:space="preserve"> </w:t>
            </w:r>
            <w:r>
              <w:rPr>
                <w:sz w:val="18"/>
              </w:rPr>
              <w:t>rritjen</w:t>
            </w:r>
            <w:r>
              <w:rPr>
                <w:spacing w:val="-4"/>
                <w:sz w:val="18"/>
              </w:rPr>
              <w:t xml:space="preserve"> </w:t>
            </w:r>
            <w:r>
              <w:rPr>
                <w:sz w:val="18"/>
              </w:rPr>
              <w:t>e</w:t>
            </w:r>
            <w:r>
              <w:rPr>
                <w:spacing w:val="-5"/>
                <w:sz w:val="18"/>
              </w:rPr>
              <w:t xml:space="preserve"> </w:t>
            </w:r>
            <w:r>
              <w:rPr>
                <w:sz w:val="18"/>
              </w:rPr>
              <w:t>aktiveve</w:t>
            </w:r>
            <w:r>
              <w:rPr>
                <w:spacing w:val="-4"/>
                <w:sz w:val="18"/>
              </w:rPr>
              <w:t xml:space="preserve"> </w:t>
            </w:r>
            <w:r>
              <w:rPr>
                <w:sz w:val="18"/>
              </w:rPr>
              <w:t>te</w:t>
            </w:r>
            <w:r>
              <w:rPr>
                <w:spacing w:val="-4"/>
                <w:sz w:val="18"/>
              </w:rPr>
              <w:t xml:space="preserve"> </w:t>
            </w:r>
            <w:r>
              <w:rPr>
                <w:sz w:val="18"/>
              </w:rPr>
              <w:t>qendrueshme</w:t>
            </w:r>
            <w:r>
              <w:rPr>
                <w:spacing w:val="-5"/>
                <w:sz w:val="18"/>
              </w:rPr>
              <w:t xml:space="preserve"> </w:t>
            </w:r>
            <w:r>
              <w:rPr>
                <w:sz w:val="18"/>
              </w:rPr>
              <w:t>te</w:t>
            </w:r>
            <w:r>
              <w:rPr>
                <w:spacing w:val="-4"/>
                <w:sz w:val="18"/>
              </w:rPr>
              <w:t xml:space="preserve"> </w:t>
            </w:r>
            <w:r>
              <w:rPr>
                <w:sz w:val="18"/>
              </w:rPr>
              <w:t>patrupezuara</w:t>
            </w:r>
          </w:p>
        </w:tc>
        <w:tc>
          <w:tcPr>
            <w:tcW w:w="1249" w:type="dxa"/>
          </w:tcPr>
          <w:p w14:paraId="747A0B88" w14:textId="77777777" w:rsidR="00963152" w:rsidRDefault="00963152" w:rsidP="00D7341E">
            <w:pPr>
              <w:pStyle w:val="TableParagraph"/>
              <w:ind w:right="63"/>
              <w:rPr>
                <w:sz w:val="18"/>
              </w:rPr>
            </w:pPr>
            <w:r>
              <w:rPr>
                <w:sz w:val="18"/>
              </w:rPr>
              <w:t>0</w:t>
            </w:r>
          </w:p>
        </w:tc>
        <w:tc>
          <w:tcPr>
            <w:tcW w:w="1249" w:type="dxa"/>
          </w:tcPr>
          <w:p w14:paraId="09194EB4" w14:textId="77777777" w:rsidR="00963152" w:rsidRDefault="00963152" w:rsidP="00D7341E">
            <w:pPr>
              <w:pStyle w:val="TableParagraph"/>
              <w:ind w:right="62"/>
              <w:rPr>
                <w:sz w:val="18"/>
              </w:rPr>
            </w:pPr>
            <w:r>
              <w:rPr>
                <w:sz w:val="18"/>
              </w:rPr>
              <w:t>0</w:t>
            </w:r>
          </w:p>
        </w:tc>
        <w:tc>
          <w:tcPr>
            <w:tcW w:w="1249" w:type="dxa"/>
          </w:tcPr>
          <w:p w14:paraId="2AED1141" w14:textId="77777777" w:rsidR="00963152" w:rsidRDefault="00963152" w:rsidP="00D7341E">
            <w:pPr>
              <w:pStyle w:val="TableParagraph"/>
              <w:ind w:right="62"/>
              <w:rPr>
                <w:sz w:val="18"/>
              </w:rPr>
            </w:pPr>
            <w:r>
              <w:rPr>
                <w:sz w:val="18"/>
              </w:rPr>
              <w:t>0</w:t>
            </w:r>
          </w:p>
        </w:tc>
        <w:tc>
          <w:tcPr>
            <w:tcW w:w="1249" w:type="dxa"/>
          </w:tcPr>
          <w:p w14:paraId="63BBB77D" w14:textId="77777777" w:rsidR="00963152" w:rsidRDefault="00963152" w:rsidP="00D7341E">
            <w:pPr>
              <w:pStyle w:val="TableParagraph"/>
              <w:ind w:right="61"/>
              <w:rPr>
                <w:sz w:val="18"/>
              </w:rPr>
            </w:pPr>
            <w:r>
              <w:rPr>
                <w:sz w:val="18"/>
              </w:rPr>
              <w:t>0</w:t>
            </w:r>
          </w:p>
        </w:tc>
        <w:tc>
          <w:tcPr>
            <w:tcW w:w="1249" w:type="dxa"/>
          </w:tcPr>
          <w:p w14:paraId="337B1E30" w14:textId="77777777" w:rsidR="00963152" w:rsidRDefault="00963152" w:rsidP="00D7341E">
            <w:pPr>
              <w:pStyle w:val="TableParagraph"/>
              <w:ind w:right="60"/>
              <w:rPr>
                <w:sz w:val="18"/>
              </w:rPr>
            </w:pPr>
            <w:r>
              <w:rPr>
                <w:sz w:val="18"/>
              </w:rPr>
              <w:t>0</w:t>
            </w:r>
          </w:p>
        </w:tc>
        <w:tc>
          <w:tcPr>
            <w:tcW w:w="1249" w:type="dxa"/>
          </w:tcPr>
          <w:p w14:paraId="1541E0DF" w14:textId="77777777" w:rsidR="00963152" w:rsidRDefault="00963152" w:rsidP="00D7341E">
            <w:pPr>
              <w:pStyle w:val="TableParagraph"/>
              <w:ind w:right="59"/>
              <w:rPr>
                <w:sz w:val="18"/>
              </w:rPr>
            </w:pPr>
            <w:r>
              <w:rPr>
                <w:sz w:val="18"/>
              </w:rPr>
              <w:t>0</w:t>
            </w:r>
          </w:p>
        </w:tc>
        <w:tc>
          <w:tcPr>
            <w:tcW w:w="1249" w:type="dxa"/>
          </w:tcPr>
          <w:p w14:paraId="1B5C7ECA" w14:textId="77777777" w:rsidR="00963152" w:rsidRDefault="00963152" w:rsidP="00D7341E">
            <w:pPr>
              <w:pStyle w:val="TableParagraph"/>
              <w:ind w:right="58"/>
              <w:rPr>
                <w:sz w:val="18"/>
              </w:rPr>
            </w:pPr>
            <w:r>
              <w:rPr>
                <w:sz w:val="18"/>
              </w:rPr>
              <w:t>0</w:t>
            </w:r>
          </w:p>
        </w:tc>
      </w:tr>
      <w:tr w:rsidR="00963152" w14:paraId="4455AF0E" w14:textId="77777777" w:rsidTr="00963152">
        <w:trPr>
          <w:divId w:val="2052876922"/>
          <w:trHeight w:val="360"/>
        </w:trPr>
        <w:tc>
          <w:tcPr>
            <w:tcW w:w="575" w:type="dxa"/>
          </w:tcPr>
          <w:p w14:paraId="2432CD95" w14:textId="77777777" w:rsidR="00963152" w:rsidRDefault="00963152" w:rsidP="00D7341E">
            <w:pPr>
              <w:pStyle w:val="TableParagraph"/>
              <w:ind w:left="168" w:right="47"/>
              <w:jc w:val="center"/>
              <w:rPr>
                <w:sz w:val="18"/>
              </w:rPr>
            </w:pPr>
            <w:r>
              <w:rPr>
                <w:sz w:val="18"/>
              </w:rPr>
              <w:t>231</w:t>
            </w:r>
          </w:p>
        </w:tc>
        <w:tc>
          <w:tcPr>
            <w:tcW w:w="6298" w:type="dxa"/>
          </w:tcPr>
          <w:p w14:paraId="4C059CDA" w14:textId="77777777" w:rsidR="00963152" w:rsidRDefault="00963152" w:rsidP="00D7341E">
            <w:pPr>
              <w:pStyle w:val="TableParagraph"/>
              <w:ind w:left="82"/>
              <w:jc w:val="left"/>
              <w:rPr>
                <w:sz w:val="18"/>
              </w:rPr>
            </w:pPr>
            <w:r>
              <w:rPr>
                <w:sz w:val="18"/>
              </w:rPr>
              <w:t>Shpenzime</w:t>
            </w:r>
            <w:r>
              <w:rPr>
                <w:spacing w:val="-4"/>
                <w:sz w:val="18"/>
              </w:rPr>
              <w:t xml:space="preserve"> </w:t>
            </w:r>
            <w:r>
              <w:rPr>
                <w:sz w:val="18"/>
              </w:rPr>
              <w:t>per</w:t>
            </w:r>
            <w:r>
              <w:rPr>
                <w:spacing w:val="-4"/>
                <w:sz w:val="18"/>
              </w:rPr>
              <w:t xml:space="preserve"> </w:t>
            </w:r>
            <w:r>
              <w:rPr>
                <w:sz w:val="18"/>
              </w:rPr>
              <w:t>rritjen</w:t>
            </w:r>
            <w:r>
              <w:rPr>
                <w:spacing w:val="-3"/>
                <w:sz w:val="18"/>
              </w:rPr>
              <w:t xml:space="preserve"> </w:t>
            </w:r>
            <w:r>
              <w:rPr>
                <w:sz w:val="18"/>
              </w:rPr>
              <w:t>e</w:t>
            </w:r>
            <w:r>
              <w:rPr>
                <w:spacing w:val="-4"/>
                <w:sz w:val="18"/>
              </w:rPr>
              <w:t xml:space="preserve"> </w:t>
            </w:r>
            <w:r>
              <w:rPr>
                <w:sz w:val="18"/>
              </w:rPr>
              <w:t>aktiveve</w:t>
            </w:r>
            <w:r>
              <w:rPr>
                <w:spacing w:val="-2"/>
                <w:sz w:val="18"/>
              </w:rPr>
              <w:t xml:space="preserve"> </w:t>
            </w:r>
            <w:r>
              <w:rPr>
                <w:sz w:val="18"/>
              </w:rPr>
              <w:t>te</w:t>
            </w:r>
            <w:r>
              <w:rPr>
                <w:spacing w:val="-3"/>
                <w:sz w:val="18"/>
              </w:rPr>
              <w:t xml:space="preserve"> </w:t>
            </w:r>
            <w:r>
              <w:rPr>
                <w:sz w:val="18"/>
              </w:rPr>
              <w:t>qendrueshme</w:t>
            </w:r>
            <w:r>
              <w:rPr>
                <w:spacing w:val="-4"/>
                <w:sz w:val="18"/>
              </w:rPr>
              <w:t xml:space="preserve"> </w:t>
            </w:r>
            <w:r>
              <w:rPr>
                <w:sz w:val="18"/>
              </w:rPr>
              <w:t>te</w:t>
            </w:r>
            <w:r>
              <w:rPr>
                <w:spacing w:val="-3"/>
                <w:sz w:val="18"/>
              </w:rPr>
              <w:t xml:space="preserve"> </w:t>
            </w:r>
            <w:r>
              <w:rPr>
                <w:sz w:val="18"/>
              </w:rPr>
              <w:t>trupezuara</w:t>
            </w:r>
          </w:p>
        </w:tc>
        <w:tc>
          <w:tcPr>
            <w:tcW w:w="1249" w:type="dxa"/>
          </w:tcPr>
          <w:p w14:paraId="0E5F3B3A" w14:textId="77777777" w:rsidR="00963152" w:rsidRDefault="00963152" w:rsidP="00D7341E">
            <w:pPr>
              <w:pStyle w:val="TableParagraph"/>
              <w:ind w:right="63"/>
              <w:rPr>
                <w:sz w:val="18"/>
              </w:rPr>
            </w:pPr>
            <w:r>
              <w:rPr>
                <w:sz w:val="18"/>
              </w:rPr>
              <w:t>0</w:t>
            </w:r>
          </w:p>
        </w:tc>
        <w:tc>
          <w:tcPr>
            <w:tcW w:w="1249" w:type="dxa"/>
          </w:tcPr>
          <w:p w14:paraId="766FE65A" w14:textId="77777777" w:rsidR="00963152" w:rsidRDefault="00963152" w:rsidP="00D7341E">
            <w:pPr>
              <w:pStyle w:val="TableParagraph"/>
              <w:ind w:right="62"/>
              <w:rPr>
                <w:sz w:val="18"/>
              </w:rPr>
            </w:pPr>
            <w:r>
              <w:rPr>
                <w:sz w:val="18"/>
              </w:rPr>
              <w:t>0</w:t>
            </w:r>
          </w:p>
        </w:tc>
        <w:tc>
          <w:tcPr>
            <w:tcW w:w="1249" w:type="dxa"/>
          </w:tcPr>
          <w:p w14:paraId="3DE4F312" w14:textId="77777777" w:rsidR="00963152" w:rsidRDefault="00963152" w:rsidP="00D7341E">
            <w:pPr>
              <w:pStyle w:val="TableParagraph"/>
              <w:ind w:right="62"/>
              <w:rPr>
                <w:sz w:val="18"/>
              </w:rPr>
            </w:pPr>
            <w:r>
              <w:rPr>
                <w:sz w:val="18"/>
              </w:rPr>
              <w:t>0</w:t>
            </w:r>
          </w:p>
        </w:tc>
        <w:tc>
          <w:tcPr>
            <w:tcW w:w="1249" w:type="dxa"/>
          </w:tcPr>
          <w:p w14:paraId="134DD46E" w14:textId="77777777" w:rsidR="00963152" w:rsidRDefault="00963152" w:rsidP="00D7341E">
            <w:pPr>
              <w:pStyle w:val="TableParagraph"/>
              <w:ind w:right="61"/>
              <w:rPr>
                <w:sz w:val="18"/>
              </w:rPr>
            </w:pPr>
            <w:r>
              <w:rPr>
                <w:sz w:val="18"/>
              </w:rPr>
              <w:t>0</w:t>
            </w:r>
          </w:p>
        </w:tc>
        <w:tc>
          <w:tcPr>
            <w:tcW w:w="1249" w:type="dxa"/>
          </w:tcPr>
          <w:p w14:paraId="2BDB401A" w14:textId="77777777" w:rsidR="00963152" w:rsidRDefault="00963152" w:rsidP="00D7341E">
            <w:pPr>
              <w:pStyle w:val="TableParagraph"/>
              <w:ind w:right="60"/>
              <w:rPr>
                <w:sz w:val="18"/>
              </w:rPr>
            </w:pPr>
            <w:r>
              <w:rPr>
                <w:sz w:val="18"/>
              </w:rPr>
              <w:t>0</w:t>
            </w:r>
          </w:p>
        </w:tc>
        <w:tc>
          <w:tcPr>
            <w:tcW w:w="1249" w:type="dxa"/>
          </w:tcPr>
          <w:p w14:paraId="1536EB82" w14:textId="77777777" w:rsidR="00963152" w:rsidRDefault="00963152" w:rsidP="00D7341E">
            <w:pPr>
              <w:pStyle w:val="TableParagraph"/>
              <w:ind w:right="59"/>
              <w:rPr>
                <w:sz w:val="18"/>
              </w:rPr>
            </w:pPr>
            <w:r>
              <w:rPr>
                <w:sz w:val="18"/>
              </w:rPr>
              <w:t>0</w:t>
            </w:r>
          </w:p>
        </w:tc>
        <w:tc>
          <w:tcPr>
            <w:tcW w:w="1249" w:type="dxa"/>
          </w:tcPr>
          <w:p w14:paraId="76F58755" w14:textId="77777777" w:rsidR="00963152" w:rsidRDefault="00963152" w:rsidP="00D7341E">
            <w:pPr>
              <w:pStyle w:val="TableParagraph"/>
              <w:ind w:right="58"/>
              <w:rPr>
                <w:sz w:val="18"/>
              </w:rPr>
            </w:pPr>
            <w:r>
              <w:rPr>
                <w:sz w:val="18"/>
              </w:rPr>
              <w:t>0</w:t>
            </w:r>
          </w:p>
        </w:tc>
      </w:tr>
      <w:tr w:rsidR="00963152" w14:paraId="0D5A60C5" w14:textId="77777777" w:rsidTr="00963152">
        <w:trPr>
          <w:divId w:val="2052876922"/>
          <w:trHeight w:val="360"/>
        </w:trPr>
        <w:tc>
          <w:tcPr>
            <w:tcW w:w="575" w:type="dxa"/>
          </w:tcPr>
          <w:p w14:paraId="26298A93" w14:textId="77777777" w:rsidR="00963152" w:rsidRDefault="00963152" w:rsidP="00D7341E">
            <w:pPr>
              <w:pStyle w:val="TableParagraph"/>
              <w:ind w:left="168" w:right="47"/>
              <w:jc w:val="center"/>
              <w:rPr>
                <w:sz w:val="18"/>
              </w:rPr>
            </w:pPr>
            <w:r>
              <w:rPr>
                <w:sz w:val="18"/>
              </w:rPr>
              <w:lastRenderedPageBreak/>
              <w:t>232</w:t>
            </w:r>
          </w:p>
        </w:tc>
        <w:tc>
          <w:tcPr>
            <w:tcW w:w="6298" w:type="dxa"/>
          </w:tcPr>
          <w:p w14:paraId="22B5DEC1" w14:textId="77777777" w:rsidR="00963152" w:rsidRDefault="00963152" w:rsidP="00D7341E">
            <w:pPr>
              <w:pStyle w:val="TableParagraph"/>
              <w:ind w:left="82"/>
              <w:jc w:val="left"/>
              <w:rPr>
                <w:sz w:val="18"/>
              </w:rPr>
            </w:pPr>
            <w:r>
              <w:rPr>
                <w:sz w:val="18"/>
              </w:rPr>
              <w:t>Shpenzime</w:t>
            </w:r>
            <w:r>
              <w:rPr>
                <w:spacing w:val="-4"/>
                <w:sz w:val="18"/>
              </w:rPr>
              <w:t xml:space="preserve"> </w:t>
            </w:r>
            <w:r>
              <w:rPr>
                <w:sz w:val="18"/>
              </w:rPr>
              <w:t>transferimet</w:t>
            </w:r>
            <w:r>
              <w:rPr>
                <w:spacing w:val="-2"/>
                <w:sz w:val="18"/>
              </w:rPr>
              <w:t xml:space="preserve"> </w:t>
            </w:r>
            <w:r>
              <w:rPr>
                <w:sz w:val="18"/>
              </w:rPr>
              <w:t>kapitale</w:t>
            </w:r>
          </w:p>
        </w:tc>
        <w:tc>
          <w:tcPr>
            <w:tcW w:w="1249" w:type="dxa"/>
          </w:tcPr>
          <w:p w14:paraId="362F522E" w14:textId="77777777" w:rsidR="00963152" w:rsidRDefault="00963152" w:rsidP="00D7341E">
            <w:pPr>
              <w:pStyle w:val="TableParagraph"/>
              <w:ind w:right="63"/>
              <w:rPr>
                <w:sz w:val="18"/>
              </w:rPr>
            </w:pPr>
            <w:r>
              <w:rPr>
                <w:sz w:val="18"/>
              </w:rPr>
              <w:t>0</w:t>
            </w:r>
          </w:p>
        </w:tc>
        <w:tc>
          <w:tcPr>
            <w:tcW w:w="1249" w:type="dxa"/>
          </w:tcPr>
          <w:p w14:paraId="50706DCD" w14:textId="77777777" w:rsidR="00963152" w:rsidRDefault="00963152" w:rsidP="00D7341E">
            <w:pPr>
              <w:pStyle w:val="TableParagraph"/>
              <w:ind w:right="62"/>
              <w:rPr>
                <w:sz w:val="18"/>
              </w:rPr>
            </w:pPr>
            <w:r>
              <w:rPr>
                <w:sz w:val="18"/>
              </w:rPr>
              <w:t>0</w:t>
            </w:r>
          </w:p>
        </w:tc>
        <w:tc>
          <w:tcPr>
            <w:tcW w:w="1249" w:type="dxa"/>
          </w:tcPr>
          <w:p w14:paraId="04312911" w14:textId="77777777" w:rsidR="00963152" w:rsidRDefault="00963152" w:rsidP="00D7341E">
            <w:pPr>
              <w:pStyle w:val="TableParagraph"/>
              <w:ind w:right="62"/>
              <w:rPr>
                <w:sz w:val="18"/>
              </w:rPr>
            </w:pPr>
            <w:r>
              <w:rPr>
                <w:sz w:val="18"/>
              </w:rPr>
              <w:t>0</w:t>
            </w:r>
          </w:p>
        </w:tc>
        <w:tc>
          <w:tcPr>
            <w:tcW w:w="1249" w:type="dxa"/>
          </w:tcPr>
          <w:p w14:paraId="6D01319D" w14:textId="77777777" w:rsidR="00963152" w:rsidRDefault="00963152" w:rsidP="00D7341E">
            <w:pPr>
              <w:pStyle w:val="TableParagraph"/>
              <w:ind w:right="61"/>
              <w:rPr>
                <w:sz w:val="18"/>
              </w:rPr>
            </w:pPr>
            <w:r>
              <w:rPr>
                <w:sz w:val="18"/>
              </w:rPr>
              <w:t>0</w:t>
            </w:r>
          </w:p>
        </w:tc>
        <w:tc>
          <w:tcPr>
            <w:tcW w:w="1249" w:type="dxa"/>
          </w:tcPr>
          <w:p w14:paraId="61D935F7" w14:textId="77777777" w:rsidR="00963152" w:rsidRDefault="00963152" w:rsidP="00D7341E">
            <w:pPr>
              <w:pStyle w:val="TableParagraph"/>
              <w:ind w:right="60"/>
              <w:rPr>
                <w:sz w:val="18"/>
              </w:rPr>
            </w:pPr>
            <w:r>
              <w:rPr>
                <w:sz w:val="18"/>
              </w:rPr>
              <w:t>0</w:t>
            </w:r>
          </w:p>
        </w:tc>
        <w:tc>
          <w:tcPr>
            <w:tcW w:w="1249" w:type="dxa"/>
          </w:tcPr>
          <w:p w14:paraId="64F82E27" w14:textId="77777777" w:rsidR="00963152" w:rsidRDefault="00963152" w:rsidP="00D7341E">
            <w:pPr>
              <w:pStyle w:val="TableParagraph"/>
              <w:ind w:right="59"/>
              <w:rPr>
                <w:sz w:val="18"/>
              </w:rPr>
            </w:pPr>
            <w:r>
              <w:rPr>
                <w:sz w:val="18"/>
              </w:rPr>
              <w:t>0</w:t>
            </w:r>
          </w:p>
        </w:tc>
        <w:tc>
          <w:tcPr>
            <w:tcW w:w="1249" w:type="dxa"/>
          </w:tcPr>
          <w:p w14:paraId="200F7DD0" w14:textId="77777777" w:rsidR="00963152" w:rsidRDefault="00963152" w:rsidP="00D7341E">
            <w:pPr>
              <w:pStyle w:val="TableParagraph"/>
              <w:ind w:right="58"/>
              <w:rPr>
                <w:sz w:val="18"/>
              </w:rPr>
            </w:pPr>
            <w:r>
              <w:rPr>
                <w:sz w:val="18"/>
              </w:rPr>
              <w:t>0</w:t>
            </w:r>
          </w:p>
        </w:tc>
      </w:tr>
      <w:tr w:rsidR="00963152" w14:paraId="613D0671" w14:textId="77777777" w:rsidTr="00963152">
        <w:trPr>
          <w:divId w:val="2052876922"/>
          <w:trHeight w:val="360"/>
        </w:trPr>
        <w:tc>
          <w:tcPr>
            <w:tcW w:w="6873" w:type="dxa"/>
            <w:gridSpan w:val="2"/>
            <w:shd w:val="clear" w:color="auto" w:fill="D1DFFF"/>
          </w:tcPr>
          <w:p w14:paraId="5F3F0EA0" w14:textId="77777777" w:rsidR="00963152" w:rsidRDefault="00963152" w:rsidP="00D7341E">
            <w:pPr>
              <w:pStyle w:val="TableParagraph"/>
              <w:spacing w:before="75"/>
              <w:ind w:left="3050" w:right="3037"/>
              <w:jc w:val="center"/>
              <w:rPr>
                <w:b/>
              </w:rPr>
            </w:pPr>
            <w:r>
              <w:rPr>
                <w:b/>
              </w:rPr>
              <w:t>TOTALI</w:t>
            </w:r>
          </w:p>
        </w:tc>
        <w:tc>
          <w:tcPr>
            <w:tcW w:w="1249" w:type="dxa"/>
            <w:shd w:val="clear" w:color="auto" w:fill="D1DFFF"/>
          </w:tcPr>
          <w:p w14:paraId="1120FEA6" w14:textId="77777777" w:rsidR="00963152" w:rsidRDefault="00963152" w:rsidP="00D7341E">
            <w:pPr>
              <w:pStyle w:val="TableParagraph"/>
              <w:ind w:right="63"/>
              <w:rPr>
                <w:b/>
                <w:sz w:val="18"/>
              </w:rPr>
            </w:pPr>
            <w:r>
              <w:rPr>
                <w:b/>
                <w:sz w:val="18"/>
              </w:rPr>
              <w:t>18,229</w:t>
            </w:r>
          </w:p>
        </w:tc>
        <w:tc>
          <w:tcPr>
            <w:tcW w:w="1249" w:type="dxa"/>
            <w:shd w:val="clear" w:color="auto" w:fill="D1DFFF"/>
          </w:tcPr>
          <w:p w14:paraId="39D5D6B6" w14:textId="77777777" w:rsidR="00963152" w:rsidRDefault="00963152" w:rsidP="00D7341E">
            <w:pPr>
              <w:pStyle w:val="TableParagraph"/>
              <w:ind w:right="62"/>
              <w:rPr>
                <w:b/>
                <w:sz w:val="18"/>
              </w:rPr>
            </w:pPr>
            <w:r>
              <w:rPr>
                <w:b/>
                <w:sz w:val="18"/>
              </w:rPr>
              <w:t>22,636</w:t>
            </w:r>
          </w:p>
        </w:tc>
        <w:tc>
          <w:tcPr>
            <w:tcW w:w="1249" w:type="dxa"/>
            <w:shd w:val="clear" w:color="auto" w:fill="D1DFFF"/>
          </w:tcPr>
          <w:p w14:paraId="5B9AC4A1" w14:textId="77777777" w:rsidR="00963152" w:rsidRDefault="00963152" w:rsidP="00D7341E">
            <w:pPr>
              <w:pStyle w:val="TableParagraph"/>
              <w:ind w:right="61"/>
              <w:rPr>
                <w:b/>
                <w:sz w:val="18"/>
              </w:rPr>
            </w:pPr>
            <w:r>
              <w:rPr>
                <w:b/>
                <w:sz w:val="18"/>
              </w:rPr>
              <w:t>22,445</w:t>
            </w:r>
          </w:p>
        </w:tc>
        <w:tc>
          <w:tcPr>
            <w:tcW w:w="1249" w:type="dxa"/>
            <w:shd w:val="clear" w:color="auto" w:fill="D1DFFF"/>
          </w:tcPr>
          <w:p w14:paraId="5B763D63" w14:textId="77777777" w:rsidR="00963152" w:rsidRDefault="00963152" w:rsidP="00D7341E">
            <w:pPr>
              <w:pStyle w:val="TableParagraph"/>
              <w:ind w:right="61"/>
              <w:rPr>
                <w:b/>
                <w:sz w:val="18"/>
              </w:rPr>
            </w:pPr>
            <w:r>
              <w:rPr>
                <w:b/>
                <w:sz w:val="18"/>
              </w:rPr>
              <w:t>22,445</w:t>
            </w:r>
          </w:p>
        </w:tc>
        <w:tc>
          <w:tcPr>
            <w:tcW w:w="1249" w:type="dxa"/>
            <w:shd w:val="clear" w:color="auto" w:fill="D1DFFF"/>
          </w:tcPr>
          <w:p w14:paraId="621DE431" w14:textId="77777777" w:rsidR="00963152" w:rsidRDefault="00963152" w:rsidP="00D7341E">
            <w:pPr>
              <w:pStyle w:val="TableParagraph"/>
              <w:ind w:right="60"/>
              <w:rPr>
                <w:b/>
                <w:sz w:val="18"/>
              </w:rPr>
            </w:pPr>
            <w:r>
              <w:rPr>
                <w:b/>
                <w:sz w:val="18"/>
              </w:rPr>
              <w:t>20,150</w:t>
            </w:r>
          </w:p>
        </w:tc>
        <w:tc>
          <w:tcPr>
            <w:tcW w:w="1249" w:type="dxa"/>
            <w:shd w:val="clear" w:color="auto" w:fill="D1DFFF"/>
          </w:tcPr>
          <w:p w14:paraId="2FC814DA" w14:textId="77777777" w:rsidR="00963152" w:rsidRDefault="00963152" w:rsidP="00D7341E">
            <w:pPr>
              <w:pStyle w:val="TableParagraph"/>
              <w:ind w:right="59"/>
              <w:rPr>
                <w:b/>
                <w:sz w:val="18"/>
              </w:rPr>
            </w:pPr>
            <w:r>
              <w:rPr>
                <w:b/>
                <w:sz w:val="18"/>
              </w:rPr>
              <w:t>22,172</w:t>
            </w:r>
          </w:p>
        </w:tc>
        <w:tc>
          <w:tcPr>
            <w:tcW w:w="1249" w:type="dxa"/>
            <w:shd w:val="clear" w:color="auto" w:fill="D1DFFF"/>
          </w:tcPr>
          <w:p w14:paraId="29D4BC00" w14:textId="77777777" w:rsidR="00963152" w:rsidRDefault="00963152" w:rsidP="00D7341E">
            <w:pPr>
              <w:pStyle w:val="TableParagraph"/>
              <w:ind w:right="58"/>
              <w:rPr>
                <w:b/>
                <w:sz w:val="18"/>
              </w:rPr>
            </w:pPr>
            <w:r>
              <w:rPr>
                <w:b/>
                <w:sz w:val="18"/>
              </w:rPr>
              <w:t>22,193</w:t>
            </w:r>
          </w:p>
        </w:tc>
      </w:tr>
    </w:tbl>
    <w:p w14:paraId="75671F72" w14:textId="65446875" w:rsidR="00593A05" w:rsidRDefault="00593A05" w:rsidP="00661F6C">
      <w:pPr>
        <w:pStyle w:val="NormalWeb"/>
        <w:spacing w:before="0" w:beforeAutospacing="0" w:after="0" w:afterAutospacing="0"/>
        <w:divId w:val="2052876922"/>
        <w:rPr>
          <w:lang w:val="sq-AL"/>
        </w:rPr>
      </w:pPr>
    </w:p>
    <w:p w14:paraId="102E4F07" w14:textId="77777777" w:rsidR="00593A05" w:rsidRDefault="00593A05" w:rsidP="00661F6C">
      <w:pPr>
        <w:pStyle w:val="NormalWeb"/>
        <w:spacing w:before="0" w:beforeAutospacing="0" w:after="0" w:afterAutospacing="0"/>
        <w:divId w:val="2052876922"/>
        <w:rPr>
          <w:lang w:val="sq-AL"/>
        </w:rPr>
      </w:pPr>
    </w:p>
    <w:p w14:paraId="5F85C1C9" w14:textId="512ED1DF" w:rsidR="004A29FD" w:rsidRPr="00450CD2" w:rsidRDefault="000440CE" w:rsidP="004A29FD">
      <w:pPr>
        <w:ind w:firstLine="720"/>
        <w:jc w:val="both"/>
        <w:divId w:val="2052876922"/>
        <w:rPr>
          <w:szCs w:val="22"/>
        </w:rPr>
      </w:pPr>
      <w:r>
        <w:rPr>
          <w:szCs w:val="22"/>
        </w:rPr>
        <w:t xml:space="preserve">Ky program buxhetor ka për </w:t>
      </w:r>
      <w:r w:rsidR="004A29FD" w:rsidRPr="00450CD2">
        <w:rPr>
          <w:szCs w:val="22"/>
        </w:rPr>
        <w:t>objekt zhvillimin  e politikave  për ujitjen, kullimin dhe mbrojtjen nga përmbytja (mbrojtja e tokes). Ky program kordinon dhe merret me menaxhimin, ndërtimin, rehabilitimin dhe mirëmbajtjen e sistemit të ujitjes, kullimit dhe mbrojtjes nga përmbytja. Zhvillon masat për mbrojtjen e tokës.Eshte nje program qe financohet nga transferta specifike , por dhe nga te ardhurat e vetea te Bashkise .</w:t>
      </w:r>
    </w:p>
    <w:p w14:paraId="296821B3" w14:textId="77777777" w:rsidR="004A29FD" w:rsidRPr="00450CD2" w:rsidRDefault="004A29FD" w:rsidP="004A29FD">
      <w:pPr>
        <w:pStyle w:val="BodyText"/>
        <w:spacing w:before="7"/>
        <w:jc w:val="both"/>
        <w:divId w:val="2052876922"/>
        <w:rPr>
          <w:b/>
          <w:sz w:val="24"/>
        </w:rPr>
      </w:pPr>
    </w:p>
    <w:p w14:paraId="1AE1962A" w14:textId="77777777" w:rsidR="004A29FD" w:rsidRPr="001B548F" w:rsidRDefault="004A29FD" w:rsidP="004A29FD">
      <w:pPr>
        <w:pStyle w:val="BodyText"/>
        <w:ind w:left="220"/>
        <w:divId w:val="2052876922"/>
      </w:pPr>
      <w:r w:rsidRPr="001B548F">
        <w:t>Qëllimi i programit</w:t>
      </w:r>
    </w:p>
    <w:p w14:paraId="5B4A7D55" w14:textId="77777777" w:rsidR="004A29FD" w:rsidRPr="001B548F" w:rsidRDefault="004A29FD" w:rsidP="004A29FD">
      <w:pPr>
        <w:pStyle w:val="BodyText"/>
        <w:spacing w:before="10"/>
        <w:divId w:val="2052876922"/>
      </w:pPr>
    </w:p>
    <w:p w14:paraId="53B708EF" w14:textId="77777777" w:rsidR="004A29FD" w:rsidRPr="001B548F" w:rsidRDefault="004A29FD" w:rsidP="00DD2D68">
      <w:pPr>
        <w:pStyle w:val="BodyText"/>
        <w:numPr>
          <w:ilvl w:val="0"/>
          <w:numId w:val="25"/>
        </w:numPr>
        <w:divId w:val="2052876922"/>
      </w:pPr>
      <w:r w:rsidRPr="001B548F">
        <w:t xml:space="preserve">Administrimi,shfrytezimi </w:t>
      </w:r>
      <w:r>
        <w:t>dhe mirembajtja e infrastrukturës së</w:t>
      </w:r>
      <w:r w:rsidRPr="001B548F">
        <w:t xml:space="preserve"> ujitjes dhe kullimit.</w:t>
      </w:r>
    </w:p>
    <w:p w14:paraId="2FDE979C" w14:textId="77777777" w:rsidR="004A29FD" w:rsidRDefault="004A29FD" w:rsidP="004A29FD">
      <w:pPr>
        <w:pStyle w:val="ListParagraph"/>
        <w:spacing w:line="276" w:lineRule="auto"/>
        <w:ind w:left="945" w:right="290"/>
        <w:jc w:val="both"/>
        <w:divId w:val="2052876922"/>
        <w:rPr>
          <w:b/>
        </w:rPr>
      </w:pPr>
    </w:p>
    <w:p w14:paraId="096B0CE6" w14:textId="77777777" w:rsidR="004A29FD" w:rsidRPr="00DD3FB4" w:rsidRDefault="004A29FD" w:rsidP="004A29FD">
      <w:pPr>
        <w:spacing w:line="276" w:lineRule="auto"/>
        <w:ind w:right="290"/>
        <w:jc w:val="both"/>
        <w:divId w:val="2052876922"/>
        <w:rPr>
          <w:b/>
        </w:rPr>
      </w:pPr>
      <w:r w:rsidRPr="00DD3FB4">
        <w:rPr>
          <w:b/>
        </w:rPr>
        <w:t xml:space="preserve">Objektivat e programit buxhetor </w:t>
      </w:r>
      <w:r>
        <w:rPr>
          <w:b/>
        </w:rPr>
        <w:t>Menaxhimi I Infrastrukturës së ujitjes dhe kullimit</w:t>
      </w:r>
    </w:p>
    <w:p w14:paraId="6ADA8322" w14:textId="77777777" w:rsidR="004A29FD" w:rsidRPr="001B548F" w:rsidRDefault="004A29FD" w:rsidP="004A29FD">
      <w:pPr>
        <w:pStyle w:val="BodyText"/>
        <w:spacing w:before="6"/>
        <w:divId w:val="2052876922"/>
      </w:pPr>
    </w:p>
    <w:p w14:paraId="5BE5964D" w14:textId="77777777" w:rsidR="004A29FD" w:rsidRPr="008C791E" w:rsidRDefault="004A29FD" w:rsidP="004A29FD">
      <w:pPr>
        <w:pStyle w:val="BodyText"/>
        <w:spacing w:before="196" w:line="276" w:lineRule="auto"/>
        <w:ind w:left="220" w:right="262"/>
        <w:divId w:val="2052876922"/>
      </w:pPr>
      <w:r w:rsidRPr="00DC1B54">
        <w:rPr>
          <w:b/>
        </w:rPr>
        <w:t>O1</w:t>
      </w:r>
      <w:r w:rsidRPr="001B548F">
        <w:t>.</w:t>
      </w:r>
      <w:r>
        <w:t xml:space="preserve"> Permiresimi i sistemit të</w:t>
      </w:r>
      <w:r w:rsidRPr="001B548F">
        <w:t xml:space="preserve"> ujitjes dhe kullimit. Ndërtim ose organizim i sistemeve të kontrollit të përmbytjeve, sistemeve të ujitjes dhe</w:t>
      </w:r>
      <w:r w:rsidRPr="001B548F">
        <w:rPr>
          <w:spacing w:val="-5"/>
        </w:rPr>
        <w:t xml:space="preserve"> </w:t>
      </w:r>
      <w:r w:rsidRPr="001B548F">
        <w:t>kullimit.</w:t>
      </w:r>
    </w:p>
    <w:p w14:paraId="11C3F7D8" w14:textId="77777777" w:rsidR="004A29FD" w:rsidRPr="001B548F" w:rsidRDefault="004A29FD" w:rsidP="004A29FD">
      <w:pPr>
        <w:ind w:left="220"/>
        <w:divId w:val="2052876922"/>
      </w:pPr>
      <w:r>
        <w:rPr>
          <w:b/>
        </w:rPr>
        <w:t xml:space="preserve">O2. </w:t>
      </w:r>
      <w:r w:rsidRPr="001B548F">
        <w:t>Pastrim kanalesh ujitese dhe kulluese për NjA</w:t>
      </w:r>
      <w:r>
        <w:t>.</w:t>
      </w:r>
    </w:p>
    <w:p w14:paraId="2D7354B1" w14:textId="77777777" w:rsidR="001909DC" w:rsidRDefault="001909DC" w:rsidP="00661F6C">
      <w:pPr>
        <w:pStyle w:val="NormalWeb"/>
        <w:spacing w:before="0" w:beforeAutospacing="0" w:after="0" w:afterAutospacing="0"/>
        <w:divId w:val="2052876922"/>
        <w:rPr>
          <w:lang w:val="sq-AL"/>
        </w:rPr>
      </w:pPr>
    </w:p>
    <w:tbl>
      <w:tblPr>
        <w:tblW w:w="0" w:type="auto"/>
        <w:tblInd w:w="115" w:type="dxa"/>
        <w:tblBorders>
          <w:top w:val="single" w:sz="6" w:space="0" w:color="096AA0"/>
          <w:left w:val="single" w:sz="6" w:space="0" w:color="096AA0"/>
          <w:bottom w:val="single" w:sz="6" w:space="0" w:color="096AA0"/>
          <w:right w:val="single" w:sz="6" w:space="0" w:color="096AA0"/>
          <w:insideH w:val="single" w:sz="6" w:space="0" w:color="096AA0"/>
          <w:insideV w:val="single" w:sz="6" w:space="0" w:color="096AA0"/>
        </w:tblBorders>
        <w:tblLayout w:type="fixed"/>
        <w:tblCellMar>
          <w:left w:w="0" w:type="dxa"/>
          <w:right w:w="0" w:type="dxa"/>
        </w:tblCellMar>
        <w:tblLook w:val="01E0" w:firstRow="1" w:lastRow="1" w:firstColumn="1" w:lastColumn="1" w:noHBand="0" w:noVBand="0"/>
      </w:tblPr>
      <w:tblGrid>
        <w:gridCol w:w="575"/>
        <w:gridCol w:w="6298"/>
        <w:gridCol w:w="1249"/>
        <w:gridCol w:w="1249"/>
        <w:gridCol w:w="1249"/>
        <w:gridCol w:w="1249"/>
        <w:gridCol w:w="1249"/>
        <w:gridCol w:w="1249"/>
        <w:gridCol w:w="1249"/>
      </w:tblGrid>
      <w:tr w:rsidR="007F5684" w14:paraId="51D344E3" w14:textId="77777777" w:rsidTr="005E1981">
        <w:trPr>
          <w:divId w:val="2052876922"/>
          <w:trHeight w:val="556"/>
        </w:trPr>
        <w:tc>
          <w:tcPr>
            <w:tcW w:w="575" w:type="dxa"/>
            <w:shd w:val="clear" w:color="auto" w:fill="D1DFFF"/>
          </w:tcPr>
          <w:p w14:paraId="48DE5352" w14:textId="77777777" w:rsidR="007F5684" w:rsidRDefault="007F5684" w:rsidP="00D7341E">
            <w:pPr>
              <w:pStyle w:val="TableParagraph"/>
              <w:spacing w:before="10"/>
              <w:jc w:val="left"/>
              <w:rPr>
                <w:sz w:val="15"/>
              </w:rPr>
            </w:pPr>
          </w:p>
          <w:p w14:paraId="142F5379" w14:textId="77777777" w:rsidR="007F5684" w:rsidRDefault="007F5684" w:rsidP="00D7341E">
            <w:pPr>
              <w:pStyle w:val="TableParagraph"/>
              <w:spacing w:before="1"/>
              <w:ind w:left="62" w:right="47"/>
              <w:jc w:val="center"/>
              <w:rPr>
                <w:b/>
                <w:sz w:val="18"/>
              </w:rPr>
            </w:pPr>
            <w:r>
              <w:rPr>
                <w:b/>
                <w:sz w:val="18"/>
              </w:rPr>
              <w:t>KODI</w:t>
            </w:r>
          </w:p>
        </w:tc>
        <w:tc>
          <w:tcPr>
            <w:tcW w:w="6298" w:type="dxa"/>
            <w:shd w:val="clear" w:color="auto" w:fill="D1DFFF"/>
          </w:tcPr>
          <w:p w14:paraId="76A204E6" w14:textId="77777777" w:rsidR="007F5684" w:rsidRDefault="007F5684" w:rsidP="00D7341E">
            <w:pPr>
              <w:pStyle w:val="TableParagraph"/>
              <w:spacing w:before="10"/>
              <w:jc w:val="left"/>
              <w:rPr>
                <w:sz w:val="15"/>
              </w:rPr>
            </w:pPr>
          </w:p>
          <w:p w14:paraId="40A2D162" w14:textId="77777777" w:rsidR="007F5684" w:rsidRDefault="007F5684" w:rsidP="00D7341E">
            <w:pPr>
              <w:pStyle w:val="TableParagraph"/>
              <w:spacing w:before="1"/>
              <w:ind w:left="2174" w:right="2158"/>
              <w:jc w:val="center"/>
              <w:rPr>
                <w:b/>
                <w:sz w:val="18"/>
              </w:rPr>
            </w:pPr>
            <w:r>
              <w:rPr>
                <w:b/>
                <w:sz w:val="18"/>
              </w:rPr>
              <w:t>EMËRTIMI</w:t>
            </w:r>
            <w:r>
              <w:rPr>
                <w:b/>
                <w:spacing w:val="-4"/>
                <w:sz w:val="18"/>
              </w:rPr>
              <w:t xml:space="preserve"> </w:t>
            </w:r>
            <w:r>
              <w:rPr>
                <w:b/>
                <w:sz w:val="18"/>
              </w:rPr>
              <w:t>I</w:t>
            </w:r>
            <w:r>
              <w:rPr>
                <w:b/>
                <w:spacing w:val="-3"/>
                <w:sz w:val="18"/>
              </w:rPr>
              <w:t xml:space="preserve"> </w:t>
            </w:r>
            <w:r>
              <w:rPr>
                <w:b/>
                <w:sz w:val="18"/>
              </w:rPr>
              <w:t>LLOGARISË</w:t>
            </w:r>
          </w:p>
        </w:tc>
        <w:tc>
          <w:tcPr>
            <w:tcW w:w="1249" w:type="dxa"/>
            <w:shd w:val="clear" w:color="auto" w:fill="C5E0B3" w:themeFill="accent6" w:themeFillTint="66"/>
          </w:tcPr>
          <w:p w14:paraId="414770BF" w14:textId="77777777" w:rsidR="007F5684" w:rsidRDefault="007F5684" w:rsidP="00D7341E">
            <w:pPr>
              <w:pStyle w:val="TableParagraph"/>
              <w:spacing w:before="0" w:line="278" w:lineRule="exact"/>
              <w:ind w:left="419" w:right="345" w:hanging="36"/>
              <w:jc w:val="left"/>
              <w:rPr>
                <w:b/>
                <w:sz w:val="18"/>
              </w:rPr>
            </w:pPr>
            <w:r>
              <w:rPr>
                <w:b/>
                <w:sz w:val="18"/>
              </w:rPr>
              <w:t>FAKTI</w:t>
            </w:r>
            <w:r>
              <w:rPr>
                <w:b/>
                <w:spacing w:val="-43"/>
                <w:sz w:val="18"/>
              </w:rPr>
              <w:t xml:space="preserve"> </w:t>
            </w:r>
            <w:r>
              <w:rPr>
                <w:b/>
                <w:sz w:val="18"/>
              </w:rPr>
              <w:t>2022</w:t>
            </w:r>
          </w:p>
        </w:tc>
        <w:tc>
          <w:tcPr>
            <w:tcW w:w="1249" w:type="dxa"/>
            <w:shd w:val="clear" w:color="auto" w:fill="C5E0B3" w:themeFill="accent6" w:themeFillTint="66"/>
          </w:tcPr>
          <w:p w14:paraId="6CBD288D" w14:textId="77777777" w:rsidR="007F5684" w:rsidRDefault="007F5684" w:rsidP="00D7341E">
            <w:pPr>
              <w:pStyle w:val="TableParagraph"/>
              <w:spacing w:before="0" w:line="278" w:lineRule="exact"/>
              <w:ind w:left="420" w:right="344" w:hanging="36"/>
              <w:jc w:val="left"/>
              <w:rPr>
                <w:b/>
                <w:sz w:val="18"/>
              </w:rPr>
            </w:pPr>
            <w:r>
              <w:rPr>
                <w:b/>
                <w:sz w:val="18"/>
              </w:rPr>
              <w:t>FAKTI</w:t>
            </w:r>
            <w:r>
              <w:rPr>
                <w:b/>
                <w:spacing w:val="-43"/>
                <w:sz w:val="18"/>
              </w:rPr>
              <w:t xml:space="preserve"> </w:t>
            </w:r>
            <w:r>
              <w:rPr>
                <w:b/>
                <w:sz w:val="18"/>
              </w:rPr>
              <w:t>2023</w:t>
            </w:r>
          </w:p>
        </w:tc>
        <w:tc>
          <w:tcPr>
            <w:tcW w:w="1249" w:type="dxa"/>
            <w:shd w:val="clear" w:color="auto" w:fill="CDF7E4"/>
          </w:tcPr>
          <w:p w14:paraId="2FC988E8" w14:textId="77777777" w:rsidR="007F5684" w:rsidRDefault="007F5684" w:rsidP="00D7341E">
            <w:pPr>
              <w:pStyle w:val="TableParagraph"/>
              <w:spacing w:before="0" w:line="278" w:lineRule="exact"/>
              <w:ind w:left="420" w:right="148" w:hanging="242"/>
              <w:jc w:val="left"/>
              <w:rPr>
                <w:b/>
                <w:sz w:val="18"/>
              </w:rPr>
            </w:pPr>
            <w:r>
              <w:rPr>
                <w:b/>
                <w:spacing w:val="-1"/>
                <w:sz w:val="18"/>
              </w:rPr>
              <w:t>FILLESTAR</w:t>
            </w:r>
            <w:r>
              <w:rPr>
                <w:b/>
                <w:spacing w:val="-42"/>
                <w:sz w:val="18"/>
              </w:rPr>
              <w:t xml:space="preserve"> </w:t>
            </w:r>
            <w:r>
              <w:rPr>
                <w:b/>
                <w:sz w:val="18"/>
              </w:rPr>
              <w:t>2024</w:t>
            </w:r>
          </w:p>
        </w:tc>
        <w:tc>
          <w:tcPr>
            <w:tcW w:w="1249" w:type="dxa"/>
            <w:shd w:val="clear" w:color="auto" w:fill="CDF7E4"/>
          </w:tcPr>
          <w:p w14:paraId="61960478" w14:textId="77777777" w:rsidR="007F5684" w:rsidRDefault="007F5684" w:rsidP="00D7341E">
            <w:pPr>
              <w:pStyle w:val="TableParagraph"/>
              <w:spacing w:before="0" w:line="278" w:lineRule="exact"/>
              <w:ind w:left="421" w:right="132" w:hanging="257"/>
              <w:jc w:val="left"/>
              <w:rPr>
                <w:b/>
                <w:sz w:val="18"/>
              </w:rPr>
            </w:pPr>
            <w:r>
              <w:rPr>
                <w:b/>
                <w:spacing w:val="-1"/>
                <w:sz w:val="18"/>
              </w:rPr>
              <w:t>RISHIKUAR</w:t>
            </w:r>
            <w:r>
              <w:rPr>
                <w:b/>
                <w:spacing w:val="-42"/>
                <w:sz w:val="18"/>
              </w:rPr>
              <w:t xml:space="preserve"> </w:t>
            </w:r>
            <w:r>
              <w:rPr>
                <w:b/>
                <w:sz w:val="18"/>
              </w:rPr>
              <w:t>2024</w:t>
            </w:r>
          </w:p>
        </w:tc>
        <w:tc>
          <w:tcPr>
            <w:tcW w:w="1249" w:type="dxa"/>
            <w:shd w:val="clear" w:color="auto" w:fill="D1DFFF"/>
          </w:tcPr>
          <w:p w14:paraId="533667C7" w14:textId="77777777" w:rsidR="007F5684" w:rsidRDefault="007F5684" w:rsidP="00D7341E">
            <w:pPr>
              <w:pStyle w:val="TableParagraph"/>
              <w:spacing w:before="0" w:line="278" w:lineRule="exact"/>
              <w:ind w:left="422" w:right="330" w:hanging="48"/>
              <w:jc w:val="left"/>
              <w:rPr>
                <w:b/>
                <w:sz w:val="18"/>
              </w:rPr>
            </w:pPr>
            <w:r>
              <w:rPr>
                <w:b/>
                <w:sz w:val="18"/>
              </w:rPr>
              <w:t>PLANI</w:t>
            </w:r>
            <w:r>
              <w:rPr>
                <w:b/>
                <w:spacing w:val="-43"/>
                <w:sz w:val="18"/>
              </w:rPr>
              <w:t xml:space="preserve"> </w:t>
            </w:r>
            <w:r>
              <w:rPr>
                <w:b/>
                <w:sz w:val="18"/>
              </w:rPr>
              <w:t>2025</w:t>
            </w:r>
          </w:p>
        </w:tc>
        <w:tc>
          <w:tcPr>
            <w:tcW w:w="1249" w:type="dxa"/>
            <w:shd w:val="clear" w:color="auto" w:fill="D1DFFF"/>
          </w:tcPr>
          <w:p w14:paraId="6938249E" w14:textId="77777777" w:rsidR="007F5684" w:rsidRDefault="007F5684" w:rsidP="00D7341E">
            <w:pPr>
              <w:pStyle w:val="TableParagraph"/>
              <w:spacing w:before="0" w:line="278" w:lineRule="exact"/>
              <w:ind w:left="423" w:right="329" w:hanging="48"/>
              <w:jc w:val="left"/>
              <w:rPr>
                <w:b/>
                <w:sz w:val="18"/>
              </w:rPr>
            </w:pPr>
            <w:r>
              <w:rPr>
                <w:b/>
                <w:sz w:val="18"/>
              </w:rPr>
              <w:t>PLANI</w:t>
            </w:r>
            <w:r>
              <w:rPr>
                <w:b/>
                <w:spacing w:val="-43"/>
                <w:sz w:val="18"/>
              </w:rPr>
              <w:t xml:space="preserve"> </w:t>
            </w:r>
            <w:r>
              <w:rPr>
                <w:b/>
                <w:sz w:val="18"/>
              </w:rPr>
              <w:t>2026</w:t>
            </w:r>
          </w:p>
        </w:tc>
        <w:tc>
          <w:tcPr>
            <w:tcW w:w="1249" w:type="dxa"/>
            <w:shd w:val="clear" w:color="auto" w:fill="D1DFFF"/>
          </w:tcPr>
          <w:p w14:paraId="29E1ADBF" w14:textId="77777777" w:rsidR="007F5684" w:rsidRDefault="007F5684" w:rsidP="00D7341E">
            <w:pPr>
              <w:pStyle w:val="TableParagraph"/>
              <w:spacing w:before="0" w:line="278" w:lineRule="exact"/>
              <w:ind w:left="424" w:right="328" w:hanging="48"/>
              <w:jc w:val="left"/>
              <w:rPr>
                <w:b/>
                <w:sz w:val="18"/>
              </w:rPr>
            </w:pPr>
            <w:r>
              <w:rPr>
                <w:b/>
                <w:sz w:val="18"/>
              </w:rPr>
              <w:t>PLANI</w:t>
            </w:r>
            <w:r>
              <w:rPr>
                <w:b/>
                <w:spacing w:val="-43"/>
                <w:sz w:val="18"/>
              </w:rPr>
              <w:t xml:space="preserve"> </w:t>
            </w:r>
            <w:r>
              <w:rPr>
                <w:b/>
                <w:sz w:val="18"/>
              </w:rPr>
              <w:t>2027</w:t>
            </w:r>
          </w:p>
        </w:tc>
      </w:tr>
      <w:tr w:rsidR="007F5684" w14:paraId="0A1C0F68" w14:textId="77777777" w:rsidTr="007F5684">
        <w:trPr>
          <w:divId w:val="2052876922"/>
          <w:trHeight w:val="360"/>
        </w:trPr>
        <w:tc>
          <w:tcPr>
            <w:tcW w:w="575" w:type="dxa"/>
            <w:shd w:val="clear" w:color="auto" w:fill="DFDFDF"/>
          </w:tcPr>
          <w:p w14:paraId="3106A3C3" w14:textId="77777777" w:rsidR="007F5684" w:rsidRDefault="007F5684" w:rsidP="00D7341E">
            <w:pPr>
              <w:pStyle w:val="TableParagraph"/>
              <w:spacing w:before="0"/>
              <w:jc w:val="left"/>
              <w:rPr>
                <w:rFonts w:ascii="Times New Roman"/>
                <w:sz w:val="18"/>
              </w:rPr>
            </w:pPr>
          </w:p>
        </w:tc>
        <w:tc>
          <w:tcPr>
            <w:tcW w:w="6298" w:type="dxa"/>
            <w:shd w:val="clear" w:color="auto" w:fill="DFDFDF"/>
          </w:tcPr>
          <w:p w14:paraId="66C54DDF" w14:textId="77777777" w:rsidR="007F5684" w:rsidRDefault="007F5684" w:rsidP="00D7341E">
            <w:pPr>
              <w:pStyle w:val="TableParagraph"/>
              <w:spacing w:before="78"/>
              <w:ind w:left="82"/>
              <w:jc w:val="left"/>
              <w:rPr>
                <w:b/>
                <w:sz w:val="21"/>
              </w:rPr>
            </w:pPr>
            <w:r>
              <w:rPr>
                <w:b/>
                <w:sz w:val="21"/>
              </w:rPr>
              <w:t>Shpenzime</w:t>
            </w:r>
            <w:r>
              <w:rPr>
                <w:b/>
                <w:spacing w:val="-9"/>
                <w:sz w:val="21"/>
              </w:rPr>
              <w:t xml:space="preserve"> </w:t>
            </w:r>
            <w:r>
              <w:rPr>
                <w:b/>
                <w:sz w:val="21"/>
              </w:rPr>
              <w:t>Personeli</w:t>
            </w:r>
            <w:r>
              <w:rPr>
                <w:b/>
                <w:spacing w:val="-8"/>
                <w:sz w:val="21"/>
              </w:rPr>
              <w:t xml:space="preserve"> </w:t>
            </w:r>
            <w:r>
              <w:rPr>
                <w:b/>
                <w:sz w:val="21"/>
              </w:rPr>
              <w:t>(600-601)</w:t>
            </w:r>
          </w:p>
        </w:tc>
        <w:tc>
          <w:tcPr>
            <w:tcW w:w="1249" w:type="dxa"/>
            <w:shd w:val="clear" w:color="auto" w:fill="DFDFDF"/>
          </w:tcPr>
          <w:p w14:paraId="3A4962A4" w14:textId="77777777" w:rsidR="007F5684" w:rsidRDefault="007F5684" w:rsidP="00D7341E">
            <w:pPr>
              <w:pStyle w:val="TableParagraph"/>
              <w:ind w:right="63"/>
              <w:rPr>
                <w:b/>
                <w:sz w:val="18"/>
              </w:rPr>
            </w:pPr>
            <w:r>
              <w:rPr>
                <w:b/>
                <w:sz w:val="18"/>
              </w:rPr>
              <w:t>9,580</w:t>
            </w:r>
          </w:p>
        </w:tc>
        <w:tc>
          <w:tcPr>
            <w:tcW w:w="1249" w:type="dxa"/>
            <w:shd w:val="clear" w:color="auto" w:fill="DFDFDF"/>
          </w:tcPr>
          <w:p w14:paraId="2C5A065F" w14:textId="77777777" w:rsidR="007F5684" w:rsidRDefault="007F5684" w:rsidP="00D7341E">
            <w:pPr>
              <w:pStyle w:val="TableParagraph"/>
              <w:ind w:right="62"/>
              <w:rPr>
                <w:b/>
                <w:sz w:val="18"/>
              </w:rPr>
            </w:pPr>
            <w:r>
              <w:rPr>
                <w:b/>
                <w:sz w:val="18"/>
              </w:rPr>
              <w:t>12,320</w:t>
            </w:r>
          </w:p>
        </w:tc>
        <w:tc>
          <w:tcPr>
            <w:tcW w:w="1249" w:type="dxa"/>
            <w:shd w:val="clear" w:color="auto" w:fill="DFDFDF"/>
          </w:tcPr>
          <w:p w14:paraId="14B3275B" w14:textId="77777777" w:rsidR="007F5684" w:rsidRDefault="007F5684" w:rsidP="00D7341E">
            <w:pPr>
              <w:pStyle w:val="TableParagraph"/>
              <w:ind w:right="61"/>
              <w:rPr>
                <w:b/>
                <w:sz w:val="18"/>
              </w:rPr>
            </w:pPr>
            <w:r>
              <w:rPr>
                <w:b/>
                <w:sz w:val="18"/>
              </w:rPr>
              <w:t>18,365</w:t>
            </w:r>
          </w:p>
        </w:tc>
        <w:tc>
          <w:tcPr>
            <w:tcW w:w="1249" w:type="dxa"/>
            <w:shd w:val="clear" w:color="auto" w:fill="DFDFDF"/>
          </w:tcPr>
          <w:p w14:paraId="37F9946B" w14:textId="77777777" w:rsidR="007F5684" w:rsidRDefault="007F5684" w:rsidP="00D7341E">
            <w:pPr>
              <w:pStyle w:val="TableParagraph"/>
              <w:ind w:right="61"/>
              <w:rPr>
                <w:b/>
                <w:sz w:val="18"/>
              </w:rPr>
            </w:pPr>
            <w:r>
              <w:rPr>
                <w:b/>
                <w:sz w:val="18"/>
              </w:rPr>
              <w:t>18,365</w:t>
            </w:r>
          </w:p>
        </w:tc>
        <w:tc>
          <w:tcPr>
            <w:tcW w:w="1249" w:type="dxa"/>
            <w:shd w:val="clear" w:color="auto" w:fill="DFDFDF"/>
          </w:tcPr>
          <w:p w14:paraId="7CBF95D9" w14:textId="77777777" w:rsidR="007F5684" w:rsidRDefault="007F5684" w:rsidP="00D7341E">
            <w:pPr>
              <w:pStyle w:val="TableParagraph"/>
              <w:ind w:right="60"/>
              <w:rPr>
                <w:b/>
                <w:sz w:val="18"/>
              </w:rPr>
            </w:pPr>
            <w:r>
              <w:rPr>
                <w:b/>
                <w:sz w:val="18"/>
              </w:rPr>
              <w:t>13,064</w:t>
            </w:r>
          </w:p>
        </w:tc>
        <w:tc>
          <w:tcPr>
            <w:tcW w:w="1249" w:type="dxa"/>
            <w:shd w:val="clear" w:color="auto" w:fill="DFDFDF"/>
          </w:tcPr>
          <w:p w14:paraId="5CE4A2E3" w14:textId="77777777" w:rsidR="007F5684" w:rsidRDefault="007F5684" w:rsidP="00D7341E">
            <w:pPr>
              <w:pStyle w:val="TableParagraph"/>
              <w:ind w:right="59"/>
              <w:rPr>
                <w:b/>
                <w:sz w:val="18"/>
              </w:rPr>
            </w:pPr>
            <w:r>
              <w:rPr>
                <w:b/>
                <w:sz w:val="18"/>
              </w:rPr>
              <w:t>13,195</w:t>
            </w:r>
          </w:p>
        </w:tc>
        <w:tc>
          <w:tcPr>
            <w:tcW w:w="1249" w:type="dxa"/>
            <w:shd w:val="clear" w:color="auto" w:fill="DFDFDF"/>
          </w:tcPr>
          <w:p w14:paraId="4A49BE73" w14:textId="77777777" w:rsidR="007F5684" w:rsidRDefault="007F5684" w:rsidP="00D7341E">
            <w:pPr>
              <w:pStyle w:val="TableParagraph"/>
              <w:ind w:right="58"/>
              <w:rPr>
                <w:b/>
                <w:sz w:val="18"/>
              </w:rPr>
            </w:pPr>
            <w:r>
              <w:rPr>
                <w:b/>
                <w:sz w:val="18"/>
              </w:rPr>
              <w:t>13,327</w:t>
            </w:r>
          </w:p>
        </w:tc>
      </w:tr>
      <w:tr w:rsidR="007F5684" w14:paraId="2DEB9E01" w14:textId="77777777" w:rsidTr="007F5684">
        <w:trPr>
          <w:divId w:val="2052876922"/>
          <w:trHeight w:val="360"/>
        </w:trPr>
        <w:tc>
          <w:tcPr>
            <w:tcW w:w="575" w:type="dxa"/>
          </w:tcPr>
          <w:p w14:paraId="7187C326" w14:textId="77777777" w:rsidR="007F5684" w:rsidRDefault="007F5684" w:rsidP="00D7341E">
            <w:pPr>
              <w:pStyle w:val="TableParagraph"/>
              <w:ind w:left="168" w:right="47"/>
              <w:jc w:val="center"/>
              <w:rPr>
                <w:sz w:val="18"/>
              </w:rPr>
            </w:pPr>
            <w:r>
              <w:rPr>
                <w:sz w:val="18"/>
              </w:rPr>
              <w:t>600</w:t>
            </w:r>
          </w:p>
        </w:tc>
        <w:tc>
          <w:tcPr>
            <w:tcW w:w="6298" w:type="dxa"/>
          </w:tcPr>
          <w:p w14:paraId="005675C1" w14:textId="77777777" w:rsidR="007F5684" w:rsidRDefault="007F5684" w:rsidP="00D7341E">
            <w:pPr>
              <w:pStyle w:val="TableParagraph"/>
              <w:ind w:left="82"/>
              <w:jc w:val="left"/>
              <w:rPr>
                <w:sz w:val="18"/>
              </w:rPr>
            </w:pPr>
            <w:r>
              <w:rPr>
                <w:sz w:val="18"/>
              </w:rPr>
              <w:t>Paga,</w:t>
            </w:r>
            <w:r>
              <w:rPr>
                <w:spacing w:val="-2"/>
                <w:sz w:val="18"/>
              </w:rPr>
              <w:t xml:space="preserve"> </w:t>
            </w:r>
            <w:r>
              <w:rPr>
                <w:sz w:val="18"/>
              </w:rPr>
              <w:t>shperblime</w:t>
            </w:r>
            <w:r>
              <w:rPr>
                <w:spacing w:val="-1"/>
                <w:sz w:val="18"/>
              </w:rPr>
              <w:t xml:space="preserve"> </w:t>
            </w:r>
            <w:r>
              <w:rPr>
                <w:sz w:val="18"/>
              </w:rPr>
              <w:t>dhe</w:t>
            </w:r>
            <w:r>
              <w:rPr>
                <w:spacing w:val="-3"/>
                <w:sz w:val="18"/>
              </w:rPr>
              <w:t xml:space="preserve"> </w:t>
            </w:r>
            <w:r>
              <w:rPr>
                <w:sz w:val="18"/>
              </w:rPr>
              <w:t>te</w:t>
            </w:r>
            <w:r>
              <w:rPr>
                <w:spacing w:val="-1"/>
                <w:sz w:val="18"/>
              </w:rPr>
              <w:t xml:space="preserve"> </w:t>
            </w:r>
            <w:r>
              <w:rPr>
                <w:sz w:val="18"/>
              </w:rPr>
              <w:t>tjera</w:t>
            </w:r>
            <w:r>
              <w:rPr>
                <w:spacing w:val="-2"/>
                <w:sz w:val="18"/>
              </w:rPr>
              <w:t xml:space="preserve"> </w:t>
            </w:r>
            <w:r>
              <w:rPr>
                <w:sz w:val="18"/>
              </w:rPr>
              <w:t>shpenzime</w:t>
            </w:r>
            <w:r>
              <w:rPr>
                <w:spacing w:val="-1"/>
                <w:sz w:val="18"/>
              </w:rPr>
              <w:t xml:space="preserve"> </w:t>
            </w:r>
            <w:r>
              <w:rPr>
                <w:sz w:val="18"/>
              </w:rPr>
              <w:t>personeli</w:t>
            </w:r>
          </w:p>
        </w:tc>
        <w:tc>
          <w:tcPr>
            <w:tcW w:w="1249" w:type="dxa"/>
          </w:tcPr>
          <w:p w14:paraId="0FF024A3" w14:textId="77777777" w:rsidR="007F5684" w:rsidRDefault="007F5684" w:rsidP="00D7341E">
            <w:pPr>
              <w:pStyle w:val="TableParagraph"/>
              <w:ind w:right="63"/>
              <w:rPr>
                <w:sz w:val="18"/>
              </w:rPr>
            </w:pPr>
            <w:r>
              <w:rPr>
                <w:sz w:val="18"/>
              </w:rPr>
              <w:t>8,209</w:t>
            </w:r>
          </w:p>
        </w:tc>
        <w:tc>
          <w:tcPr>
            <w:tcW w:w="1249" w:type="dxa"/>
          </w:tcPr>
          <w:p w14:paraId="0ABA4B8C" w14:textId="77777777" w:rsidR="007F5684" w:rsidRDefault="007F5684" w:rsidP="00D7341E">
            <w:pPr>
              <w:pStyle w:val="TableParagraph"/>
              <w:ind w:right="62"/>
              <w:rPr>
                <w:sz w:val="18"/>
              </w:rPr>
            </w:pPr>
            <w:r>
              <w:rPr>
                <w:sz w:val="18"/>
              </w:rPr>
              <w:t>10,500</w:t>
            </w:r>
          </w:p>
        </w:tc>
        <w:tc>
          <w:tcPr>
            <w:tcW w:w="1249" w:type="dxa"/>
          </w:tcPr>
          <w:p w14:paraId="27F102E6" w14:textId="77777777" w:rsidR="007F5684" w:rsidRDefault="007F5684" w:rsidP="00D7341E">
            <w:pPr>
              <w:pStyle w:val="TableParagraph"/>
              <w:ind w:right="61"/>
              <w:rPr>
                <w:sz w:val="18"/>
              </w:rPr>
            </w:pPr>
            <w:r>
              <w:rPr>
                <w:sz w:val="18"/>
              </w:rPr>
              <w:t>16,365</w:t>
            </w:r>
          </w:p>
        </w:tc>
        <w:tc>
          <w:tcPr>
            <w:tcW w:w="1249" w:type="dxa"/>
          </w:tcPr>
          <w:p w14:paraId="6408F0B3" w14:textId="77777777" w:rsidR="007F5684" w:rsidRDefault="007F5684" w:rsidP="00D7341E">
            <w:pPr>
              <w:pStyle w:val="TableParagraph"/>
              <w:ind w:right="61"/>
              <w:rPr>
                <w:sz w:val="18"/>
              </w:rPr>
            </w:pPr>
            <w:r>
              <w:rPr>
                <w:sz w:val="18"/>
              </w:rPr>
              <w:t>16,365</w:t>
            </w:r>
          </w:p>
        </w:tc>
        <w:tc>
          <w:tcPr>
            <w:tcW w:w="1249" w:type="dxa"/>
          </w:tcPr>
          <w:p w14:paraId="4606E974" w14:textId="77777777" w:rsidR="007F5684" w:rsidRDefault="007F5684" w:rsidP="00D7341E">
            <w:pPr>
              <w:pStyle w:val="TableParagraph"/>
              <w:ind w:right="60"/>
              <w:rPr>
                <w:sz w:val="18"/>
              </w:rPr>
            </w:pPr>
            <w:r>
              <w:rPr>
                <w:sz w:val="18"/>
              </w:rPr>
              <w:t>11,271</w:t>
            </w:r>
          </w:p>
        </w:tc>
        <w:tc>
          <w:tcPr>
            <w:tcW w:w="1249" w:type="dxa"/>
          </w:tcPr>
          <w:p w14:paraId="1236EC99" w14:textId="77777777" w:rsidR="007F5684" w:rsidRDefault="007F5684" w:rsidP="00D7341E">
            <w:pPr>
              <w:pStyle w:val="TableParagraph"/>
              <w:ind w:right="59"/>
              <w:rPr>
                <w:sz w:val="18"/>
              </w:rPr>
            </w:pPr>
            <w:r>
              <w:rPr>
                <w:sz w:val="18"/>
              </w:rPr>
              <w:t>11,384</w:t>
            </w:r>
          </w:p>
        </w:tc>
        <w:tc>
          <w:tcPr>
            <w:tcW w:w="1249" w:type="dxa"/>
          </w:tcPr>
          <w:p w14:paraId="601F5ACF" w14:textId="77777777" w:rsidR="007F5684" w:rsidRDefault="007F5684" w:rsidP="00D7341E">
            <w:pPr>
              <w:pStyle w:val="TableParagraph"/>
              <w:ind w:right="58"/>
              <w:rPr>
                <w:sz w:val="18"/>
              </w:rPr>
            </w:pPr>
            <w:r>
              <w:rPr>
                <w:sz w:val="18"/>
              </w:rPr>
              <w:t>11,498</w:t>
            </w:r>
          </w:p>
        </w:tc>
      </w:tr>
      <w:tr w:rsidR="007F5684" w14:paraId="04C0027D" w14:textId="77777777" w:rsidTr="007F5684">
        <w:trPr>
          <w:divId w:val="2052876922"/>
          <w:trHeight w:val="360"/>
        </w:trPr>
        <w:tc>
          <w:tcPr>
            <w:tcW w:w="575" w:type="dxa"/>
          </w:tcPr>
          <w:p w14:paraId="431947EE" w14:textId="77777777" w:rsidR="007F5684" w:rsidRDefault="007F5684" w:rsidP="00D7341E">
            <w:pPr>
              <w:pStyle w:val="TableParagraph"/>
              <w:ind w:left="168" w:right="47"/>
              <w:jc w:val="center"/>
              <w:rPr>
                <w:sz w:val="18"/>
              </w:rPr>
            </w:pPr>
            <w:r>
              <w:rPr>
                <w:sz w:val="18"/>
              </w:rPr>
              <w:t>601</w:t>
            </w:r>
          </w:p>
        </w:tc>
        <w:tc>
          <w:tcPr>
            <w:tcW w:w="6298" w:type="dxa"/>
          </w:tcPr>
          <w:p w14:paraId="3BE95ED0" w14:textId="77777777" w:rsidR="007F5684" w:rsidRDefault="007F5684" w:rsidP="00D7341E">
            <w:pPr>
              <w:pStyle w:val="TableParagraph"/>
              <w:ind w:left="82"/>
              <w:jc w:val="left"/>
              <w:rPr>
                <w:sz w:val="18"/>
              </w:rPr>
            </w:pPr>
            <w:r>
              <w:rPr>
                <w:sz w:val="18"/>
              </w:rPr>
              <w:t>Kontribute</w:t>
            </w:r>
            <w:r>
              <w:rPr>
                <w:spacing w:val="-1"/>
                <w:sz w:val="18"/>
              </w:rPr>
              <w:t xml:space="preserve"> </w:t>
            </w:r>
            <w:r>
              <w:rPr>
                <w:sz w:val="18"/>
              </w:rPr>
              <w:t>per</w:t>
            </w:r>
            <w:r>
              <w:rPr>
                <w:spacing w:val="-2"/>
                <w:sz w:val="18"/>
              </w:rPr>
              <w:t xml:space="preserve"> </w:t>
            </w:r>
            <w:r>
              <w:rPr>
                <w:sz w:val="18"/>
              </w:rPr>
              <w:t>sigurime shoqerore</w:t>
            </w:r>
            <w:r>
              <w:rPr>
                <w:spacing w:val="-1"/>
                <w:sz w:val="18"/>
              </w:rPr>
              <w:t xml:space="preserve"> </w:t>
            </w:r>
            <w:r>
              <w:rPr>
                <w:sz w:val="18"/>
              </w:rPr>
              <w:t>dhe</w:t>
            </w:r>
            <w:r>
              <w:rPr>
                <w:spacing w:val="-2"/>
                <w:sz w:val="18"/>
              </w:rPr>
              <w:t xml:space="preserve"> </w:t>
            </w:r>
            <w:r>
              <w:rPr>
                <w:sz w:val="18"/>
              </w:rPr>
              <w:t>shendetesore</w:t>
            </w:r>
          </w:p>
        </w:tc>
        <w:tc>
          <w:tcPr>
            <w:tcW w:w="1249" w:type="dxa"/>
          </w:tcPr>
          <w:p w14:paraId="02E713E1" w14:textId="77777777" w:rsidR="007F5684" w:rsidRDefault="007F5684" w:rsidP="00D7341E">
            <w:pPr>
              <w:pStyle w:val="TableParagraph"/>
              <w:ind w:right="63"/>
              <w:rPr>
                <w:sz w:val="18"/>
              </w:rPr>
            </w:pPr>
            <w:r>
              <w:rPr>
                <w:sz w:val="18"/>
              </w:rPr>
              <w:t>1,371</w:t>
            </w:r>
          </w:p>
        </w:tc>
        <w:tc>
          <w:tcPr>
            <w:tcW w:w="1249" w:type="dxa"/>
          </w:tcPr>
          <w:p w14:paraId="75F248B2" w14:textId="77777777" w:rsidR="007F5684" w:rsidRDefault="007F5684" w:rsidP="00D7341E">
            <w:pPr>
              <w:pStyle w:val="TableParagraph"/>
              <w:ind w:right="62"/>
              <w:rPr>
                <w:sz w:val="18"/>
              </w:rPr>
            </w:pPr>
            <w:r>
              <w:rPr>
                <w:sz w:val="18"/>
              </w:rPr>
              <w:t>1,820</w:t>
            </w:r>
          </w:p>
        </w:tc>
        <w:tc>
          <w:tcPr>
            <w:tcW w:w="1249" w:type="dxa"/>
          </w:tcPr>
          <w:p w14:paraId="6ADBCA14" w14:textId="77777777" w:rsidR="007F5684" w:rsidRDefault="007F5684" w:rsidP="00D7341E">
            <w:pPr>
              <w:pStyle w:val="TableParagraph"/>
              <w:ind w:right="61"/>
              <w:rPr>
                <w:sz w:val="18"/>
              </w:rPr>
            </w:pPr>
            <w:r>
              <w:rPr>
                <w:sz w:val="18"/>
              </w:rPr>
              <w:t>2,000</w:t>
            </w:r>
          </w:p>
        </w:tc>
        <w:tc>
          <w:tcPr>
            <w:tcW w:w="1249" w:type="dxa"/>
          </w:tcPr>
          <w:p w14:paraId="0CE443F3" w14:textId="77777777" w:rsidR="007F5684" w:rsidRDefault="007F5684" w:rsidP="00D7341E">
            <w:pPr>
              <w:pStyle w:val="TableParagraph"/>
              <w:ind w:right="61"/>
              <w:rPr>
                <w:sz w:val="18"/>
              </w:rPr>
            </w:pPr>
            <w:r>
              <w:rPr>
                <w:sz w:val="18"/>
              </w:rPr>
              <w:t>2,000</w:t>
            </w:r>
          </w:p>
        </w:tc>
        <w:tc>
          <w:tcPr>
            <w:tcW w:w="1249" w:type="dxa"/>
          </w:tcPr>
          <w:p w14:paraId="2C0F7D4C" w14:textId="77777777" w:rsidR="007F5684" w:rsidRDefault="007F5684" w:rsidP="00D7341E">
            <w:pPr>
              <w:pStyle w:val="TableParagraph"/>
              <w:ind w:right="60"/>
              <w:rPr>
                <w:sz w:val="18"/>
              </w:rPr>
            </w:pPr>
            <w:r>
              <w:rPr>
                <w:sz w:val="18"/>
              </w:rPr>
              <w:t>1,793</w:t>
            </w:r>
          </w:p>
        </w:tc>
        <w:tc>
          <w:tcPr>
            <w:tcW w:w="1249" w:type="dxa"/>
          </w:tcPr>
          <w:p w14:paraId="6946930A" w14:textId="77777777" w:rsidR="007F5684" w:rsidRDefault="007F5684" w:rsidP="00D7341E">
            <w:pPr>
              <w:pStyle w:val="TableParagraph"/>
              <w:ind w:right="59"/>
              <w:rPr>
                <w:sz w:val="18"/>
              </w:rPr>
            </w:pPr>
            <w:r>
              <w:rPr>
                <w:sz w:val="18"/>
              </w:rPr>
              <w:t>1,811</w:t>
            </w:r>
          </w:p>
        </w:tc>
        <w:tc>
          <w:tcPr>
            <w:tcW w:w="1249" w:type="dxa"/>
          </w:tcPr>
          <w:p w14:paraId="5383DCF2" w14:textId="77777777" w:rsidR="007F5684" w:rsidRDefault="007F5684" w:rsidP="00D7341E">
            <w:pPr>
              <w:pStyle w:val="TableParagraph"/>
              <w:ind w:right="58"/>
              <w:rPr>
                <w:sz w:val="18"/>
              </w:rPr>
            </w:pPr>
            <w:r>
              <w:rPr>
                <w:sz w:val="18"/>
              </w:rPr>
              <w:t>1,829</w:t>
            </w:r>
          </w:p>
        </w:tc>
      </w:tr>
      <w:tr w:rsidR="007F5684" w14:paraId="09B9EBFA" w14:textId="77777777" w:rsidTr="007F5684">
        <w:trPr>
          <w:divId w:val="2052876922"/>
          <w:trHeight w:val="360"/>
        </w:trPr>
        <w:tc>
          <w:tcPr>
            <w:tcW w:w="575" w:type="dxa"/>
            <w:shd w:val="clear" w:color="auto" w:fill="DFDFDF"/>
          </w:tcPr>
          <w:p w14:paraId="552C2F54" w14:textId="77777777" w:rsidR="007F5684" w:rsidRDefault="007F5684" w:rsidP="00D7341E">
            <w:pPr>
              <w:pStyle w:val="TableParagraph"/>
              <w:spacing w:before="0"/>
              <w:jc w:val="left"/>
              <w:rPr>
                <w:rFonts w:ascii="Times New Roman"/>
                <w:sz w:val="18"/>
              </w:rPr>
            </w:pPr>
          </w:p>
        </w:tc>
        <w:tc>
          <w:tcPr>
            <w:tcW w:w="6298" w:type="dxa"/>
            <w:shd w:val="clear" w:color="auto" w:fill="DFDFDF"/>
          </w:tcPr>
          <w:p w14:paraId="1B209304" w14:textId="77777777" w:rsidR="007F5684" w:rsidRDefault="007F5684" w:rsidP="00D7341E">
            <w:pPr>
              <w:pStyle w:val="TableParagraph"/>
              <w:spacing w:before="78"/>
              <w:ind w:left="82"/>
              <w:jc w:val="left"/>
              <w:rPr>
                <w:b/>
                <w:sz w:val="21"/>
              </w:rPr>
            </w:pPr>
            <w:r>
              <w:rPr>
                <w:b/>
                <w:sz w:val="21"/>
              </w:rPr>
              <w:t>Shpenzime</w:t>
            </w:r>
            <w:r>
              <w:rPr>
                <w:b/>
                <w:spacing w:val="-5"/>
                <w:sz w:val="21"/>
              </w:rPr>
              <w:t xml:space="preserve"> </w:t>
            </w:r>
            <w:r>
              <w:rPr>
                <w:b/>
                <w:sz w:val="21"/>
              </w:rPr>
              <w:t>Korrente</w:t>
            </w:r>
            <w:r>
              <w:rPr>
                <w:b/>
                <w:spacing w:val="-5"/>
                <w:sz w:val="21"/>
              </w:rPr>
              <w:t xml:space="preserve"> </w:t>
            </w:r>
            <w:r>
              <w:rPr>
                <w:b/>
                <w:sz w:val="21"/>
              </w:rPr>
              <w:t>të</w:t>
            </w:r>
            <w:r>
              <w:rPr>
                <w:b/>
                <w:spacing w:val="-5"/>
                <w:sz w:val="21"/>
              </w:rPr>
              <w:t xml:space="preserve"> </w:t>
            </w:r>
            <w:r>
              <w:rPr>
                <w:b/>
                <w:sz w:val="21"/>
              </w:rPr>
              <w:t>Tjera</w:t>
            </w:r>
            <w:r>
              <w:rPr>
                <w:b/>
                <w:spacing w:val="-4"/>
                <w:sz w:val="21"/>
              </w:rPr>
              <w:t xml:space="preserve"> </w:t>
            </w:r>
            <w:r>
              <w:rPr>
                <w:b/>
                <w:sz w:val="21"/>
              </w:rPr>
              <w:t>(602-609,</w:t>
            </w:r>
            <w:r>
              <w:rPr>
                <w:b/>
                <w:spacing w:val="-4"/>
                <w:sz w:val="21"/>
              </w:rPr>
              <w:t xml:space="preserve"> </w:t>
            </w:r>
            <w:r>
              <w:rPr>
                <w:b/>
                <w:sz w:val="21"/>
              </w:rPr>
              <w:t>651)</w:t>
            </w:r>
          </w:p>
        </w:tc>
        <w:tc>
          <w:tcPr>
            <w:tcW w:w="1249" w:type="dxa"/>
            <w:shd w:val="clear" w:color="auto" w:fill="DFDFDF"/>
          </w:tcPr>
          <w:p w14:paraId="4BB4D0B3" w14:textId="77777777" w:rsidR="007F5684" w:rsidRDefault="007F5684" w:rsidP="00D7341E">
            <w:pPr>
              <w:pStyle w:val="TableParagraph"/>
              <w:ind w:right="63"/>
              <w:rPr>
                <w:b/>
                <w:sz w:val="18"/>
              </w:rPr>
            </w:pPr>
            <w:r>
              <w:rPr>
                <w:b/>
                <w:sz w:val="18"/>
              </w:rPr>
              <w:t>6,766</w:t>
            </w:r>
          </w:p>
        </w:tc>
        <w:tc>
          <w:tcPr>
            <w:tcW w:w="1249" w:type="dxa"/>
            <w:shd w:val="clear" w:color="auto" w:fill="DFDFDF"/>
          </w:tcPr>
          <w:p w14:paraId="72B75178" w14:textId="77777777" w:rsidR="007F5684" w:rsidRDefault="007F5684" w:rsidP="00D7341E">
            <w:pPr>
              <w:pStyle w:val="TableParagraph"/>
              <w:ind w:right="62"/>
              <w:rPr>
                <w:b/>
                <w:sz w:val="18"/>
              </w:rPr>
            </w:pPr>
            <w:r>
              <w:rPr>
                <w:b/>
                <w:sz w:val="18"/>
              </w:rPr>
              <w:t>1,159</w:t>
            </w:r>
          </w:p>
        </w:tc>
        <w:tc>
          <w:tcPr>
            <w:tcW w:w="1249" w:type="dxa"/>
            <w:shd w:val="clear" w:color="auto" w:fill="DFDFDF"/>
          </w:tcPr>
          <w:p w14:paraId="7DBD5EC1" w14:textId="77777777" w:rsidR="007F5684" w:rsidRDefault="007F5684" w:rsidP="00D7341E">
            <w:pPr>
              <w:pStyle w:val="TableParagraph"/>
              <w:ind w:right="61"/>
              <w:rPr>
                <w:b/>
                <w:sz w:val="18"/>
              </w:rPr>
            </w:pPr>
            <w:r>
              <w:rPr>
                <w:b/>
                <w:sz w:val="18"/>
              </w:rPr>
              <w:t>15,041</w:t>
            </w:r>
          </w:p>
        </w:tc>
        <w:tc>
          <w:tcPr>
            <w:tcW w:w="1249" w:type="dxa"/>
            <w:shd w:val="clear" w:color="auto" w:fill="DFDFDF"/>
          </w:tcPr>
          <w:p w14:paraId="64E8FD2F" w14:textId="77777777" w:rsidR="007F5684" w:rsidRDefault="007F5684" w:rsidP="00D7341E">
            <w:pPr>
              <w:pStyle w:val="TableParagraph"/>
              <w:ind w:right="61"/>
              <w:rPr>
                <w:b/>
                <w:sz w:val="18"/>
              </w:rPr>
            </w:pPr>
            <w:r>
              <w:rPr>
                <w:b/>
                <w:sz w:val="18"/>
              </w:rPr>
              <w:t>15,041</w:t>
            </w:r>
          </w:p>
        </w:tc>
        <w:tc>
          <w:tcPr>
            <w:tcW w:w="1249" w:type="dxa"/>
            <w:shd w:val="clear" w:color="auto" w:fill="DFDFDF"/>
          </w:tcPr>
          <w:p w14:paraId="5945E3A4" w14:textId="77777777" w:rsidR="007F5684" w:rsidRDefault="007F5684" w:rsidP="00D7341E">
            <w:pPr>
              <w:pStyle w:val="TableParagraph"/>
              <w:ind w:right="60"/>
              <w:rPr>
                <w:b/>
                <w:sz w:val="18"/>
              </w:rPr>
            </w:pPr>
            <w:r>
              <w:rPr>
                <w:b/>
                <w:sz w:val="18"/>
              </w:rPr>
              <w:t>8,600</w:t>
            </w:r>
          </w:p>
        </w:tc>
        <w:tc>
          <w:tcPr>
            <w:tcW w:w="1249" w:type="dxa"/>
            <w:shd w:val="clear" w:color="auto" w:fill="DFDFDF"/>
          </w:tcPr>
          <w:p w14:paraId="693AF62C" w14:textId="77777777" w:rsidR="007F5684" w:rsidRDefault="007F5684" w:rsidP="00D7341E">
            <w:pPr>
              <w:pStyle w:val="TableParagraph"/>
              <w:ind w:right="59"/>
              <w:rPr>
                <w:b/>
                <w:sz w:val="18"/>
              </w:rPr>
            </w:pPr>
            <w:r>
              <w:rPr>
                <w:b/>
                <w:sz w:val="18"/>
              </w:rPr>
              <w:t>8,686</w:t>
            </w:r>
          </w:p>
        </w:tc>
        <w:tc>
          <w:tcPr>
            <w:tcW w:w="1249" w:type="dxa"/>
            <w:shd w:val="clear" w:color="auto" w:fill="DFDFDF"/>
          </w:tcPr>
          <w:p w14:paraId="1602EFE5" w14:textId="77777777" w:rsidR="007F5684" w:rsidRDefault="007F5684" w:rsidP="00D7341E">
            <w:pPr>
              <w:pStyle w:val="TableParagraph"/>
              <w:ind w:right="58"/>
              <w:rPr>
                <w:b/>
                <w:sz w:val="18"/>
              </w:rPr>
            </w:pPr>
            <w:r>
              <w:rPr>
                <w:b/>
                <w:sz w:val="18"/>
              </w:rPr>
              <w:t>8,773</w:t>
            </w:r>
          </w:p>
        </w:tc>
      </w:tr>
      <w:tr w:rsidR="007F5684" w14:paraId="0B7749A4" w14:textId="77777777" w:rsidTr="007F5684">
        <w:trPr>
          <w:divId w:val="2052876922"/>
          <w:trHeight w:val="360"/>
        </w:trPr>
        <w:tc>
          <w:tcPr>
            <w:tcW w:w="575" w:type="dxa"/>
          </w:tcPr>
          <w:p w14:paraId="3C9E89BF" w14:textId="77777777" w:rsidR="007F5684" w:rsidRDefault="007F5684" w:rsidP="00D7341E">
            <w:pPr>
              <w:pStyle w:val="TableParagraph"/>
              <w:ind w:left="168" w:right="47"/>
              <w:jc w:val="center"/>
              <w:rPr>
                <w:sz w:val="18"/>
              </w:rPr>
            </w:pPr>
            <w:r>
              <w:rPr>
                <w:sz w:val="18"/>
              </w:rPr>
              <w:t>602</w:t>
            </w:r>
          </w:p>
        </w:tc>
        <w:tc>
          <w:tcPr>
            <w:tcW w:w="6298" w:type="dxa"/>
          </w:tcPr>
          <w:p w14:paraId="29173982" w14:textId="77777777" w:rsidR="007F5684" w:rsidRDefault="007F5684" w:rsidP="00D7341E">
            <w:pPr>
              <w:pStyle w:val="TableParagraph"/>
              <w:ind w:left="82"/>
              <w:jc w:val="left"/>
              <w:rPr>
                <w:sz w:val="18"/>
              </w:rPr>
            </w:pPr>
            <w:r>
              <w:rPr>
                <w:sz w:val="18"/>
              </w:rPr>
              <w:t>Mallra</w:t>
            </w:r>
            <w:r>
              <w:rPr>
                <w:spacing w:val="-1"/>
                <w:sz w:val="18"/>
              </w:rPr>
              <w:t xml:space="preserve"> </w:t>
            </w:r>
            <w:r>
              <w:rPr>
                <w:sz w:val="18"/>
              </w:rPr>
              <w:t>dhe</w:t>
            </w:r>
            <w:r>
              <w:rPr>
                <w:spacing w:val="-1"/>
                <w:sz w:val="18"/>
              </w:rPr>
              <w:t xml:space="preserve"> </w:t>
            </w:r>
            <w:r>
              <w:rPr>
                <w:sz w:val="18"/>
              </w:rPr>
              <w:t>sherbime</w:t>
            </w:r>
            <w:r>
              <w:rPr>
                <w:spacing w:val="-1"/>
                <w:sz w:val="18"/>
              </w:rPr>
              <w:t xml:space="preserve"> </w:t>
            </w:r>
            <w:r>
              <w:rPr>
                <w:sz w:val="18"/>
              </w:rPr>
              <w:t>te tjera</w:t>
            </w:r>
          </w:p>
        </w:tc>
        <w:tc>
          <w:tcPr>
            <w:tcW w:w="1249" w:type="dxa"/>
          </w:tcPr>
          <w:p w14:paraId="7B05F0E3" w14:textId="77777777" w:rsidR="007F5684" w:rsidRDefault="007F5684" w:rsidP="00D7341E">
            <w:pPr>
              <w:pStyle w:val="TableParagraph"/>
              <w:ind w:right="63"/>
              <w:rPr>
                <w:sz w:val="18"/>
              </w:rPr>
            </w:pPr>
            <w:r>
              <w:rPr>
                <w:sz w:val="18"/>
              </w:rPr>
              <w:t>6,596</w:t>
            </w:r>
          </w:p>
        </w:tc>
        <w:tc>
          <w:tcPr>
            <w:tcW w:w="1249" w:type="dxa"/>
          </w:tcPr>
          <w:p w14:paraId="2DF72B4D" w14:textId="77777777" w:rsidR="007F5684" w:rsidRDefault="007F5684" w:rsidP="00D7341E">
            <w:pPr>
              <w:pStyle w:val="TableParagraph"/>
              <w:ind w:right="62"/>
              <w:rPr>
                <w:sz w:val="18"/>
              </w:rPr>
            </w:pPr>
            <w:r>
              <w:rPr>
                <w:sz w:val="18"/>
              </w:rPr>
              <w:t>1,159</w:t>
            </w:r>
          </w:p>
        </w:tc>
        <w:tc>
          <w:tcPr>
            <w:tcW w:w="1249" w:type="dxa"/>
          </w:tcPr>
          <w:p w14:paraId="7E4505F5" w14:textId="77777777" w:rsidR="007F5684" w:rsidRDefault="007F5684" w:rsidP="00D7341E">
            <w:pPr>
              <w:pStyle w:val="TableParagraph"/>
              <w:ind w:right="61"/>
              <w:rPr>
                <w:sz w:val="18"/>
              </w:rPr>
            </w:pPr>
            <w:r>
              <w:rPr>
                <w:sz w:val="18"/>
              </w:rPr>
              <w:t>15,041</w:t>
            </w:r>
          </w:p>
        </w:tc>
        <w:tc>
          <w:tcPr>
            <w:tcW w:w="1249" w:type="dxa"/>
          </w:tcPr>
          <w:p w14:paraId="390271CE" w14:textId="77777777" w:rsidR="007F5684" w:rsidRDefault="007F5684" w:rsidP="00D7341E">
            <w:pPr>
              <w:pStyle w:val="TableParagraph"/>
              <w:ind w:right="61"/>
              <w:rPr>
                <w:sz w:val="18"/>
              </w:rPr>
            </w:pPr>
            <w:r>
              <w:rPr>
                <w:sz w:val="18"/>
              </w:rPr>
              <w:t>15,041</w:t>
            </w:r>
          </w:p>
        </w:tc>
        <w:tc>
          <w:tcPr>
            <w:tcW w:w="1249" w:type="dxa"/>
          </w:tcPr>
          <w:p w14:paraId="2DD4B198" w14:textId="77777777" w:rsidR="007F5684" w:rsidRDefault="007F5684" w:rsidP="00D7341E">
            <w:pPr>
              <w:pStyle w:val="TableParagraph"/>
              <w:ind w:right="60"/>
              <w:rPr>
                <w:sz w:val="18"/>
              </w:rPr>
            </w:pPr>
            <w:r>
              <w:rPr>
                <w:sz w:val="18"/>
              </w:rPr>
              <w:t>8,600</w:t>
            </w:r>
          </w:p>
        </w:tc>
        <w:tc>
          <w:tcPr>
            <w:tcW w:w="1249" w:type="dxa"/>
          </w:tcPr>
          <w:p w14:paraId="53ADF22E" w14:textId="77777777" w:rsidR="007F5684" w:rsidRDefault="007F5684" w:rsidP="00D7341E">
            <w:pPr>
              <w:pStyle w:val="TableParagraph"/>
              <w:ind w:right="59"/>
              <w:rPr>
                <w:sz w:val="18"/>
              </w:rPr>
            </w:pPr>
            <w:r>
              <w:rPr>
                <w:sz w:val="18"/>
              </w:rPr>
              <w:t>8,686</w:t>
            </w:r>
          </w:p>
        </w:tc>
        <w:tc>
          <w:tcPr>
            <w:tcW w:w="1249" w:type="dxa"/>
          </w:tcPr>
          <w:p w14:paraId="5330A002" w14:textId="77777777" w:rsidR="007F5684" w:rsidRDefault="007F5684" w:rsidP="00D7341E">
            <w:pPr>
              <w:pStyle w:val="TableParagraph"/>
              <w:ind w:right="58"/>
              <w:rPr>
                <w:sz w:val="18"/>
              </w:rPr>
            </w:pPr>
            <w:r>
              <w:rPr>
                <w:sz w:val="18"/>
              </w:rPr>
              <w:t>8,773</w:t>
            </w:r>
          </w:p>
        </w:tc>
      </w:tr>
      <w:tr w:rsidR="007F5684" w14:paraId="1CDC2090" w14:textId="77777777" w:rsidTr="007F5684">
        <w:trPr>
          <w:divId w:val="2052876922"/>
          <w:trHeight w:val="360"/>
        </w:trPr>
        <w:tc>
          <w:tcPr>
            <w:tcW w:w="575" w:type="dxa"/>
          </w:tcPr>
          <w:p w14:paraId="7A50D50B" w14:textId="77777777" w:rsidR="007F5684" w:rsidRDefault="007F5684" w:rsidP="00D7341E">
            <w:pPr>
              <w:pStyle w:val="TableParagraph"/>
              <w:ind w:left="168" w:right="47"/>
              <w:jc w:val="center"/>
              <w:rPr>
                <w:sz w:val="18"/>
              </w:rPr>
            </w:pPr>
            <w:r>
              <w:rPr>
                <w:sz w:val="18"/>
              </w:rPr>
              <w:t>603</w:t>
            </w:r>
          </w:p>
        </w:tc>
        <w:tc>
          <w:tcPr>
            <w:tcW w:w="6298" w:type="dxa"/>
          </w:tcPr>
          <w:p w14:paraId="0A09F73E" w14:textId="77777777" w:rsidR="007F5684" w:rsidRDefault="007F5684" w:rsidP="00D7341E">
            <w:pPr>
              <w:pStyle w:val="TableParagraph"/>
              <w:ind w:left="82"/>
              <w:jc w:val="left"/>
              <w:rPr>
                <w:sz w:val="18"/>
              </w:rPr>
            </w:pPr>
            <w:r>
              <w:rPr>
                <w:sz w:val="18"/>
              </w:rPr>
              <w:t>Subvencionet</w:t>
            </w:r>
          </w:p>
        </w:tc>
        <w:tc>
          <w:tcPr>
            <w:tcW w:w="1249" w:type="dxa"/>
          </w:tcPr>
          <w:p w14:paraId="3B5EBCBF" w14:textId="77777777" w:rsidR="007F5684" w:rsidRDefault="007F5684" w:rsidP="00D7341E">
            <w:pPr>
              <w:pStyle w:val="TableParagraph"/>
              <w:ind w:right="63"/>
              <w:rPr>
                <w:sz w:val="18"/>
              </w:rPr>
            </w:pPr>
            <w:r>
              <w:rPr>
                <w:sz w:val="18"/>
              </w:rPr>
              <w:t>0</w:t>
            </w:r>
          </w:p>
        </w:tc>
        <w:tc>
          <w:tcPr>
            <w:tcW w:w="1249" w:type="dxa"/>
          </w:tcPr>
          <w:p w14:paraId="3C7BC035" w14:textId="77777777" w:rsidR="007F5684" w:rsidRDefault="007F5684" w:rsidP="00D7341E">
            <w:pPr>
              <w:pStyle w:val="TableParagraph"/>
              <w:ind w:right="62"/>
              <w:rPr>
                <w:sz w:val="18"/>
              </w:rPr>
            </w:pPr>
            <w:r>
              <w:rPr>
                <w:sz w:val="18"/>
              </w:rPr>
              <w:t>0</w:t>
            </w:r>
          </w:p>
        </w:tc>
        <w:tc>
          <w:tcPr>
            <w:tcW w:w="1249" w:type="dxa"/>
          </w:tcPr>
          <w:p w14:paraId="72897C67" w14:textId="77777777" w:rsidR="007F5684" w:rsidRDefault="007F5684" w:rsidP="00D7341E">
            <w:pPr>
              <w:pStyle w:val="TableParagraph"/>
              <w:ind w:right="62"/>
              <w:rPr>
                <w:sz w:val="18"/>
              </w:rPr>
            </w:pPr>
            <w:r>
              <w:rPr>
                <w:sz w:val="18"/>
              </w:rPr>
              <w:t>0</w:t>
            </w:r>
          </w:p>
        </w:tc>
        <w:tc>
          <w:tcPr>
            <w:tcW w:w="1249" w:type="dxa"/>
          </w:tcPr>
          <w:p w14:paraId="1F7682BE" w14:textId="77777777" w:rsidR="007F5684" w:rsidRDefault="007F5684" w:rsidP="00D7341E">
            <w:pPr>
              <w:pStyle w:val="TableParagraph"/>
              <w:ind w:right="61"/>
              <w:rPr>
                <w:sz w:val="18"/>
              </w:rPr>
            </w:pPr>
            <w:r>
              <w:rPr>
                <w:sz w:val="18"/>
              </w:rPr>
              <w:t>0</w:t>
            </w:r>
          </w:p>
        </w:tc>
        <w:tc>
          <w:tcPr>
            <w:tcW w:w="1249" w:type="dxa"/>
          </w:tcPr>
          <w:p w14:paraId="20826826" w14:textId="77777777" w:rsidR="007F5684" w:rsidRDefault="007F5684" w:rsidP="00D7341E">
            <w:pPr>
              <w:pStyle w:val="TableParagraph"/>
              <w:ind w:right="60"/>
              <w:rPr>
                <w:sz w:val="18"/>
              </w:rPr>
            </w:pPr>
            <w:r>
              <w:rPr>
                <w:sz w:val="18"/>
              </w:rPr>
              <w:t>0</w:t>
            </w:r>
          </w:p>
        </w:tc>
        <w:tc>
          <w:tcPr>
            <w:tcW w:w="1249" w:type="dxa"/>
          </w:tcPr>
          <w:p w14:paraId="45E24B54" w14:textId="77777777" w:rsidR="007F5684" w:rsidRDefault="007F5684" w:rsidP="00D7341E">
            <w:pPr>
              <w:pStyle w:val="TableParagraph"/>
              <w:ind w:right="59"/>
              <w:rPr>
                <w:sz w:val="18"/>
              </w:rPr>
            </w:pPr>
            <w:r>
              <w:rPr>
                <w:sz w:val="18"/>
              </w:rPr>
              <w:t>0</w:t>
            </w:r>
          </w:p>
        </w:tc>
        <w:tc>
          <w:tcPr>
            <w:tcW w:w="1249" w:type="dxa"/>
          </w:tcPr>
          <w:p w14:paraId="1570A0F9" w14:textId="77777777" w:rsidR="007F5684" w:rsidRDefault="007F5684" w:rsidP="00D7341E">
            <w:pPr>
              <w:pStyle w:val="TableParagraph"/>
              <w:ind w:right="58"/>
              <w:rPr>
                <w:sz w:val="18"/>
              </w:rPr>
            </w:pPr>
            <w:r>
              <w:rPr>
                <w:sz w:val="18"/>
              </w:rPr>
              <w:t>0</w:t>
            </w:r>
          </w:p>
        </w:tc>
      </w:tr>
      <w:tr w:rsidR="007F5684" w14:paraId="7A8C16F4" w14:textId="77777777" w:rsidTr="007F5684">
        <w:trPr>
          <w:divId w:val="2052876922"/>
          <w:trHeight w:val="360"/>
        </w:trPr>
        <w:tc>
          <w:tcPr>
            <w:tcW w:w="575" w:type="dxa"/>
          </w:tcPr>
          <w:p w14:paraId="43D9FF51" w14:textId="77777777" w:rsidR="007F5684" w:rsidRDefault="007F5684" w:rsidP="00D7341E">
            <w:pPr>
              <w:pStyle w:val="TableParagraph"/>
              <w:ind w:left="168" w:right="47"/>
              <w:jc w:val="center"/>
              <w:rPr>
                <w:sz w:val="18"/>
              </w:rPr>
            </w:pPr>
            <w:r>
              <w:rPr>
                <w:sz w:val="18"/>
              </w:rPr>
              <w:t>604</w:t>
            </w:r>
          </w:p>
        </w:tc>
        <w:tc>
          <w:tcPr>
            <w:tcW w:w="6298" w:type="dxa"/>
          </w:tcPr>
          <w:p w14:paraId="1D249973" w14:textId="77777777" w:rsidR="007F5684" w:rsidRDefault="007F5684" w:rsidP="00D7341E">
            <w:pPr>
              <w:pStyle w:val="TableParagraph"/>
              <w:ind w:left="82"/>
              <w:jc w:val="left"/>
              <w:rPr>
                <w:sz w:val="18"/>
              </w:rPr>
            </w:pPr>
            <w:r>
              <w:rPr>
                <w:sz w:val="18"/>
              </w:rPr>
              <w:t>Transferime</w:t>
            </w:r>
            <w:r>
              <w:rPr>
                <w:spacing w:val="-5"/>
                <w:sz w:val="18"/>
              </w:rPr>
              <w:t xml:space="preserve"> </w:t>
            </w:r>
            <w:r>
              <w:rPr>
                <w:sz w:val="18"/>
              </w:rPr>
              <w:t>korrente</w:t>
            </w:r>
            <w:r>
              <w:rPr>
                <w:spacing w:val="-5"/>
                <w:sz w:val="18"/>
              </w:rPr>
              <w:t xml:space="preserve"> </w:t>
            </w:r>
            <w:r>
              <w:rPr>
                <w:sz w:val="18"/>
              </w:rPr>
              <w:t>te</w:t>
            </w:r>
            <w:r>
              <w:rPr>
                <w:spacing w:val="-4"/>
                <w:sz w:val="18"/>
              </w:rPr>
              <w:t xml:space="preserve"> </w:t>
            </w:r>
            <w:r>
              <w:rPr>
                <w:sz w:val="18"/>
              </w:rPr>
              <w:t>brendeshme</w:t>
            </w:r>
          </w:p>
        </w:tc>
        <w:tc>
          <w:tcPr>
            <w:tcW w:w="1249" w:type="dxa"/>
          </w:tcPr>
          <w:p w14:paraId="201F8E25" w14:textId="77777777" w:rsidR="007F5684" w:rsidRDefault="007F5684" w:rsidP="00D7341E">
            <w:pPr>
              <w:pStyle w:val="TableParagraph"/>
              <w:ind w:right="63"/>
              <w:rPr>
                <w:sz w:val="18"/>
              </w:rPr>
            </w:pPr>
            <w:r>
              <w:rPr>
                <w:sz w:val="18"/>
              </w:rPr>
              <w:t>0</w:t>
            </w:r>
          </w:p>
        </w:tc>
        <w:tc>
          <w:tcPr>
            <w:tcW w:w="1249" w:type="dxa"/>
          </w:tcPr>
          <w:p w14:paraId="759CF236" w14:textId="77777777" w:rsidR="007F5684" w:rsidRDefault="007F5684" w:rsidP="00D7341E">
            <w:pPr>
              <w:pStyle w:val="TableParagraph"/>
              <w:ind w:right="62"/>
              <w:rPr>
                <w:sz w:val="18"/>
              </w:rPr>
            </w:pPr>
            <w:r>
              <w:rPr>
                <w:sz w:val="18"/>
              </w:rPr>
              <w:t>0</w:t>
            </w:r>
          </w:p>
        </w:tc>
        <w:tc>
          <w:tcPr>
            <w:tcW w:w="1249" w:type="dxa"/>
          </w:tcPr>
          <w:p w14:paraId="2104FA7B" w14:textId="77777777" w:rsidR="007F5684" w:rsidRDefault="007F5684" w:rsidP="00D7341E">
            <w:pPr>
              <w:pStyle w:val="TableParagraph"/>
              <w:ind w:right="62"/>
              <w:rPr>
                <w:sz w:val="18"/>
              </w:rPr>
            </w:pPr>
            <w:r>
              <w:rPr>
                <w:sz w:val="18"/>
              </w:rPr>
              <w:t>0</w:t>
            </w:r>
          </w:p>
        </w:tc>
        <w:tc>
          <w:tcPr>
            <w:tcW w:w="1249" w:type="dxa"/>
          </w:tcPr>
          <w:p w14:paraId="5709F3B5" w14:textId="77777777" w:rsidR="007F5684" w:rsidRDefault="007F5684" w:rsidP="00D7341E">
            <w:pPr>
              <w:pStyle w:val="TableParagraph"/>
              <w:ind w:right="61"/>
              <w:rPr>
                <w:sz w:val="18"/>
              </w:rPr>
            </w:pPr>
            <w:r>
              <w:rPr>
                <w:sz w:val="18"/>
              </w:rPr>
              <w:t>0</w:t>
            </w:r>
          </w:p>
        </w:tc>
        <w:tc>
          <w:tcPr>
            <w:tcW w:w="1249" w:type="dxa"/>
          </w:tcPr>
          <w:p w14:paraId="33D75B58" w14:textId="77777777" w:rsidR="007F5684" w:rsidRDefault="007F5684" w:rsidP="00D7341E">
            <w:pPr>
              <w:pStyle w:val="TableParagraph"/>
              <w:ind w:right="60"/>
              <w:rPr>
                <w:sz w:val="18"/>
              </w:rPr>
            </w:pPr>
            <w:r>
              <w:rPr>
                <w:sz w:val="18"/>
              </w:rPr>
              <w:t>0</w:t>
            </w:r>
          </w:p>
        </w:tc>
        <w:tc>
          <w:tcPr>
            <w:tcW w:w="1249" w:type="dxa"/>
          </w:tcPr>
          <w:p w14:paraId="67D80AB8" w14:textId="77777777" w:rsidR="007F5684" w:rsidRDefault="007F5684" w:rsidP="00D7341E">
            <w:pPr>
              <w:pStyle w:val="TableParagraph"/>
              <w:ind w:right="59"/>
              <w:rPr>
                <w:sz w:val="18"/>
              </w:rPr>
            </w:pPr>
            <w:r>
              <w:rPr>
                <w:sz w:val="18"/>
              </w:rPr>
              <w:t>0</w:t>
            </w:r>
          </w:p>
        </w:tc>
        <w:tc>
          <w:tcPr>
            <w:tcW w:w="1249" w:type="dxa"/>
          </w:tcPr>
          <w:p w14:paraId="6620272F" w14:textId="77777777" w:rsidR="007F5684" w:rsidRDefault="007F5684" w:rsidP="00D7341E">
            <w:pPr>
              <w:pStyle w:val="TableParagraph"/>
              <w:ind w:right="58"/>
              <w:rPr>
                <w:sz w:val="18"/>
              </w:rPr>
            </w:pPr>
            <w:r>
              <w:rPr>
                <w:sz w:val="18"/>
              </w:rPr>
              <w:t>0</w:t>
            </w:r>
          </w:p>
        </w:tc>
      </w:tr>
      <w:tr w:rsidR="007F5684" w14:paraId="7C0B4B4F" w14:textId="77777777" w:rsidTr="007F5684">
        <w:trPr>
          <w:divId w:val="2052876922"/>
          <w:trHeight w:val="360"/>
        </w:trPr>
        <w:tc>
          <w:tcPr>
            <w:tcW w:w="575" w:type="dxa"/>
          </w:tcPr>
          <w:p w14:paraId="6B598985" w14:textId="77777777" w:rsidR="007F5684" w:rsidRDefault="007F5684" w:rsidP="00D7341E">
            <w:pPr>
              <w:pStyle w:val="TableParagraph"/>
              <w:ind w:left="168" w:right="47"/>
              <w:jc w:val="center"/>
              <w:rPr>
                <w:sz w:val="18"/>
              </w:rPr>
            </w:pPr>
            <w:r>
              <w:rPr>
                <w:sz w:val="18"/>
              </w:rPr>
              <w:t>605</w:t>
            </w:r>
          </w:p>
        </w:tc>
        <w:tc>
          <w:tcPr>
            <w:tcW w:w="6298" w:type="dxa"/>
          </w:tcPr>
          <w:p w14:paraId="64FDAF52" w14:textId="77777777" w:rsidR="007F5684" w:rsidRDefault="007F5684" w:rsidP="00D7341E">
            <w:pPr>
              <w:pStyle w:val="TableParagraph"/>
              <w:ind w:left="82"/>
              <w:jc w:val="left"/>
              <w:rPr>
                <w:sz w:val="18"/>
              </w:rPr>
            </w:pPr>
            <w:r>
              <w:rPr>
                <w:sz w:val="18"/>
              </w:rPr>
              <w:t>Transferimet</w:t>
            </w:r>
            <w:r>
              <w:rPr>
                <w:spacing w:val="-4"/>
                <w:sz w:val="18"/>
              </w:rPr>
              <w:t xml:space="preserve"> </w:t>
            </w:r>
            <w:r>
              <w:rPr>
                <w:sz w:val="18"/>
              </w:rPr>
              <w:t>korrente</w:t>
            </w:r>
            <w:r>
              <w:rPr>
                <w:spacing w:val="-3"/>
                <w:sz w:val="18"/>
              </w:rPr>
              <w:t xml:space="preserve"> </w:t>
            </w:r>
            <w:r>
              <w:rPr>
                <w:sz w:val="18"/>
              </w:rPr>
              <w:t>jashte</w:t>
            </w:r>
          </w:p>
        </w:tc>
        <w:tc>
          <w:tcPr>
            <w:tcW w:w="1249" w:type="dxa"/>
          </w:tcPr>
          <w:p w14:paraId="733BCE4D" w14:textId="77777777" w:rsidR="007F5684" w:rsidRDefault="007F5684" w:rsidP="00D7341E">
            <w:pPr>
              <w:pStyle w:val="TableParagraph"/>
              <w:ind w:right="63"/>
              <w:rPr>
                <w:sz w:val="18"/>
              </w:rPr>
            </w:pPr>
            <w:r>
              <w:rPr>
                <w:sz w:val="18"/>
              </w:rPr>
              <w:t>0</w:t>
            </w:r>
          </w:p>
        </w:tc>
        <w:tc>
          <w:tcPr>
            <w:tcW w:w="1249" w:type="dxa"/>
          </w:tcPr>
          <w:p w14:paraId="5866674B" w14:textId="77777777" w:rsidR="007F5684" w:rsidRDefault="007F5684" w:rsidP="00D7341E">
            <w:pPr>
              <w:pStyle w:val="TableParagraph"/>
              <w:ind w:right="62"/>
              <w:rPr>
                <w:sz w:val="18"/>
              </w:rPr>
            </w:pPr>
            <w:r>
              <w:rPr>
                <w:sz w:val="18"/>
              </w:rPr>
              <w:t>0</w:t>
            </w:r>
          </w:p>
        </w:tc>
        <w:tc>
          <w:tcPr>
            <w:tcW w:w="1249" w:type="dxa"/>
          </w:tcPr>
          <w:p w14:paraId="6B9583BB" w14:textId="77777777" w:rsidR="007F5684" w:rsidRDefault="007F5684" w:rsidP="00D7341E">
            <w:pPr>
              <w:pStyle w:val="TableParagraph"/>
              <w:ind w:right="62"/>
              <w:rPr>
                <w:sz w:val="18"/>
              </w:rPr>
            </w:pPr>
            <w:r>
              <w:rPr>
                <w:sz w:val="18"/>
              </w:rPr>
              <w:t>0</w:t>
            </w:r>
          </w:p>
        </w:tc>
        <w:tc>
          <w:tcPr>
            <w:tcW w:w="1249" w:type="dxa"/>
          </w:tcPr>
          <w:p w14:paraId="61EB94D1" w14:textId="77777777" w:rsidR="007F5684" w:rsidRDefault="007F5684" w:rsidP="00D7341E">
            <w:pPr>
              <w:pStyle w:val="TableParagraph"/>
              <w:ind w:right="61"/>
              <w:rPr>
                <w:sz w:val="18"/>
              </w:rPr>
            </w:pPr>
            <w:r>
              <w:rPr>
                <w:sz w:val="18"/>
              </w:rPr>
              <w:t>0</w:t>
            </w:r>
          </w:p>
        </w:tc>
        <w:tc>
          <w:tcPr>
            <w:tcW w:w="1249" w:type="dxa"/>
          </w:tcPr>
          <w:p w14:paraId="25B907BE" w14:textId="77777777" w:rsidR="007F5684" w:rsidRDefault="007F5684" w:rsidP="00D7341E">
            <w:pPr>
              <w:pStyle w:val="TableParagraph"/>
              <w:ind w:right="60"/>
              <w:rPr>
                <w:sz w:val="18"/>
              </w:rPr>
            </w:pPr>
            <w:r>
              <w:rPr>
                <w:sz w:val="18"/>
              </w:rPr>
              <w:t>0</w:t>
            </w:r>
          </w:p>
        </w:tc>
        <w:tc>
          <w:tcPr>
            <w:tcW w:w="1249" w:type="dxa"/>
          </w:tcPr>
          <w:p w14:paraId="466ADA7E" w14:textId="77777777" w:rsidR="007F5684" w:rsidRDefault="007F5684" w:rsidP="00D7341E">
            <w:pPr>
              <w:pStyle w:val="TableParagraph"/>
              <w:ind w:right="59"/>
              <w:rPr>
                <w:sz w:val="18"/>
              </w:rPr>
            </w:pPr>
            <w:r>
              <w:rPr>
                <w:sz w:val="18"/>
              </w:rPr>
              <w:t>0</w:t>
            </w:r>
          </w:p>
        </w:tc>
        <w:tc>
          <w:tcPr>
            <w:tcW w:w="1249" w:type="dxa"/>
          </w:tcPr>
          <w:p w14:paraId="0C4CDEC8" w14:textId="77777777" w:rsidR="007F5684" w:rsidRDefault="007F5684" w:rsidP="00D7341E">
            <w:pPr>
              <w:pStyle w:val="TableParagraph"/>
              <w:ind w:right="58"/>
              <w:rPr>
                <w:sz w:val="18"/>
              </w:rPr>
            </w:pPr>
            <w:r>
              <w:rPr>
                <w:sz w:val="18"/>
              </w:rPr>
              <w:t>0</w:t>
            </w:r>
          </w:p>
        </w:tc>
      </w:tr>
      <w:tr w:rsidR="007F5684" w14:paraId="378A8306" w14:textId="77777777" w:rsidTr="007F5684">
        <w:trPr>
          <w:divId w:val="2052876922"/>
          <w:trHeight w:val="360"/>
        </w:trPr>
        <w:tc>
          <w:tcPr>
            <w:tcW w:w="575" w:type="dxa"/>
          </w:tcPr>
          <w:p w14:paraId="58551FCA" w14:textId="77777777" w:rsidR="007F5684" w:rsidRDefault="007F5684" w:rsidP="00D7341E">
            <w:pPr>
              <w:pStyle w:val="TableParagraph"/>
              <w:ind w:left="168" w:right="47"/>
              <w:jc w:val="center"/>
              <w:rPr>
                <w:sz w:val="18"/>
              </w:rPr>
            </w:pPr>
            <w:r>
              <w:rPr>
                <w:sz w:val="18"/>
              </w:rPr>
              <w:t>606</w:t>
            </w:r>
          </w:p>
        </w:tc>
        <w:tc>
          <w:tcPr>
            <w:tcW w:w="6298" w:type="dxa"/>
          </w:tcPr>
          <w:p w14:paraId="54B17F98" w14:textId="77777777" w:rsidR="007F5684" w:rsidRDefault="007F5684" w:rsidP="00D7341E">
            <w:pPr>
              <w:pStyle w:val="TableParagraph"/>
              <w:ind w:left="82"/>
              <w:jc w:val="left"/>
              <w:rPr>
                <w:sz w:val="18"/>
              </w:rPr>
            </w:pPr>
            <w:r>
              <w:rPr>
                <w:sz w:val="18"/>
              </w:rPr>
              <w:t>Transferta</w:t>
            </w:r>
            <w:r>
              <w:rPr>
                <w:spacing w:val="-5"/>
                <w:sz w:val="18"/>
              </w:rPr>
              <w:t xml:space="preserve"> </w:t>
            </w:r>
            <w:r>
              <w:rPr>
                <w:sz w:val="18"/>
              </w:rPr>
              <w:t>per</w:t>
            </w:r>
            <w:r>
              <w:rPr>
                <w:spacing w:val="-5"/>
                <w:sz w:val="18"/>
              </w:rPr>
              <w:t xml:space="preserve"> </w:t>
            </w:r>
            <w:r>
              <w:rPr>
                <w:sz w:val="18"/>
              </w:rPr>
              <w:t>buxhetet</w:t>
            </w:r>
            <w:r>
              <w:rPr>
                <w:spacing w:val="-6"/>
                <w:sz w:val="18"/>
              </w:rPr>
              <w:t xml:space="preserve"> </w:t>
            </w:r>
            <w:r>
              <w:rPr>
                <w:sz w:val="18"/>
              </w:rPr>
              <w:t>familiare</w:t>
            </w:r>
            <w:r>
              <w:rPr>
                <w:spacing w:val="-4"/>
                <w:sz w:val="18"/>
              </w:rPr>
              <w:t xml:space="preserve"> </w:t>
            </w:r>
            <w:r>
              <w:rPr>
                <w:sz w:val="18"/>
              </w:rPr>
              <w:t>dhe</w:t>
            </w:r>
            <w:r>
              <w:rPr>
                <w:spacing w:val="-6"/>
                <w:sz w:val="18"/>
              </w:rPr>
              <w:t xml:space="preserve"> </w:t>
            </w:r>
            <w:r>
              <w:rPr>
                <w:sz w:val="18"/>
              </w:rPr>
              <w:t>individet</w:t>
            </w:r>
          </w:p>
        </w:tc>
        <w:tc>
          <w:tcPr>
            <w:tcW w:w="1249" w:type="dxa"/>
          </w:tcPr>
          <w:p w14:paraId="3878C3AF" w14:textId="77777777" w:rsidR="007F5684" w:rsidRDefault="007F5684" w:rsidP="00D7341E">
            <w:pPr>
              <w:pStyle w:val="TableParagraph"/>
              <w:ind w:right="63"/>
              <w:rPr>
                <w:sz w:val="18"/>
              </w:rPr>
            </w:pPr>
            <w:r>
              <w:rPr>
                <w:sz w:val="18"/>
              </w:rPr>
              <w:t>170</w:t>
            </w:r>
          </w:p>
        </w:tc>
        <w:tc>
          <w:tcPr>
            <w:tcW w:w="1249" w:type="dxa"/>
          </w:tcPr>
          <w:p w14:paraId="0BF7E5C5" w14:textId="77777777" w:rsidR="007F5684" w:rsidRDefault="007F5684" w:rsidP="00D7341E">
            <w:pPr>
              <w:pStyle w:val="TableParagraph"/>
              <w:ind w:right="62"/>
              <w:rPr>
                <w:sz w:val="18"/>
              </w:rPr>
            </w:pPr>
            <w:r>
              <w:rPr>
                <w:sz w:val="18"/>
              </w:rPr>
              <w:t>0</w:t>
            </w:r>
          </w:p>
        </w:tc>
        <w:tc>
          <w:tcPr>
            <w:tcW w:w="1249" w:type="dxa"/>
          </w:tcPr>
          <w:p w14:paraId="40367E33" w14:textId="77777777" w:rsidR="007F5684" w:rsidRDefault="007F5684" w:rsidP="00D7341E">
            <w:pPr>
              <w:pStyle w:val="TableParagraph"/>
              <w:ind w:right="62"/>
              <w:rPr>
                <w:sz w:val="18"/>
              </w:rPr>
            </w:pPr>
            <w:r>
              <w:rPr>
                <w:sz w:val="18"/>
              </w:rPr>
              <w:t>0</w:t>
            </w:r>
          </w:p>
        </w:tc>
        <w:tc>
          <w:tcPr>
            <w:tcW w:w="1249" w:type="dxa"/>
          </w:tcPr>
          <w:p w14:paraId="059436E2" w14:textId="77777777" w:rsidR="007F5684" w:rsidRDefault="007F5684" w:rsidP="00D7341E">
            <w:pPr>
              <w:pStyle w:val="TableParagraph"/>
              <w:ind w:right="61"/>
              <w:rPr>
                <w:sz w:val="18"/>
              </w:rPr>
            </w:pPr>
            <w:r>
              <w:rPr>
                <w:sz w:val="18"/>
              </w:rPr>
              <w:t>0</w:t>
            </w:r>
          </w:p>
        </w:tc>
        <w:tc>
          <w:tcPr>
            <w:tcW w:w="1249" w:type="dxa"/>
          </w:tcPr>
          <w:p w14:paraId="220A331A" w14:textId="77777777" w:rsidR="007F5684" w:rsidRDefault="007F5684" w:rsidP="00D7341E">
            <w:pPr>
              <w:pStyle w:val="TableParagraph"/>
              <w:ind w:right="60"/>
              <w:rPr>
                <w:sz w:val="18"/>
              </w:rPr>
            </w:pPr>
            <w:r>
              <w:rPr>
                <w:sz w:val="18"/>
              </w:rPr>
              <w:t>0</w:t>
            </w:r>
          </w:p>
        </w:tc>
        <w:tc>
          <w:tcPr>
            <w:tcW w:w="1249" w:type="dxa"/>
          </w:tcPr>
          <w:p w14:paraId="7C572C5B" w14:textId="77777777" w:rsidR="007F5684" w:rsidRDefault="007F5684" w:rsidP="00D7341E">
            <w:pPr>
              <w:pStyle w:val="TableParagraph"/>
              <w:ind w:right="59"/>
              <w:rPr>
                <w:sz w:val="18"/>
              </w:rPr>
            </w:pPr>
            <w:r>
              <w:rPr>
                <w:sz w:val="18"/>
              </w:rPr>
              <w:t>0</w:t>
            </w:r>
          </w:p>
        </w:tc>
        <w:tc>
          <w:tcPr>
            <w:tcW w:w="1249" w:type="dxa"/>
          </w:tcPr>
          <w:p w14:paraId="374D9CF0" w14:textId="77777777" w:rsidR="007F5684" w:rsidRDefault="007F5684" w:rsidP="00D7341E">
            <w:pPr>
              <w:pStyle w:val="TableParagraph"/>
              <w:ind w:right="58"/>
              <w:rPr>
                <w:sz w:val="18"/>
              </w:rPr>
            </w:pPr>
            <w:r>
              <w:rPr>
                <w:sz w:val="18"/>
              </w:rPr>
              <w:t>0</w:t>
            </w:r>
          </w:p>
        </w:tc>
      </w:tr>
      <w:tr w:rsidR="007F5684" w14:paraId="16520834" w14:textId="77777777" w:rsidTr="007F5684">
        <w:trPr>
          <w:divId w:val="2052876922"/>
          <w:trHeight w:val="360"/>
        </w:trPr>
        <w:tc>
          <w:tcPr>
            <w:tcW w:w="575" w:type="dxa"/>
          </w:tcPr>
          <w:p w14:paraId="57D13CDE" w14:textId="77777777" w:rsidR="007F5684" w:rsidRDefault="007F5684" w:rsidP="00D7341E">
            <w:pPr>
              <w:pStyle w:val="TableParagraph"/>
              <w:ind w:left="168" w:right="47"/>
              <w:jc w:val="center"/>
              <w:rPr>
                <w:sz w:val="18"/>
              </w:rPr>
            </w:pPr>
            <w:r>
              <w:rPr>
                <w:sz w:val="18"/>
              </w:rPr>
              <w:t>609</w:t>
            </w:r>
          </w:p>
        </w:tc>
        <w:tc>
          <w:tcPr>
            <w:tcW w:w="6298" w:type="dxa"/>
          </w:tcPr>
          <w:p w14:paraId="1118F9A0" w14:textId="77777777" w:rsidR="007F5684" w:rsidRDefault="007F5684" w:rsidP="00D7341E">
            <w:pPr>
              <w:pStyle w:val="TableParagraph"/>
              <w:ind w:left="82"/>
              <w:jc w:val="left"/>
              <w:rPr>
                <w:sz w:val="18"/>
              </w:rPr>
            </w:pPr>
            <w:r>
              <w:rPr>
                <w:sz w:val="18"/>
              </w:rPr>
              <w:t>Rezervat</w:t>
            </w:r>
          </w:p>
        </w:tc>
        <w:tc>
          <w:tcPr>
            <w:tcW w:w="1249" w:type="dxa"/>
          </w:tcPr>
          <w:p w14:paraId="062D34F6" w14:textId="77777777" w:rsidR="007F5684" w:rsidRDefault="007F5684" w:rsidP="00D7341E">
            <w:pPr>
              <w:pStyle w:val="TableParagraph"/>
              <w:ind w:right="63"/>
              <w:rPr>
                <w:sz w:val="18"/>
              </w:rPr>
            </w:pPr>
            <w:r>
              <w:rPr>
                <w:sz w:val="18"/>
              </w:rPr>
              <w:t>0</w:t>
            </w:r>
          </w:p>
        </w:tc>
        <w:tc>
          <w:tcPr>
            <w:tcW w:w="1249" w:type="dxa"/>
          </w:tcPr>
          <w:p w14:paraId="0F557FF0" w14:textId="77777777" w:rsidR="007F5684" w:rsidRDefault="007F5684" w:rsidP="00D7341E">
            <w:pPr>
              <w:pStyle w:val="TableParagraph"/>
              <w:ind w:right="62"/>
              <w:rPr>
                <w:sz w:val="18"/>
              </w:rPr>
            </w:pPr>
            <w:r>
              <w:rPr>
                <w:sz w:val="18"/>
              </w:rPr>
              <w:t>0</w:t>
            </w:r>
          </w:p>
        </w:tc>
        <w:tc>
          <w:tcPr>
            <w:tcW w:w="1249" w:type="dxa"/>
          </w:tcPr>
          <w:p w14:paraId="5E19C100" w14:textId="77777777" w:rsidR="007F5684" w:rsidRDefault="007F5684" w:rsidP="00D7341E">
            <w:pPr>
              <w:pStyle w:val="TableParagraph"/>
              <w:ind w:right="62"/>
              <w:rPr>
                <w:sz w:val="18"/>
              </w:rPr>
            </w:pPr>
            <w:r>
              <w:rPr>
                <w:sz w:val="18"/>
              </w:rPr>
              <w:t>0</w:t>
            </w:r>
          </w:p>
        </w:tc>
        <w:tc>
          <w:tcPr>
            <w:tcW w:w="1249" w:type="dxa"/>
          </w:tcPr>
          <w:p w14:paraId="1D0DFA4A" w14:textId="77777777" w:rsidR="007F5684" w:rsidRDefault="007F5684" w:rsidP="00D7341E">
            <w:pPr>
              <w:pStyle w:val="TableParagraph"/>
              <w:ind w:right="61"/>
              <w:rPr>
                <w:sz w:val="18"/>
              </w:rPr>
            </w:pPr>
            <w:r>
              <w:rPr>
                <w:sz w:val="18"/>
              </w:rPr>
              <w:t>0</w:t>
            </w:r>
          </w:p>
        </w:tc>
        <w:tc>
          <w:tcPr>
            <w:tcW w:w="1249" w:type="dxa"/>
          </w:tcPr>
          <w:p w14:paraId="3C47A1D4" w14:textId="77777777" w:rsidR="007F5684" w:rsidRDefault="007F5684" w:rsidP="00D7341E">
            <w:pPr>
              <w:pStyle w:val="TableParagraph"/>
              <w:ind w:right="60"/>
              <w:rPr>
                <w:sz w:val="18"/>
              </w:rPr>
            </w:pPr>
            <w:r>
              <w:rPr>
                <w:sz w:val="18"/>
              </w:rPr>
              <w:t>0</w:t>
            </w:r>
          </w:p>
        </w:tc>
        <w:tc>
          <w:tcPr>
            <w:tcW w:w="1249" w:type="dxa"/>
          </w:tcPr>
          <w:p w14:paraId="23181DA8" w14:textId="77777777" w:rsidR="007F5684" w:rsidRDefault="007F5684" w:rsidP="00D7341E">
            <w:pPr>
              <w:pStyle w:val="TableParagraph"/>
              <w:ind w:right="59"/>
              <w:rPr>
                <w:sz w:val="18"/>
              </w:rPr>
            </w:pPr>
            <w:r>
              <w:rPr>
                <w:sz w:val="18"/>
              </w:rPr>
              <w:t>0</w:t>
            </w:r>
          </w:p>
        </w:tc>
        <w:tc>
          <w:tcPr>
            <w:tcW w:w="1249" w:type="dxa"/>
          </w:tcPr>
          <w:p w14:paraId="6F366F20" w14:textId="77777777" w:rsidR="007F5684" w:rsidRDefault="007F5684" w:rsidP="00D7341E">
            <w:pPr>
              <w:pStyle w:val="TableParagraph"/>
              <w:ind w:right="58"/>
              <w:rPr>
                <w:sz w:val="18"/>
              </w:rPr>
            </w:pPr>
            <w:r>
              <w:rPr>
                <w:sz w:val="18"/>
              </w:rPr>
              <w:t>0</w:t>
            </w:r>
          </w:p>
        </w:tc>
      </w:tr>
      <w:tr w:rsidR="007F5684" w14:paraId="36BDF869" w14:textId="77777777" w:rsidTr="007F5684">
        <w:trPr>
          <w:divId w:val="2052876922"/>
          <w:trHeight w:val="360"/>
        </w:trPr>
        <w:tc>
          <w:tcPr>
            <w:tcW w:w="575" w:type="dxa"/>
          </w:tcPr>
          <w:p w14:paraId="641163D1" w14:textId="77777777" w:rsidR="007F5684" w:rsidRDefault="007F5684" w:rsidP="00D7341E">
            <w:pPr>
              <w:pStyle w:val="TableParagraph"/>
              <w:ind w:left="168" w:right="47"/>
              <w:jc w:val="center"/>
              <w:rPr>
                <w:sz w:val="18"/>
              </w:rPr>
            </w:pPr>
            <w:r>
              <w:rPr>
                <w:sz w:val="18"/>
              </w:rPr>
              <w:t>651</w:t>
            </w:r>
          </w:p>
        </w:tc>
        <w:tc>
          <w:tcPr>
            <w:tcW w:w="6298" w:type="dxa"/>
          </w:tcPr>
          <w:p w14:paraId="0A2F3A39" w14:textId="77777777" w:rsidR="007F5684" w:rsidRDefault="007F5684" w:rsidP="00D7341E">
            <w:pPr>
              <w:pStyle w:val="TableParagraph"/>
              <w:ind w:left="82"/>
              <w:jc w:val="left"/>
              <w:rPr>
                <w:sz w:val="18"/>
              </w:rPr>
            </w:pPr>
            <w:r>
              <w:rPr>
                <w:sz w:val="18"/>
              </w:rPr>
              <w:t>Interesa</w:t>
            </w:r>
            <w:r>
              <w:rPr>
                <w:spacing w:val="-3"/>
                <w:sz w:val="18"/>
              </w:rPr>
              <w:t xml:space="preserve"> </w:t>
            </w:r>
            <w:r>
              <w:rPr>
                <w:sz w:val="18"/>
              </w:rPr>
              <w:t>per</w:t>
            </w:r>
            <w:r>
              <w:rPr>
                <w:spacing w:val="-4"/>
                <w:sz w:val="18"/>
              </w:rPr>
              <w:t xml:space="preserve"> </w:t>
            </w:r>
            <w:r>
              <w:rPr>
                <w:sz w:val="18"/>
              </w:rPr>
              <w:t>huamarrje</w:t>
            </w:r>
            <w:r>
              <w:rPr>
                <w:spacing w:val="-4"/>
                <w:sz w:val="18"/>
              </w:rPr>
              <w:t xml:space="preserve"> </w:t>
            </w:r>
            <w:r>
              <w:rPr>
                <w:sz w:val="18"/>
              </w:rPr>
              <w:t>te</w:t>
            </w:r>
            <w:r>
              <w:rPr>
                <w:spacing w:val="-2"/>
                <w:sz w:val="18"/>
              </w:rPr>
              <w:t xml:space="preserve"> </w:t>
            </w:r>
            <w:r>
              <w:rPr>
                <w:sz w:val="18"/>
              </w:rPr>
              <w:t>tjera</w:t>
            </w:r>
            <w:r>
              <w:rPr>
                <w:spacing w:val="-3"/>
                <w:sz w:val="18"/>
              </w:rPr>
              <w:t xml:space="preserve"> </w:t>
            </w:r>
            <w:r>
              <w:rPr>
                <w:sz w:val="18"/>
              </w:rPr>
              <w:t>te</w:t>
            </w:r>
            <w:r>
              <w:rPr>
                <w:spacing w:val="-3"/>
                <w:sz w:val="18"/>
              </w:rPr>
              <w:t xml:space="preserve"> </w:t>
            </w:r>
            <w:r>
              <w:rPr>
                <w:sz w:val="18"/>
              </w:rPr>
              <w:t>brendeshme</w:t>
            </w:r>
          </w:p>
        </w:tc>
        <w:tc>
          <w:tcPr>
            <w:tcW w:w="1249" w:type="dxa"/>
          </w:tcPr>
          <w:p w14:paraId="50D94265" w14:textId="77777777" w:rsidR="007F5684" w:rsidRDefault="007F5684" w:rsidP="00D7341E">
            <w:pPr>
              <w:pStyle w:val="TableParagraph"/>
              <w:ind w:right="63"/>
              <w:rPr>
                <w:sz w:val="18"/>
              </w:rPr>
            </w:pPr>
            <w:r>
              <w:rPr>
                <w:sz w:val="18"/>
              </w:rPr>
              <w:t>0</w:t>
            </w:r>
          </w:p>
        </w:tc>
        <w:tc>
          <w:tcPr>
            <w:tcW w:w="1249" w:type="dxa"/>
          </w:tcPr>
          <w:p w14:paraId="39D5048B" w14:textId="77777777" w:rsidR="007F5684" w:rsidRDefault="007F5684" w:rsidP="00D7341E">
            <w:pPr>
              <w:pStyle w:val="TableParagraph"/>
              <w:ind w:right="62"/>
              <w:rPr>
                <w:sz w:val="18"/>
              </w:rPr>
            </w:pPr>
            <w:r>
              <w:rPr>
                <w:sz w:val="18"/>
              </w:rPr>
              <w:t>0</w:t>
            </w:r>
          </w:p>
        </w:tc>
        <w:tc>
          <w:tcPr>
            <w:tcW w:w="1249" w:type="dxa"/>
          </w:tcPr>
          <w:p w14:paraId="3C1C18E5" w14:textId="77777777" w:rsidR="007F5684" w:rsidRDefault="007F5684" w:rsidP="00D7341E">
            <w:pPr>
              <w:pStyle w:val="TableParagraph"/>
              <w:ind w:right="62"/>
              <w:rPr>
                <w:sz w:val="18"/>
              </w:rPr>
            </w:pPr>
            <w:r>
              <w:rPr>
                <w:sz w:val="18"/>
              </w:rPr>
              <w:t>0</w:t>
            </w:r>
          </w:p>
        </w:tc>
        <w:tc>
          <w:tcPr>
            <w:tcW w:w="1249" w:type="dxa"/>
          </w:tcPr>
          <w:p w14:paraId="1CF3DF36" w14:textId="77777777" w:rsidR="007F5684" w:rsidRDefault="007F5684" w:rsidP="00D7341E">
            <w:pPr>
              <w:pStyle w:val="TableParagraph"/>
              <w:ind w:right="61"/>
              <w:rPr>
                <w:sz w:val="18"/>
              </w:rPr>
            </w:pPr>
            <w:r>
              <w:rPr>
                <w:sz w:val="18"/>
              </w:rPr>
              <w:t>0</w:t>
            </w:r>
          </w:p>
        </w:tc>
        <w:tc>
          <w:tcPr>
            <w:tcW w:w="1249" w:type="dxa"/>
          </w:tcPr>
          <w:p w14:paraId="52C6E22C" w14:textId="77777777" w:rsidR="007F5684" w:rsidRDefault="007F5684" w:rsidP="00D7341E">
            <w:pPr>
              <w:pStyle w:val="TableParagraph"/>
              <w:ind w:right="60"/>
              <w:rPr>
                <w:sz w:val="18"/>
              </w:rPr>
            </w:pPr>
            <w:r>
              <w:rPr>
                <w:sz w:val="18"/>
              </w:rPr>
              <w:t>0</w:t>
            </w:r>
          </w:p>
        </w:tc>
        <w:tc>
          <w:tcPr>
            <w:tcW w:w="1249" w:type="dxa"/>
          </w:tcPr>
          <w:p w14:paraId="32DF9DBB" w14:textId="77777777" w:rsidR="007F5684" w:rsidRDefault="007F5684" w:rsidP="00D7341E">
            <w:pPr>
              <w:pStyle w:val="TableParagraph"/>
              <w:ind w:right="59"/>
              <w:rPr>
                <w:sz w:val="18"/>
              </w:rPr>
            </w:pPr>
            <w:r>
              <w:rPr>
                <w:sz w:val="18"/>
              </w:rPr>
              <w:t>0</w:t>
            </w:r>
          </w:p>
        </w:tc>
        <w:tc>
          <w:tcPr>
            <w:tcW w:w="1249" w:type="dxa"/>
          </w:tcPr>
          <w:p w14:paraId="47B2F06A" w14:textId="77777777" w:rsidR="007F5684" w:rsidRDefault="007F5684" w:rsidP="00D7341E">
            <w:pPr>
              <w:pStyle w:val="TableParagraph"/>
              <w:ind w:right="58"/>
              <w:rPr>
                <w:sz w:val="18"/>
              </w:rPr>
            </w:pPr>
            <w:r>
              <w:rPr>
                <w:sz w:val="18"/>
              </w:rPr>
              <w:t>0</w:t>
            </w:r>
          </w:p>
        </w:tc>
      </w:tr>
      <w:tr w:rsidR="007F5684" w14:paraId="2E19707C" w14:textId="77777777" w:rsidTr="007F5684">
        <w:trPr>
          <w:divId w:val="2052876922"/>
          <w:trHeight w:val="360"/>
        </w:trPr>
        <w:tc>
          <w:tcPr>
            <w:tcW w:w="575" w:type="dxa"/>
          </w:tcPr>
          <w:p w14:paraId="30EFAF2F" w14:textId="77777777" w:rsidR="007F5684" w:rsidRDefault="007F5684" w:rsidP="00D7341E">
            <w:pPr>
              <w:pStyle w:val="TableParagraph"/>
              <w:ind w:left="62" w:right="42"/>
              <w:jc w:val="center"/>
              <w:rPr>
                <w:sz w:val="18"/>
              </w:rPr>
            </w:pPr>
            <w:r>
              <w:rPr>
                <w:sz w:val="18"/>
              </w:rPr>
              <w:t>1661</w:t>
            </w:r>
          </w:p>
        </w:tc>
        <w:tc>
          <w:tcPr>
            <w:tcW w:w="6298" w:type="dxa"/>
          </w:tcPr>
          <w:p w14:paraId="76206C26" w14:textId="77777777" w:rsidR="007F5684" w:rsidRDefault="007F5684" w:rsidP="00D7341E">
            <w:pPr>
              <w:pStyle w:val="TableParagraph"/>
              <w:ind w:left="82"/>
              <w:jc w:val="left"/>
              <w:rPr>
                <w:sz w:val="18"/>
              </w:rPr>
            </w:pPr>
            <w:r>
              <w:rPr>
                <w:sz w:val="18"/>
              </w:rPr>
              <w:t>Te</w:t>
            </w:r>
            <w:r>
              <w:rPr>
                <w:spacing w:val="-3"/>
                <w:sz w:val="18"/>
              </w:rPr>
              <w:t xml:space="preserve"> </w:t>
            </w:r>
            <w:r>
              <w:rPr>
                <w:sz w:val="18"/>
              </w:rPr>
              <w:t>dala,</w:t>
            </w:r>
            <w:r>
              <w:rPr>
                <w:spacing w:val="-3"/>
                <w:sz w:val="18"/>
              </w:rPr>
              <w:t xml:space="preserve"> </w:t>
            </w:r>
            <w:r>
              <w:rPr>
                <w:sz w:val="18"/>
              </w:rPr>
              <w:t>huamarrje</w:t>
            </w:r>
            <w:r>
              <w:rPr>
                <w:spacing w:val="-3"/>
                <w:sz w:val="18"/>
              </w:rPr>
              <w:t xml:space="preserve"> </w:t>
            </w:r>
            <w:r>
              <w:rPr>
                <w:sz w:val="18"/>
              </w:rPr>
              <w:t>te</w:t>
            </w:r>
            <w:r>
              <w:rPr>
                <w:spacing w:val="-2"/>
                <w:sz w:val="18"/>
              </w:rPr>
              <w:t xml:space="preserve"> </w:t>
            </w:r>
            <w:r>
              <w:rPr>
                <w:sz w:val="18"/>
              </w:rPr>
              <w:t>tjera</w:t>
            </w:r>
            <w:r>
              <w:rPr>
                <w:spacing w:val="-2"/>
                <w:sz w:val="18"/>
              </w:rPr>
              <w:t xml:space="preserve"> </w:t>
            </w:r>
            <w:r>
              <w:rPr>
                <w:sz w:val="18"/>
              </w:rPr>
              <w:t>afatgjate</w:t>
            </w:r>
          </w:p>
        </w:tc>
        <w:tc>
          <w:tcPr>
            <w:tcW w:w="1249" w:type="dxa"/>
          </w:tcPr>
          <w:p w14:paraId="54E1D1FC" w14:textId="77777777" w:rsidR="007F5684" w:rsidRDefault="007F5684" w:rsidP="00D7341E">
            <w:pPr>
              <w:pStyle w:val="TableParagraph"/>
              <w:ind w:right="63"/>
              <w:rPr>
                <w:sz w:val="18"/>
              </w:rPr>
            </w:pPr>
            <w:r>
              <w:rPr>
                <w:sz w:val="18"/>
              </w:rPr>
              <w:t>0</w:t>
            </w:r>
          </w:p>
        </w:tc>
        <w:tc>
          <w:tcPr>
            <w:tcW w:w="1249" w:type="dxa"/>
          </w:tcPr>
          <w:p w14:paraId="764184D7" w14:textId="77777777" w:rsidR="007F5684" w:rsidRDefault="007F5684" w:rsidP="00D7341E">
            <w:pPr>
              <w:pStyle w:val="TableParagraph"/>
              <w:ind w:right="62"/>
              <w:rPr>
                <w:sz w:val="18"/>
              </w:rPr>
            </w:pPr>
            <w:r>
              <w:rPr>
                <w:sz w:val="18"/>
              </w:rPr>
              <w:t>0</w:t>
            </w:r>
          </w:p>
        </w:tc>
        <w:tc>
          <w:tcPr>
            <w:tcW w:w="1249" w:type="dxa"/>
          </w:tcPr>
          <w:p w14:paraId="4A921335" w14:textId="77777777" w:rsidR="007F5684" w:rsidRDefault="007F5684" w:rsidP="00D7341E">
            <w:pPr>
              <w:pStyle w:val="TableParagraph"/>
              <w:ind w:right="62"/>
              <w:rPr>
                <w:sz w:val="18"/>
              </w:rPr>
            </w:pPr>
            <w:r>
              <w:rPr>
                <w:sz w:val="18"/>
              </w:rPr>
              <w:t>0</w:t>
            </w:r>
          </w:p>
        </w:tc>
        <w:tc>
          <w:tcPr>
            <w:tcW w:w="1249" w:type="dxa"/>
          </w:tcPr>
          <w:p w14:paraId="60F7AFB2" w14:textId="77777777" w:rsidR="007F5684" w:rsidRDefault="007F5684" w:rsidP="00D7341E">
            <w:pPr>
              <w:pStyle w:val="TableParagraph"/>
              <w:ind w:right="61"/>
              <w:rPr>
                <w:sz w:val="18"/>
              </w:rPr>
            </w:pPr>
            <w:r>
              <w:rPr>
                <w:sz w:val="18"/>
              </w:rPr>
              <w:t>0</w:t>
            </w:r>
          </w:p>
        </w:tc>
        <w:tc>
          <w:tcPr>
            <w:tcW w:w="1249" w:type="dxa"/>
          </w:tcPr>
          <w:p w14:paraId="191C1888" w14:textId="77777777" w:rsidR="007F5684" w:rsidRDefault="007F5684" w:rsidP="00D7341E">
            <w:pPr>
              <w:pStyle w:val="TableParagraph"/>
              <w:ind w:right="60"/>
              <w:rPr>
                <w:sz w:val="18"/>
              </w:rPr>
            </w:pPr>
            <w:r>
              <w:rPr>
                <w:sz w:val="18"/>
              </w:rPr>
              <w:t>0</w:t>
            </w:r>
          </w:p>
        </w:tc>
        <w:tc>
          <w:tcPr>
            <w:tcW w:w="1249" w:type="dxa"/>
          </w:tcPr>
          <w:p w14:paraId="65E5DD37" w14:textId="77777777" w:rsidR="007F5684" w:rsidRDefault="007F5684" w:rsidP="00D7341E">
            <w:pPr>
              <w:pStyle w:val="TableParagraph"/>
              <w:ind w:right="59"/>
              <w:rPr>
                <w:sz w:val="18"/>
              </w:rPr>
            </w:pPr>
            <w:r>
              <w:rPr>
                <w:sz w:val="18"/>
              </w:rPr>
              <w:t>0</w:t>
            </w:r>
          </w:p>
        </w:tc>
        <w:tc>
          <w:tcPr>
            <w:tcW w:w="1249" w:type="dxa"/>
          </w:tcPr>
          <w:p w14:paraId="3E646F95" w14:textId="77777777" w:rsidR="007F5684" w:rsidRDefault="007F5684" w:rsidP="00D7341E">
            <w:pPr>
              <w:pStyle w:val="TableParagraph"/>
              <w:ind w:right="58"/>
              <w:rPr>
                <w:sz w:val="18"/>
              </w:rPr>
            </w:pPr>
            <w:r>
              <w:rPr>
                <w:sz w:val="18"/>
              </w:rPr>
              <w:t>0</w:t>
            </w:r>
          </w:p>
        </w:tc>
      </w:tr>
      <w:tr w:rsidR="007F5684" w14:paraId="25A41B35" w14:textId="77777777" w:rsidTr="007F5684">
        <w:trPr>
          <w:divId w:val="2052876922"/>
          <w:trHeight w:val="360"/>
        </w:trPr>
        <w:tc>
          <w:tcPr>
            <w:tcW w:w="575" w:type="dxa"/>
            <w:shd w:val="clear" w:color="auto" w:fill="DFDFDF"/>
          </w:tcPr>
          <w:p w14:paraId="20FD1838" w14:textId="77777777" w:rsidR="007F5684" w:rsidRDefault="007F5684" w:rsidP="00D7341E">
            <w:pPr>
              <w:pStyle w:val="TableParagraph"/>
              <w:spacing w:before="0"/>
              <w:jc w:val="left"/>
              <w:rPr>
                <w:rFonts w:ascii="Times New Roman"/>
                <w:sz w:val="18"/>
              </w:rPr>
            </w:pPr>
          </w:p>
        </w:tc>
        <w:tc>
          <w:tcPr>
            <w:tcW w:w="6298" w:type="dxa"/>
            <w:shd w:val="clear" w:color="auto" w:fill="DFDFDF"/>
          </w:tcPr>
          <w:p w14:paraId="2896E7A6" w14:textId="77777777" w:rsidR="007F5684" w:rsidRDefault="007F5684" w:rsidP="00D7341E">
            <w:pPr>
              <w:pStyle w:val="TableParagraph"/>
              <w:spacing w:before="78"/>
              <w:ind w:left="82"/>
              <w:jc w:val="left"/>
              <w:rPr>
                <w:b/>
                <w:sz w:val="21"/>
              </w:rPr>
            </w:pPr>
            <w:r>
              <w:rPr>
                <w:b/>
                <w:sz w:val="21"/>
              </w:rPr>
              <w:t>Shpenzime</w:t>
            </w:r>
            <w:r>
              <w:rPr>
                <w:b/>
                <w:spacing w:val="-6"/>
                <w:sz w:val="21"/>
              </w:rPr>
              <w:t xml:space="preserve"> </w:t>
            </w:r>
            <w:r>
              <w:rPr>
                <w:b/>
                <w:sz w:val="21"/>
              </w:rPr>
              <w:t>Kapitale</w:t>
            </w:r>
            <w:r>
              <w:rPr>
                <w:b/>
                <w:spacing w:val="-5"/>
                <w:sz w:val="21"/>
              </w:rPr>
              <w:t xml:space="preserve"> </w:t>
            </w:r>
            <w:r>
              <w:rPr>
                <w:b/>
                <w:sz w:val="21"/>
              </w:rPr>
              <w:t>të</w:t>
            </w:r>
            <w:r>
              <w:rPr>
                <w:b/>
                <w:spacing w:val="-5"/>
                <w:sz w:val="21"/>
              </w:rPr>
              <w:t xml:space="preserve"> </w:t>
            </w:r>
            <w:r>
              <w:rPr>
                <w:b/>
                <w:sz w:val="21"/>
              </w:rPr>
              <w:t>Brendshme</w:t>
            </w:r>
            <w:r>
              <w:rPr>
                <w:b/>
                <w:spacing w:val="-6"/>
                <w:sz w:val="21"/>
              </w:rPr>
              <w:t xml:space="preserve"> </w:t>
            </w:r>
            <w:r>
              <w:rPr>
                <w:b/>
                <w:sz w:val="21"/>
              </w:rPr>
              <w:t>(230-232,</w:t>
            </w:r>
            <w:r>
              <w:rPr>
                <w:b/>
                <w:spacing w:val="-5"/>
                <w:sz w:val="21"/>
              </w:rPr>
              <w:t xml:space="preserve"> </w:t>
            </w:r>
            <w:r>
              <w:rPr>
                <w:b/>
                <w:sz w:val="21"/>
              </w:rPr>
              <w:t>255,</w:t>
            </w:r>
            <w:r>
              <w:rPr>
                <w:b/>
                <w:spacing w:val="-5"/>
                <w:sz w:val="21"/>
              </w:rPr>
              <w:t xml:space="preserve"> </w:t>
            </w:r>
            <w:r>
              <w:rPr>
                <w:b/>
                <w:sz w:val="21"/>
              </w:rPr>
              <w:t>1661)</w:t>
            </w:r>
          </w:p>
        </w:tc>
        <w:tc>
          <w:tcPr>
            <w:tcW w:w="1249" w:type="dxa"/>
            <w:shd w:val="clear" w:color="auto" w:fill="DFDFDF"/>
          </w:tcPr>
          <w:p w14:paraId="404193D6" w14:textId="77777777" w:rsidR="007F5684" w:rsidRDefault="007F5684" w:rsidP="00D7341E">
            <w:pPr>
              <w:pStyle w:val="TableParagraph"/>
              <w:ind w:right="63"/>
              <w:rPr>
                <w:b/>
                <w:sz w:val="18"/>
              </w:rPr>
            </w:pPr>
            <w:r>
              <w:rPr>
                <w:b/>
                <w:sz w:val="18"/>
              </w:rPr>
              <w:t>0</w:t>
            </w:r>
          </w:p>
        </w:tc>
        <w:tc>
          <w:tcPr>
            <w:tcW w:w="1249" w:type="dxa"/>
            <w:shd w:val="clear" w:color="auto" w:fill="DFDFDF"/>
          </w:tcPr>
          <w:p w14:paraId="2ED14BFD" w14:textId="77777777" w:rsidR="007F5684" w:rsidRDefault="007F5684" w:rsidP="00D7341E">
            <w:pPr>
              <w:pStyle w:val="TableParagraph"/>
              <w:ind w:right="62"/>
              <w:rPr>
                <w:b/>
                <w:sz w:val="18"/>
              </w:rPr>
            </w:pPr>
            <w:r>
              <w:rPr>
                <w:b/>
                <w:sz w:val="18"/>
              </w:rPr>
              <w:t>749</w:t>
            </w:r>
          </w:p>
        </w:tc>
        <w:tc>
          <w:tcPr>
            <w:tcW w:w="1249" w:type="dxa"/>
            <w:shd w:val="clear" w:color="auto" w:fill="DFDFDF"/>
          </w:tcPr>
          <w:p w14:paraId="2E5CFB2F" w14:textId="77777777" w:rsidR="007F5684" w:rsidRDefault="007F5684" w:rsidP="00D7341E">
            <w:pPr>
              <w:pStyle w:val="TableParagraph"/>
              <w:ind w:right="61"/>
              <w:rPr>
                <w:b/>
                <w:sz w:val="18"/>
              </w:rPr>
            </w:pPr>
            <w:r>
              <w:rPr>
                <w:b/>
                <w:sz w:val="18"/>
              </w:rPr>
              <w:t>7,347</w:t>
            </w:r>
          </w:p>
        </w:tc>
        <w:tc>
          <w:tcPr>
            <w:tcW w:w="1249" w:type="dxa"/>
            <w:shd w:val="clear" w:color="auto" w:fill="DFDFDF"/>
          </w:tcPr>
          <w:p w14:paraId="401CFE7C" w14:textId="77777777" w:rsidR="007F5684" w:rsidRDefault="007F5684" w:rsidP="00D7341E">
            <w:pPr>
              <w:pStyle w:val="TableParagraph"/>
              <w:ind w:right="61"/>
              <w:rPr>
                <w:b/>
                <w:sz w:val="18"/>
              </w:rPr>
            </w:pPr>
            <w:r>
              <w:rPr>
                <w:b/>
                <w:sz w:val="18"/>
              </w:rPr>
              <w:t>7,347</w:t>
            </w:r>
          </w:p>
        </w:tc>
        <w:tc>
          <w:tcPr>
            <w:tcW w:w="1249" w:type="dxa"/>
            <w:shd w:val="clear" w:color="auto" w:fill="DFDFDF"/>
          </w:tcPr>
          <w:p w14:paraId="335BAEAB" w14:textId="77777777" w:rsidR="007F5684" w:rsidRDefault="007F5684" w:rsidP="00D7341E">
            <w:pPr>
              <w:pStyle w:val="TableParagraph"/>
              <w:ind w:right="60"/>
              <w:rPr>
                <w:b/>
                <w:sz w:val="18"/>
              </w:rPr>
            </w:pPr>
            <w:r>
              <w:rPr>
                <w:b/>
                <w:sz w:val="18"/>
              </w:rPr>
              <w:t>2,000</w:t>
            </w:r>
          </w:p>
        </w:tc>
        <w:tc>
          <w:tcPr>
            <w:tcW w:w="1249" w:type="dxa"/>
            <w:shd w:val="clear" w:color="auto" w:fill="DFDFDF"/>
          </w:tcPr>
          <w:p w14:paraId="5F48A4DF" w14:textId="77777777" w:rsidR="007F5684" w:rsidRDefault="007F5684" w:rsidP="00D7341E">
            <w:pPr>
              <w:pStyle w:val="TableParagraph"/>
              <w:ind w:right="59"/>
              <w:rPr>
                <w:b/>
                <w:sz w:val="18"/>
              </w:rPr>
            </w:pPr>
            <w:r>
              <w:rPr>
                <w:b/>
                <w:sz w:val="18"/>
              </w:rPr>
              <w:t>10,000</w:t>
            </w:r>
          </w:p>
        </w:tc>
        <w:tc>
          <w:tcPr>
            <w:tcW w:w="1249" w:type="dxa"/>
            <w:shd w:val="clear" w:color="auto" w:fill="DFDFDF"/>
          </w:tcPr>
          <w:p w14:paraId="00E9D52F" w14:textId="77777777" w:rsidR="007F5684" w:rsidRDefault="007F5684" w:rsidP="00D7341E">
            <w:pPr>
              <w:pStyle w:val="TableParagraph"/>
              <w:ind w:right="58"/>
              <w:rPr>
                <w:b/>
                <w:sz w:val="18"/>
              </w:rPr>
            </w:pPr>
            <w:r>
              <w:rPr>
                <w:b/>
                <w:sz w:val="18"/>
              </w:rPr>
              <w:t>10,000</w:t>
            </w:r>
          </w:p>
        </w:tc>
      </w:tr>
      <w:tr w:rsidR="007F5684" w14:paraId="153B125C" w14:textId="77777777" w:rsidTr="007F5684">
        <w:trPr>
          <w:divId w:val="2052876922"/>
          <w:trHeight w:val="360"/>
        </w:trPr>
        <w:tc>
          <w:tcPr>
            <w:tcW w:w="575" w:type="dxa"/>
          </w:tcPr>
          <w:p w14:paraId="23B47D66" w14:textId="77777777" w:rsidR="007F5684" w:rsidRDefault="007F5684" w:rsidP="00D7341E">
            <w:pPr>
              <w:pStyle w:val="TableParagraph"/>
              <w:ind w:left="168" w:right="47"/>
              <w:jc w:val="center"/>
              <w:rPr>
                <w:sz w:val="18"/>
              </w:rPr>
            </w:pPr>
            <w:r>
              <w:rPr>
                <w:sz w:val="18"/>
              </w:rPr>
              <w:t>230</w:t>
            </w:r>
          </w:p>
        </w:tc>
        <w:tc>
          <w:tcPr>
            <w:tcW w:w="6298" w:type="dxa"/>
          </w:tcPr>
          <w:p w14:paraId="5E3B796C" w14:textId="77777777" w:rsidR="007F5684" w:rsidRDefault="007F5684" w:rsidP="00D7341E">
            <w:pPr>
              <w:pStyle w:val="TableParagraph"/>
              <w:ind w:left="82"/>
              <w:jc w:val="left"/>
              <w:rPr>
                <w:sz w:val="18"/>
              </w:rPr>
            </w:pPr>
            <w:r>
              <w:rPr>
                <w:sz w:val="18"/>
              </w:rPr>
              <w:t>Shpenzime</w:t>
            </w:r>
            <w:r>
              <w:rPr>
                <w:spacing w:val="-6"/>
                <w:sz w:val="18"/>
              </w:rPr>
              <w:t xml:space="preserve"> </w:t>
            </w:r>
            <w:r>
              <w:rPr>
                <w:sz w:val="18"/>
              </w:rPr>
              <w:t>per</w:t>
            </w:r>
            <w:r>
              <w:rPr>
                <w:spacing w:val="-5"/>
                <w:sz w:val="18"/>
              </w:rPr>
              <w:t xml:space="preserve"> </w:t>
            </w:r>
            <w:r>
              <w:rPr>
                <w:sz w:val="18"/>
              </w:rPr>
              <w:t>rritjen</w:t>
            </w:r>
            <w:r>
              <w:rPr>
                <w:spacing w:val="-4"/>
                <w:sz w:val="18"/>
              </w:rPr>
              <w:t xml:space="preserve"> </w:t>
            </w:r>
            <w:r>
              <w:rPr>
                <w:sz w:val="18"/>
              </w:rPr>
              <w:t>e</w:t>
            </w:r>
            <w:r>
              <w:rPr>
                <w:spacing w:val="-5"/>
                <w:sz w:val="18"/>
              </w:rPr>
              <w:t xml:space="preserve"> </w:t>
            </w:r>
            <w:r>
              <w:rPr>
                <w:sz w:val="18"/>
              </w:rPr>
              <w:t>aktiveve</w:t>
            </w:r>
            <w:r>
              <w:rPr>
                <w:spacing w:val="-4"/>
                <w:sz w:val="18"/>
              </w:rPr>
              <w:t xml:space="preserve"> </w:t>
            </w:r>
            <w:r>
              <w:rPr>
                <w:sz w:val="18"/>
              </w:rPr>
              <w:t>te</w:t>
            </w:r>
            <w:r>
              <w:rPr>
                <w:spacing w:val="-4"/>
                <w:sz w:val="18"/>
              </w:rPr>
              <w:t xml:space="preserve"> </w:t>
            </w:r>
            <w:r>
              <w:rPr>
                <w:sz w:val="18"/>
              </w:rPr>
              <w:t>qendrueshme</w:t>
            </w:r>
            <w:r>
              <w:rPr>
                <w:spacing w:val="-5"/>
                <w:sz w:val="18"/>
              </w:rPr>
              <w:t xml:space="preserve"> </w:t>
            </w:r>
            <w:r>
              <w:rPr>
                <w:sz w:val="18"/>
              </w:rPr>
              <w:t>te</w:t>
            </w:r>
            <w:r>
              <w:rPr>
                <w:spacing w:val="-4"/>
                <w:sz w:val="18"/>
              </w:rPr>
              <w:t xml:space="preserve"> </w:t>
            </w:r>
            <w:r>
              <w:rPr>
                <w:sz w:val="18"/>
              </w:rPr>
              <w:t>patrupezuara</w:t>
            </w:r>
          </w:p>
        </w:tc>
        <w:tc>
          <w:tcPr>
            <w:tcW w:w="1249" w:type="dxa"/>
          </w:tcPr>
          <w:p w14:paraId="2AAE11BE" w14:textId="77777777" w:rsidR="007F5684" w:rsidRDefault="007F5684" w:rsidP="00D7341E">
            <w:pPr>
              <w:pStyle w:val="TableParagraph"/>
              <w:ind w:right="63"/>
              <w:rPr>
                <w:sz w:val="18"/>
              </w:rPr>
            </w:pPr>
            <w:r>
              <w:rPr>
                <w:sz w:val="18"/>
              </w:rPr>
              <w:t>0</w:t>
            </w:r>
          </w:p>
        </w:tc>
        <w:tc>
          <w:tcPr>
            <w:tcW w:w="1249" w:type="dxa"/>
          </w:tcPr>
          <w:p w14:paraId="72EB7EA9" w14:textId="77777777" w:rsidR="007F5684" w:rsidRDefault="007F5684" w:rsidP="00D7341E">
            <w:pPr>
              <w:pStyle w:val="TableParagraph"/>
              <w:ind w:right="62"/>
              <w:rPr>
                <w:sz w:val="18"/>
              </w:rPr>
            </w:pPr>
            <w:r>
              <w:rPr>
                <w:sz w:val="18"/>
              </w:rPr>
              <w:t>0</w:t>
            </w:r>
          </w:p>
        </w:tc>
        <w:tc>
          <w:tcPr>
            <w:tcW w:w="1249" w:type="dxa"/>
          </w:tcPr>
          <w:p w14:paraId="4F671507" w14:textId="77777777" w:rsidR="007F5684" w:rsidRDefault="007F5684" w:rsidP="00D7341E">
            <w:pPr>
              <w:pStyle w:val="TableParagraph"/>
              <w:ind w:right="62"/>
              <w:rPr>
                <w:sz w:val="18"/>
              </w:rPr>
            </w:pPr>
            <w:r>
              <w:rPr>
                <w:sz w:val="18"/>
              </w:rPr>
              <w:t>0</w:t>
            </w:r>
          </w:p>
        </w:tc>
        <w:tc>
          <w:tcPr>
            <w:tcW w:w="1249" w:type="dxa"/>
          </w:tcPr>
          <w:p w14:paraId="409E7C25" w14:textId="77777777" w:rsidR="007F5684" w:rsidRDefault="007F5684" w:rsidP="00D7341E">
            <w:pPr>
              <w:pStyle w:val="TableParagraph"/>
              <w:ind w:right="61"/>
              <w:rPr>
                <w:sz w:val="18"/>
              </w:rPr>
            </w:pPr>
            <w:r>
              <w:rPr>
                <w:sz w:val="18"/>
              </w:rPr>
              <w:t>0</w:t>
            </w:r>
          </w:p>
        </w:tc>
        <w:tc>
          <w:tcPr>
            <w:tcW w:w="1249" w:type="dxa"/>
          </w:tcPr>
          <w:p w14:paraId="1B0D5FAD" w14:textId="77777777" w:rsidR="007F5684" w:rsidRDefault="007F5684" w:rsidP="00D7341E">
            <w:pPr>
              <w:pStyle w:val="TableParagraph"/>
              <w:ind w:right="60"/>
              <w:rPr>
                <w:sz w:val="18"/>
              </w:rPr>
            </w:pPr>
            <w:r>
              <w:rPr>
                <w:sz w:val="18"/>
              </w:rPr>
              <w:t>0</w:t>
            </w:r>
          </w:p>
        </w:tc>
        <w:tc>
          <w:tcPr>
            <w:tcW w:w="1249" w:type="dxa"/>
          </w:tcPr>
          <w:p w14:paraId="6B1C2738" w14:textId="77777777" w:rsidR="007F5684" w:rsidRDefault="007F5684" w:rsidP="00D7341E">
            <w:pPr>
              <w:pStyle w:val="TableParagraph"/>
              <w:ind w:right="59"/>
              <w:rPr>
                <w:sz w:val="18"/>
              </w:rPr>
            </w:pPr>
            <w:r>
              <w:rPr>
                <w:sz w:val="18"/>
              </w:rPr>
              <w:t>0</w:t>
            </w:r>
          </w:p>
        </w:tc>
        <w:tc>
          <w:tcPr>
            <w:tcW w:w="1249" w:type="dxa"/>
          </w:tcPr>
          <w:p w14:paraId="3219721A" w14:textId="77777777" w:rsidR="007F5684" w:rsidRDefault="007F5684" w:rsidP="00D7341E">
            <w:pPr>
              <w:pStyle w:val="TableParagraph"/>
              <w:ind w:right="58"/>
              <w:rPr>
                <w:sz w:val="18"/>
              </w:rPr>
            </w:pPr>
            <w:r>
              <w:rPr>
                <w:sz w:val="18"/>
              </w:rPr>
              <w:t>0</w:t>
            </w:r>
          </w:p>
        </w:tc>
      </w:tr>
      <w:tr w:rsidR="007F5684" w14:paraId="60163B2C" w14:textId="77777777" w:rsidTr="007F5684">
        <w:trPr>
          <w:divId w:val="2052876922"/>
          <w:trHeight w:val="360"/>
        </w:trPr>
        <w:tc>
          <w:tcPr>
            <w:tcW w:w="575" w:type="dxa"/>
          </w:tcPr>
          <w:p w14:paraId="163C0EC5" w14:textId="77777777" w:rsidR="007F5684" w:rsidRDefault="007F5684" w:rsidP="00D7341E">
            <w:pPr>
              <w:pStyle w:val="TableParagraph"/>
              <w:ind w:left="168" w:right="47"/>
              <w:jc w:val="center"/>
              <w:rPr>
                <w:sz w:val="18"/>
              </w:rPr>
            </w:pPr>
            <w:r>
              <w:rPr>
                <w:sz w:val="18"/>
              </w:rPr>
              <w:t>231</w:t>
            </w:r>
          </w:p>
        </w:tc>
        <w:tc>
          <w:tcPr>
            <w:tcW w:w="6298" w:type="dxa"/>
          </w:tcPr>
          <w:p w14:paraId="190F49A6" w14:textId="77777777" w:rsidR="007F5684" w:rsidRDefault="007F5684" w:rsidP="00D7341E">
            <w:pPr>
              <w:pStyle w:val="TableParagraph"/>
              <w:ind w:left="82"/>
              <w:jc w:val="left"/>
              <w:rPr>
                <w:sz w:val="18"/>
              </w:rPr>
            </w:pPr>
            <w:r>
              <w:rPr>
                <w:sz w:val="18"/>
              </w:rPr>
              <w:t>Shpenzime</w:t>
            </w:r>
            <w:r>
              <w:rPr>
                <w:spacing w:val="-4"/>
                <w:sz w:val="18"/>
              </w:rPr>
              <w:t xml:space="preserve"> </w:t>
            </w:r>
            <w:r>
              <w:rPr>
                <w:sz w:val="18"/>
              </w:rPr>
              <w:t>per</w:t>
            </w:r>
            <w:r>
              <w:rPr>
                <w:spacing w:val="-4"/>
                <w:sz w:val="18"/>
              </w:rPr>
              <w:t xml:space="preserve"> </w:t>
            </w:r>
            <w:r>
              <w:rPr>
                <w:sz w:val="18"/>
              </w:rPr>
              <w:t>rritjen</w:t>
            </w:r>
            <w:r>
              <w:rPr>
                <w:spacing w:val="-3"/>
                <w:sz w:val="18"/>
              </w:rPr>
              <w:t xml:space="preserve"> </w:t>
            </w:r>
            <w:r>
              <w:rPr>
                <w:sz w:val="18"/>
              </w:rPr>
              <w:t>e</w:t>
            </w:r>
            <w:r>
              <w:rPr>
                <w:spacing w:val="-4"/>
                <w:sz w:val="18"/>
              </w:rPr>
              <w:t xml:space="preserve"> </w:t>
            </w:r>
            <w:r>
              <w:rPr>
                <w:sz w:val="18"/>
              </w:rPr>
              <w:t>aktiveve</w:t>
            </w:r>
            <w:r>
              <w:rPr>
                <w:spacing w:val="-2"/>
                <w:sz w:val="18"/>
              </w:rPr>
              <w:t xml:space="preserve"> </w:t>
            </w:r>
            <w:r>
              <w:rPr>
                <w:sz w:val="18"/>
              </w:rPr>
              <w:t>te</w:t>
            </w:r>
            <w:r>
              <w:rPr>
                <w:spacing w:val="-3"/>
                <w:sz w:val="18"/>
              </w:rPr>
              <w:t xml:space="preserve"> </w:t>
            </w:r>
            <w:r>
              <w:rPr>
                <w:sz w:val="18"/>
              </w:rPr>
              <w:t>qendrueshme</w:t>
            </w:r>
            <w:r>
              <w:rPr>
                <w:spacing w:val="-4"/>
                <w:sz w:val="18"/>
              </w:rPr>
              <w:t xml:space="preserve"> </w:t>
            </w:r>
            <w:r>
              <w:rPr>
                <w:sz w:val="18"/>
              </w:rPr>
              <w:t>te</w:t>
            </w:r>
            <w:r>
              <w:rPr>
                <w:spacing w:val="-3"/>
                <w:sz w:val="18"/>
              </w:rPr>
              <w:t xml:space="preserve"> </w:t>
            </w:r>
            <w:r>
              <w:rPr>
                <w:sz w:val="18"/>
              </w:rPr>
              <w:t>trupezuara</w:t>
            </w:r>
          </w:p>
        </w:tc>
        <w:tc>
          <w:tcPr>
            <w:tcW w:w="1249" w:type="dxa"/>
          </w:tcPr>
          <w:p w14:paraId="7A8933FA" w14:textId="77777777" w:rsidR="007F5684" w:rsidRDefault="007F5684" w:rsidP="00D7341E">
            <w:pPr>
              <w:pStyle w:val="TableParagraph"/>
              <w:ind w:right="63"/>
              <w:rPr>
                <w:sz w:val="18"/>
              </w:rPr>
            </w:pPr>
            <w:r>
              <w:rPr>
                <w:sz w:val="18"/>
              </w:rPr>
              <w:t>0</w:t>
            </w:r>
          </w:p>
        </w:tc>
        <w:tc>
          <w:tcPr>
            <w:tcW w:w="1249" w:type="dxa"/>
          </w:tcPr>
          <w:p w14:paraId="7C9BF361" w14:textId="77777777" w:rsidR="007F5684" w:rsidRDefault="007F5684" w:rsidP="00D7341E">
            <w:pPr>
              <w:pStyle w:val="TableParagraph"/>
              <w:ind w:right="62"/>
              <w:rPr>
                <w:sz w:val="18"/>
              </w:rPr>
            </w:pPr>
            <w:r>
              <w:rPr>
                <w:sz w:val="18"/>
              </w:rPr>
              <w:t>749</w:t>
            </w:r>
          </w:p>
        </w:tc>
        <w:tc>
          <w:tcPr>
            <w:tcW w:w="1249" w:type="dxa"/>
          </w:tcPr>
          <w:p w14:paraId="05D4D04B" w14:textId="77777777" w:rsidR="007F5684" w:rsidRDefault="007F5684" w:rsidP="00D7341E">
            <w:pPr>
              <w:pStyle w:val="TableParagraph"/>
              <w:ind w:right="61"/>
              <w:rPr>
                <w:sz w:val="18"/>
              </w:rPr>
            </w:pPr>
            <w:r>
              <w:rPr>
                <w:sz w:val="18"/>
              </w:rPr>
              <w:t>7,347</w:t>
            </w:r>
          </w:p>
        </w:tc>
        <w:tc>
          <w:tcPr>
            <w:tcW w:w="1249" w:type="dxa"/>
          </w:tcPr>
          <w:p w14:paraId="5047910E" w14:textId="77777777" w:rsidR="007F5684" w:rsidRDefault="007F5684" w:rsidP="00D7341E">
            <w:pPr>
              <w:pStyle w:val="TableParagraph"/>
              <w:ind w:right="61"/>
              <w:rPr>
                <w:sz w:val="18"/>
              </w:rPr>
            </w:pPr>
            <w:r>
              <w:rPr>
                <w:sz w:val="18"/>
              </w:rPr>
              <w:t>7,347</w:t>
            </w:r>
          </w:p>
        </w:tc>
        <w:tc>
          <w:tcPr>
            <w:tcW w:w="1249" w:type="dxa"/>
          </w:tcPr>
          <w:p w14:paraId="6494AEAF" w14:textId="77777777" w:rsidR="007F5684" w:rsidRDefault="007F5684" w:rsidP="00D7341E">
            <w:pPr>
              <w:pStyle w:val="TableParagraph"/>
              <w:ind w:right="60"/>
              <w:rPr>
                <w:sz w:val="18"/>
              </w:rPr>
            </w:pPr>
            <w:r>
              <w:rPr>
                <w:sz w:val="18"/>
              </w:rPr>
              <w:t>2,000</w:t>
            </w:r>
          </w:p>
        </w:tc>
        <w:tc>
          <w:tcPr>
            <w:tcW w:w="1249" w:type="dxa"/>
          </w:tcPr>
          <w:p w14:paraId="36FE5F4B" w14:textId="77777777" w:rsidR="007F5684" w:rsidRDefault="007F5684" w:rsidP="00D7341E">
            <w:pPr>
              <w:pStyle w:val="TableParagraph"/>
              <w:ind w:right="59"/>
              <w:rPr>
                <w:sz w:val="18"/>
              </w:rPr>
            </w:pPr>
            <w:r>
              <w:rPr>
                <w:sz w:val="18"/>
              </w:rPr>
              <w:t>10,000</w:t>
            </w:r>
          </w:p>
        </w:tc>
        <w:tc>
          <w:tcPr>
            <w:tcW w:w="1249" w:type="dxa"/>
          </w:tcPr>
          <w:p w14:paraId="579A936A" w14:textId="77777777" w:rsidR="007F5684" w:rsidRDefault="007F5684" w:rsidP="00D7341E">
            <w:pPr>
              <w:pStyle w:val="TableParagraph"/>
              <w:ind w:right="58"/>
              <w:rPr>
                <w:sz w:val="18"/>
              </w:rPr>
            </w:pPr>
            <w:r>
              <w:rPr>
                <w:sz w:val="18"/>
              </w:rPr>
              <w:t>10,000</w:t>
            </w:r>
          </w:p>
        </w:tc>
      </w:tr>
      <w:tr w:rsidR="007F5684" w14:paraId="16E5D54C" w14:textId="77777777" w:rsidTr="007F5684">
        <w:trPr>
          <w:divId w:val="2052876922"/>
          <w:trHeight w:val="360"/>
        </w:trPr>
        <w:tc>
          <w:tcPr>
            <w:tcW w:w="575" w:type="dxa"/>
          </w:tcPr>
          <w:p w14:paraId="4FE8F5E1" w14:textId="77777777" w:rsidR="007F5684" w:rsidRDefault="007F5684" w:rsidP="00D7341E">
            <w:pPr>
              <w:pStyle w:val="TableParagraph"/>
              <w:ind w:left="168" w:right="47"/>
              <w:jc w:val="center"/>
              <w:rPr>
                <w:sz w:val="18"/>
              </w:rPr>
            </w:pPr>
            <w:r>
              <w:rPr>
                <w:sz w:val="18"/>
              </w:rPr>
              <w:t>232</w:t>
            </w:r>
          </w:p>
        </w:tc>
        <w:tc>
          <w:tcPr>
            <w:tcW w:w="6298" w:type="dxa"/>
          </w:tcPr>
          <w:p w14:paraId="372D8BFC" w14:textId="77777777" w:rsidR="007F5684" w:rsidRDefault="007F5684" w:rsidP="00D7341E">
            <w:pPr>
              <w:pStyle w:val="TableParagraph"/>
              <w:ind w:left="82"/>
              <w:jc w:val="left"/>
              <w:rPr>
                <w:sz w:val="18"/>
              </w:rPr>
            </w:pPr>
            <w:r>
              <w:rPr>
                <w:sz w:val="18"/>
              </w:rPr>
              <w:t>Shpenzime</w:t>
            </w:r>
            <w:r>
              <w:rPr>
                <w:spacing w:val="-4"/>
                <w:sz w:val="18"/>
              </w:rPr>
              <w:t xml:space="preserve"> </w:t>
            </w:r>
            <w:r>
              <w:rPr>
                <w:sz w:val="18"/>
              </w:rPr>
              <w:t>transferimet</w:t>
            </w:r>
            <w:r>
              <w:rPr>
                <w:spacing w:val="-2"/>
                <w:sz w:val="18"/>
              </w:rPr>
              <w:t xml:space="preserve"> </w:t>
            </w:r>
            <w:r>
              <w:rPr>
                <w:sz w:val="18"/>
              </w:rPr>
              <w:t>kapitale</w:t>
            </w:r>
          </w:p>
        </w:tc>
        <w:tc>
          <w:tcPr>
            <w:tcW w:w="1249" w:type="dxa"/>
          </w:tcPr>
          <w:p w14:paraId="696014D1" w14:textId="77777777" w:rsidR="007F5684" w:rsidRDefault="007F5684" w:rsidP="00D7341E">
            <w:pPr>
              <w:pStyle w:val="TableParagraph"/>
              <w:ind w:right="63"/>
              <w:rPr>
                <w:sz w:val="18"/>
              </w:rPr>
            </w:pPr>
            <w:r>
              <w:rPr>
                <w:sz w:val="18"/>
              </w:rPr>
              <w:t>0</w:t>
            </w:r>
          </w:p>
        </w:tc>
        <w:tc>
          <w:tcPr>
            <w:tcW w:w="1249" w:type="dxa"/>
          </w:tcPr>
          <w:p w14:paraId="260B80B3" w14:textId="77777777" w:rsidR="007F5684" w:rsidRDefault="007F5684" w:rsidP="00D7341E">
            <w:pPr>
              <w:pStyle w:val="TableParagraph"/>
              <w:ind w:right="62"/>
              <w:rPr>
                <w:sz w:val="18"/>
              </w:rPr>
            </w:pPr>
            <w:r>
              <w:rPr>
                <w:sz w:val="18"/>
              </w:rPr>
              <w:t>0</w:t>
            </w:r>
          </w:p>
        </w:tc>
        <w:tc>
          <w:tcPr>
            <w:tcW w:w="1249" w:type="dxa"/>
          </w:tcPr>
          <w:p w14:paraId="225526A6" w14:textId="77777777" w:rsidR="007F5684" w:rsidRDefault="007F5684" w:rsidP="00D7341E">
            <w:pPr>
              <w:pStyle w:val="TableParagraph"/>
              <w:ind w:right="62"/>
              <w:rPr>
                <w:sz w:val="18"/>
              </w:rPr>
            </w:pPr>
            <w:r>
              <w:rPr>
                <w:sz w:val="18"/>
              </w:rPr>
              <w:t>0</w:t>
            </w:r>
          </w:p>
        </w:tc>
        <w:tc>
          <w:tcPr>
            <w:tcW w:w="1249" w:type="dxa"/>
          </w:tcPr>
          <w:p w14:paraId="37B87D0E" w14:textId="77777777" w:rsidR="007F5684" w:rsidRDefault="007F5684" w:rsidP="00D7341E">
            <w:pPr>
              <w:pStyle w:val="TableParagraph"/>
              <w:ind w:right="61"/>
              <w:rPr>
                <w:sz w:val="18"/>
              </w:rPr>
            </w:pPr>
            <w:r>
              <w:rPr>
                <w:sz w:val="18"/>
              </w:rPr>
              <w:t>0</w:t>
            </w:r>
          </w:p>
        </w:tc>
        <w:tc>
          <w:tcPr>
            <w:tcW w:w="1249" w:type="dxa"/>
          </w:tcPr>
          <w:p w14:paraId="3BA25841" w14:textId="77777777" w:rsidR="007F5684" w:rsidRDefault="007F5684" w:rsidP="00D7341E">
            <w:pPr>
              <w:pStyle w:val="TableParagraph"/>
              <w:ind w:right="60"/>
              <w:rPr>
                <w:sz w:val="18"/>
              </w:rPr>
            </w:pPr>
            <w:r>
              <w:rPr>
                <w:sz w:val="18"/>
              </w:rPr>
              <w:t>0</w:t>
            </w:r>
          </w:p>
        </w:tc>
        <w:tc>
          <w:tcPr>
            <w:tcW w:w="1249" w:type="dxa"/>
          </w:tcPr>
          <w:p w14:paraId="5E208B1B" w14:textId="77777777" w:rsidR="007F5684" w:rsidRDefault="007F5684" w:rsidP="00D7341E">
            <w:pPr>
              <w:pStyle w:val="TableParagraph"/>
              <w:ind w:right="59"/>
              <w:rPr>
                <w:sz w:val="18"/>
              </w:rPr>
            </w:pPr>
            <w:r>
              <w:rPr>
                <w:sz w:val="18"/>
              </w:rPr>
              <w:t>0</w:t>
            </w:r>
          </w:p>
        </w:tc>
        <w:tc>
          <w:tcPr>
            <w:tcW w:w="1249" w:type="dxa"/>
          </w:tcPr>
          <w:p w14:paraId="21856E51" w14:textId="77777777" w:rsidR="007F5684" w:rsidRDefault="007F5684" w:rsidP="00D7341E">
            <w:pPr>
              <w:pStyle w:val="TableParagraph"/>
              <w:ind w:right="58"/>
              <w:rPr>
                <w:sz w:val="18"/>
              </w:rPr>
            </w:pPr>
            <w:r>
              <w:rPr>
                <w:sz w:val="18"/>
              </w:rPr>
              <w:t>0</w:t>
            </w:r>
          </w:p>
        </w:tc>
      </w:tr>
      <w:tr w:rsidR="007F5684" w14:paraId="09AF3812" w14:textId="77777777" w:rsidTr="007F5684">
        <w:trPr>
          <w:divId w:val="2052876922"/>
          <w:trHeight w:val="360"/>
        </w:trPr>
        <w:tc>
          <w:tcPr>
            <w:tcW w:w="575" w:type="dxa"/>
          </w:tcPr>
          <w:p w14:paraId="0A347D1C" w14:textId="77777777" w:rsidR="007F5684" w:rsidRDefault="007F5684" w:rsidP="00D7341E">
            <w:pPr>
              <w:pStyle w:val="TableParagraph"/>
              <w:ind w:left="168" w:right="47"/>
              <w:jc w:val="center"/>
              <w:rPr>
                <w:sz w:val="18"/>
              </w:rPr>
            </w:pPr>
            <w:r>
              <w:rPr>
                <w:sz w:val="18"/>
              </w:rPr>
              <w:t>255</w:t>
            </w:r>
          </w:p>
        </w:tc>
        <w:tc>
          <w:tcPr>
            <w:tcW w:w="6298" w:type="dxa"/>
          </w:tcPr>
          <w:p w14:paraId="1AB04D00" w14:textId="77777777" w:rsidR="007F5684" w:rsidRDefault="007F5684" w:rsidP="00D7341E">
            <w:pPr>
              <w:pStyle w:val="TableParagraph"/>
              <w:ind w:left="82"/>
              <w:jc w:val="left"/>
              <w:rPr>
                <w:sz w:val="18"/>
              </w:rPr>
            </w:pPr>
            <w:r>
              <w:rPr>
                <w:sz w:val="18"/>
              </w:rPr>
              <w:t>Te</w:t>
            </w:r>
            <w:r>
              <w:rPr>
                <w:spacing w:val="-5"/>
                <w:sz w:val="18"/>
              </w:rPr>
              <w:t xml:space="preserve"> </w:t>
            </w:r>
            <w:r>
              <w:rPr>
                <w:sz w:val="18"/>
              </w:rPr>
              <w:t>dala</w:t>
            </w:r>
            <w:r>
              <w:rPr>
                <w:spacing w:val="-6"/>
                <w:sz w:val="18"/>
              </w:rPr>
              <w:t xml:space="preserve"> </w:t>
            </w:r>
            <w:r>
              <w:rPr>
                <w:sz w:val="18"/>
              </w:rPr>
              <w:t>per</w:t>
            </w:r>
            <w:r>
              <w:rPr>
                <w:spacing w:val="-5"/>
                <w:sz w:val="18"/>
              </w:rPr>
              <w:t xml:space="preserve"> </w:t>
            </w:r>
            <w:r>
              <w:rPr>
                <w:sz w:val="18"/>
              </w:rPr>
              <w:t>hua-dhenie</w:t>
            </w:r>
            <w:r>
              <w:rPr>
                <w:spacing w:val="-6"/>
                <w:sz w:val="18"/>
              </w:rPr>
              <w:t xml:space="preserve"> </w:t>
            </w:r>
            <w:r>
              <w:rPr>
                <w:sz w:val="18"/>
              </w:rPr>
              <w:t>dhe</w:t>
            </w:r>
            <w:r>
              <w:rPr>
                <w:spacing w:val="-6"/>
                <w:sz w:val="18"/>
              </w:rPr>
              <w:t xml:space="preserve"> </w:t>
            </w:r>
            <w:r>
              <w:rPr>
                <w:sz w:val="18"/>
              </w:rPr>
              <w:t>nen-huadhenie</w:t>
            </w:r>
            <w:r>
              <w:rPr>
                <w:spacing w:val="-5"/>
                <w:sz w:val="18"/>
              </w:rPr>
              <w:t xml:space="preserve"> </w:t>
            </w:r>
            <w:r>
              <w:rPr>
                <w:sz w:val="18"/>
              </w:rPr>
              <w:t>te</w:t>
            </w:r>
            <w:r>
              <w:rPr>
                <w:spacing w:val="-5"/>
                <w:sz w:val="18"/>
              </w:rPr>
              <w:t xml:space="preserve"> </w:t>
            </w:r>
            <w:r>
              <w:rPr>
                <w:sz w:val="18"/>
              </w:rPr>
              <w:t>brendeshme</w:t>
            </w:r>
          </w:p>
        </w:tc>
        <w:tc>
          <w:tcPr>
            <w:tcW w:w="1249" w:type="dxa"/>
          </w:tcPr>
          <w:p w14:paraId="7886CAD2" w14:textId="77777777" w:rsidR="007F5684" w:rsidRDefault="007F5684" w:rsidP="00D7341E">
            <w:pPr>
              <w:pStyle w:val="TableParagraph"/>
              <w:ind w:right="63"/>
              <w:rPr>
                <w:sz w:val="18"/>
              </w:rPr>
            </w:pPr>
            <w:r>
              <w:rPr>
                <w:sz w:val="18"/>
              </w:rPr>
              <w:t>0</w:t>
            </w:r>
          </w:p>
        </w:tc>
        <w:tc>
          <w:tcPr>
            <w:tcW w:w="1249" w:type="dxa"/>
          </w:tcPr>
          <w:p w14:paraId="661FC19D" w14:textId="77777777" w:rsidR="007F5684" w:rsidRDefault="007F5684" w:rsidP="00D7341E">
            <w:pPr>
              <w:pStyle w:val="TableParagraph"/>
              <w:ind w:right="62"/>
              <w:rPr>
                <w:sz w:val="18"/>
              </w:rPr>
            </w:pPr>
            <w:r>
              <w:rPr>
                <w:sz w:val="18"/>
              </w:rPr>
              <w:t>0</w:t>
            </w:r>
          </w:p>
        </w:tc>
        <w:tc>
          <w:tcPr>
            <w:tcW w:w="1249" w:type="dxa"/>
          </w:tcPr>
          <w:p w14:paraId="6B539074" w14:textId="77777777" w:rsidR="007F5684" w:rsidRDefault="007F5684" w:rsidP="00D7341E">
            <w:pPr>
              <w:pStyle w:val="TableParagraph"/>
              <w:ind w:right="62"/>
              <w:rPr>
                <w:sz w:val="18"/>
              </w:rPr>
            </w:pPr>
            <w:r>
              <w:rPr>
                <w:sz w:val="18"/>
              </w:rPr>
              <w:t>0</w:t>
            </w:r>
          </w:p>
        </w:tc>
        <w:tc>
          <w:tcPr>
            <w:tcW w:w="1249" w:type="dxa"/>
          </w:tcPr>
          <w:p w14:paraId="7FD9ABF8" w14:textId="77777777" w:rsidR="007F5684" w:rsidRDefault="007F5684" w:rsidP="00D7341E">
            <w:pPr>
              <w:pStyle w:val="TableParagraph"/>
              <w:ind w:right="61"/>
              <w:rPr>
                <w:sz w:val="18"/>
              </w:rPr>
            </w:pPr>
            <w:r>
              <w:rPr>
                <w:sz w:val="18"/>
              </w:rPr>
              <w:t>0</w:t>
            </w:r>
          </w:p>
        </w:tc>
        <w:tc>
          <w:tcPr>
            <w:tcW w:w="1249" w:type="dxa"/>
          </w:tcPr>
          <w:p w14:paraId="5CA756A2" w14:textId="77777777" w:rsidR="007F5684" w:rsidRDefault="007F5684" w:rsidP="00D7341E">
            <w:pPr>
              <w:pStyle w:val="TableParagraph"/>
              <w:ind w:right="60"/>
              <w:rPr>
                <w:sz w:val="18"/>
              </w:rPr>
            </w:pPr>
            <w:r>
              <w:rPr>
                <w:sz w:val="18"/>
              </w:rPr>
              <w:t>0</w:t>
            </w:r>
          </w:p>
        </w:tc>
        <w:tc>
          <w:tcPr>
            <w:tcW w:w="1249" w:type="dxa"/>
          </w:tcPr>
          <w:p w14:paraId="1AB36357" w14:textId="77777777" w:rsidR="007F5684" w:rsidRDefault="007F5684" w:rsidP="00D7341E">
            <w:pPr>
              <w:pStyle w:val="TableParagraph"/>
              <w:ind w:right="59"/>
              <w:rPr>
                <w:sz w:val="18"/>
              </w:rPr>
            </w:pPr>
            <w:r>
              <w:rPr>
                <w:sz w:val="18"/>
              </w:rPr>
              <w:t>0</w:t>
            </w:r>
          </w:p>
        </w:tc>
        <w:tc>
          <w:tcPr>
            <w:tcW w:w="1249" w:type="dxa"/>
          </w:tcPr>
          <w:p w14:paraId="6EF6B5F4" w14:textId="77777777" w:rsidR="007F5684" w:rsidRDefault="007F5684" w:rsidP="00D7341E">
            <w:pPr>
              <w:pStyle w:val="TableParagraph"/>
              <w:ind w:right="58"/>
              <w:rPr>
                <w:sz w:val="18"/>
              </w:rPr>
            </w:pPr>
            <w:r>
              <w:rPr>
                <w:sz w:val="18"/>
              </w:rPr>
              <w:t>0</w:t>
            </w:r>
          </w:p>
        </w:tc>
      </w:tr>
      <w:tr w:rsidR="007F5684" w14:paraId="326CD6F3" w14:textId="77777777" w:rsidTr="007F5684">
        <w:trPr>
          <w:divId w:val="2052876922"/>
          <w:trHeight w:val="359"/>
        </w:trPr>
        <w:tc>
          <w:tcPr>
            <w:tcW w:w="575" w:type="dxa"/>
            <w:shd w:val="clear" w:color="auto" w:fill="DFDFDF"/>
          </w:tcPr>
          <w:p w14:paraId="2206C9B5" w14:textId="77777777" w:rsidR="007F5684" w:rsidRDefault="007F5684" w:rsidP="00D7341E">
            <w:pPr>
              <w:pStyle w:val="TableParagraph"/>
              <w:spacing w:before="0"/>
              <w:jc w:val="left"/>
              <w:rPr>
                <w:rFonts w:ascii="Times New Roman"/>
                <w:sz w:val="18"/>
              </w:rPr>
            </w:pPr>
          </w:p>
        </w:tc>
        <w:tc>
          <w:tcPr>
            <w:tcW w:w="6298" w:type="dxa"/>
            <w:shd w:val="clear" w:color="auto" w:fill="DFDFDF"/>
          </w:tcPr>
          <w:p w14:paraId="7974DCF2" w14:textId="77777777" w:rsidR="007F5684" w:rsidRDefault="007F5684" w:rsidP="00D7341E">
            <w:pPr>
              <w:pStyle w:val="TableParagraph"/>
              <w:spacing w:before="78"/>
              <w:ind w:left="82"/>
              <w:jc w:val="left"/>
              <w:rPr>
                <w:b/>
                <w:sz w:val="21"/>
              </w:rPr>
            </w:pPr>
            <w:r>
              <w:rPr>
                <w:b/>
                <w:sz w:val="21"/>
              </w:rPr>
              <w:t>Shpenzime</w:t>
            </w:r>
            <w:r>
              <w:rPr>
                <w:b/>
                <w:spacing w:val="-6"/>
                <w:sz w:val="21"/>
              </w:rPr>
              <w:t xml:space="preserve"> </w:t>
            </w:r>
            <w:r>
              <w:rPr>
                <w:b/>
                <w:sz w:val="21"/>
              </w:rPr>
              <w:t>Kapitale</w:t>
            </w:r>
            <w:r>
              <w:rPr>
                <w:b/>
                <w:spacing w:val="-6"/>
                <w:sz w:val="21"/>
              </w:rPr>
              <w:t xml:space="preserve"> </w:t>
            </w:r>
            <w:r>
              <w:rPr>
                <w:b/>
                <w:sz w:val="21"/>
              </w:rPr>
              <w:t>të</w:t>
            </w:r>
            <w:r>
              <w:rPr>
                <w:b/>
                <w:spacing w:val="-5"/>
                <w:sz w:val="21"/>
              </w:rPr>
              <w:t xml:space="preserve"> </w:t>
            </w:r>
            <w:r>
              <w:rPr>
                <w:b/>
                <w:sz w:val="21"/>
              </w:rPr>
              <w:t>Huaja</w:t>
            </w:r>
            <w:r>
              <w:rPr>
                <w:b/>
                <w:spacing w:val="-5"/>
                <w:sz w:val="21"/>
              </w:rPr>
              <w:t xml:space="preserve"> </w:t>
            </w:r>
            <w:r>
              <w:rPr>
                <w:b/>
                <w:sz w:val="21"/>
              </w:rPr>
              <w:t>(230-232)</w:t>
            </w:r>
          </w:p>
        </w:tc>
        <w:tc>
          <w:tcPr>
            <w:tcW w:w="1249" w:type="dxa"/>
            <w:shd w:val="clear" w:color="auto" w:fill="DFDFDF"/>
          </w:tcPr>
          <w:p w14:paraId="134D38F6" w14:textId="77777777" w:rsidR="007F5684" w:rsidRDefault="007F5684" w:rsidP="00D7341E">
            <w:pPr>
              <w:pStyle w:val="TableParagraph"/>
              <w:ind w:right="63"/>
              <w:rPr>
                <w:b/>
                <w:sz w:val="18"/>
              </w:rPr>
            </w:pPr>
            <w:r>
              <w:rPr>
                <w:b/>
                <w:sz w:val="18"/>
              </w:rPr>
              <w:t>0</w:t>
            </w:r>
          </w:p>
        </w:tc>
        <w:tc>
          <w:tcPr>
            <w:tcW w:w="1249" w:type="dxa"/>
            <w:shd w:val="clear" w:color="auto" w:fill="DFDFDF"/>
          </w:tcPr>
          <w:p w14:paraId="148EF163" w14:textId="77777777" w:rsidR="007F5684" w:rsidRDefault="007F5684" w:rsidP="00D7341E">
            <w:pPr>
              <w:pStyle w:val="TableParagraph"/>
              <w:ind w:right="62"/>
              <w:rPr>
                <w:b/>
                <w:sz w:val="18"/>
              </w:rPr>
            </w:pPr>
            <w:r>
              <w:rPr>
                <w:b/>
                <w:sz w:val="18"/>
              </w:rPr>
              <w:t>0</w:t>
            </w:r>
          </w:p>
        </w:tc>
        <w:tc>
          <w:tcPr>
            <w:tcW w:w="1249" w:type="dxa"/>
            <w:shd w:val="clear" w:color="auto" w:fill="DFDFDF"/>
          </w:tcPr>
          <w:p w14:paraId="4ACF2966" w14:textId="77777777" w:rsidR="007F5684" w:rsidRDefault="007F5684" w:rsidP="00D7341E">
            <w:pPr>
              <w:pStyle w:val="TableParagraph"/>
              <w:ind w:right="62"/>
              <w:rPr>
                <w:b/>
                <w:sz w:val="18"/>
              </w:rPr>
            </w:pPr>
            <w:r>
              <w:rPr>
                <w:b/>
                <w:sz w:val="18"/>
              </w:rPr>
              <w:t>0</w:t>
            </w:r>
          </w:p>
        </w:tc>
        <w:tc>
          <w:tcPr>
            <w:tcW w:w="1249" w:type="dxa"/>
            <w:shd w:val="clear" w:color="auto" w:fill="DFDFDF"/>
          </w:tcPr>
          <w:p w14:paraId="0873FE02" w14:textId="77777777" w:rsidR="007F5684" w:rsidRDefault="007F5684" w:rsidP="00D7341E">
            <w:pPr>
              <w:pStyle w:val="TableParagraph"/>
              <w:ind w:right="61"/>
              <w:rPr>
                <w:b/>
                <w:sz w:val="18"/>
              </w:rPr>
            </w:pPr>
            <w:r>
              <w:rPr>
                <w:b/>
                <w:sz w:val="18"/>
              </w:rPr>
              <w:t>0</w:t>
            </w:r>
          </w:p>
        </w:tc>
        <w:tc>
          <w:tcPr>
            <w:tcW w:w="1249" w:type="dxa"/>
            <w:shd w:val="clear" w:color="auto" w:fill="DFDFDF"/>
          </w:tcPr>
          <w:p w14:paraId="64E43EEF" w14:textId="77777777" w:rsidR="007F5684" w:rsidRDefault="007F5684" w:rsidP="00D7341E">
            <w:pPr>
              <w:pStyle w:val="TableParagraph"/>
              <w:ind w:right="60"/>
              <w:rPr>
                <w:b/>
                <w:sz w:val="18"/>
              </w:rPr>
            </w:pPr>
            <w:r>
              <w:rPr>
                <w:b/>
                <w:sz w:val="18"/>
              </w:rPr>
              <w:t>0</w:t>
            </w:r>
          </w:p>
        </w:tc>
        <w:tc>
          <w:tcPr>
            <w:tcW w:w="1249" w:type="dxa"/>
            <w:shd w:val="clear" w:color="auto" w:fill="DFDFDF"/>
          </w:tcPr>
          <w:p w14:paraId="234F371C" w14:textId="77777777" w:rsidR="007F5684" w:rsidRDefault="007F5684" w:rsidP="00D7341E">
            <w:pPr>
              <w:pStyle w:val="TableParagraph"/>
              <w:ind w:right="59"/>
              <w:rPr>
                <w:b/>
                <w:sz w:val="18"/>
              </w:rPr>
            </w:pPr>
            <w:r>
              <w:rPr>
                <w:b/>
                <w:sz w:val="18"/>
              </w:rPr>
              <w:t>0</w:t>
            </w:r>
          </w:p>
        </w:tc>
        <w:tc>
          <w:tcPr>
            <w:tcW w:w="1249" w:type="dxa"/>
            <w:shd w:val="clear" w:color="auto" w:fill="DFDFDF"/>
          </w:tcPr>
          <w:p w14:paraId="3101F04F" w14:textId="77777777" w:rsidR="007F5684" w:rsidRDefault="007F5684" w:rsidP="00D7341E">
            <w:pPr>
              <w:pStyle w:val="TableParagraph"/>
              <w:ind w:right="58"/>
              <w:rPr>
                <w:b/>
                <w:sz w:val="18"/>
              </w:rPr>
            </w:pPr>
            <w:r>
              <w:rPr>
                <w:b/>
                <w:sz w:val="18"/>
              </w:rPr>
              <w:t>0</w:t>
            </w:r>
          </w:p>
        </w:tc>
      </w:tr>
      <w:tr w:rsidR="007F5684" w14:paraId="45FE30DB" w14:textId="77777777" w:rsidTr="007F5684">
        <w:trPr>
          <w:divId w:val="2052876922"/>
          <w:trHeight w:val="360"/>
        </w:trPr>
        <w:tc>
          <w:tcPr>
            <w:tcW w:w="575" w:type="dxa"/>
          </w:tcPr>
          <w:p w14:paraId="147EF05D" w14:textId="77777777" w:rsidR="007F5684" w:rsidRDefault="007F5684" w:rsidP="00D7341E">
            <w:pPr>
              <w:pStyle w:val="TableParagraph"/>
              <w:ind w:left="168" w:right="47"/>
              <w:jc w:val="center"/>
              <w:rPr>
                <w:sz w:val="18"/>
              </w:rPr>
            </w:pPr>
            <w:r>
              <w:rPr>
                <w:sz w:val="18"/>
              </w:rPr>
              <w:t>230</w:t>
            </w:r>
          </w:p>
        </w:tc>
        <w:tc>
          <w:tcPr>
            <w:tcW w:w="6298" w:type="dxa"/>
          </w:tcPr>
          <w:p w14:paraId="64D7C938" w14:textId="77777777" w:rsidR="007F5684" w:rsidRDefault="007F5684" w:rsidP="00D7341E">
            <w:pPr>
              <w:pStyle w:val="TableParagraph"/>
              <w:ind w:left="82"/>
              <w:jc w:val="left"/>
              <w:rPr>
                <w:sz w:val="18"/>
              </w:rPr>
            </w:pPr>
            <w:r>
              <w:rPr>
                <w:sz w:val="18"/>
              </w:rPr>
              <w:t>Shpenzime</w:t>
            </w:r>
            <w:r>
              <w:rPr>
                <w:spacing w:val="-6"/>
                <w:sz w:val="18"/>
              </w:rPr>
              <w:t xml:space="preserve"> </w:t>
            </w:r>
            <w:r>
              <w:rPr>
                <w:sz w:val="18"/>
              </w:rPr>
              <w:t>per</w:t>
            </w:r>
            <w:r>
              <w:rPr>
                <w:spacing w:val="-5"/>
                <w:sz w:val="18"/>
              </w:rPr>
              <w:t xml:space="preserve"> </w:t>
            </w:r>
            <w:r>
              <w:rPr>
                <w:sz w:val="18"/>
              </w:rPr>
              <w:t>rritjen</w:t>
            </w:r>
            <w:r>
              <w:rPr>
                <w:spacing w:val="-4"/>
                <w:sz w:val="18"/>
              </w:rPr>
              <w:t xml:space="preserve"> </w:t>
            </w:r>
            <w:r>
              <w:rPr>
                <w:sz w:val="18"/>
              </w:rPr>
              <w:t>e</w:t>
            </w:r>
            <w:r>
              <w:rPr>
                <w:spacing w:val="-5"/>
                <w:sz w:val="18"/>
              </w:rPr>
              <w:t xml:space="preserve"> </w:t>
            </w:r>
            <w:r>
              <w:rPr>
                <w:sz w:val="18"/>
              </w:rPr>
              <w:t>aktiveve</w:t>
            </w:r>
            <w:r>
              <w:rPr>
                <w:spacing w:val="-4"/>
                <w:sz w:val="18"/>
              </w:rPr>
              <w:t xml:space="preserve"> </w:t>
            </w:r>
            <w:r>
              <w:rPr>
                <w:sz w:val="18"/>
              </w:rPr>
              <w:t>te</w:t>
            </w:r>
            <w:r>
              <w:rPr>
                <w:spacing w:val="-4"/>
                <w:sz w:val="18"/>
              </w:rPr>
              <w:t xml:space="preserve"> </w:t>
            </w:r>
            <w:r>
              <w:rPr>
                <w:sz w:val="18"/>
              </w:rPr>
              <w:t>qendrueshme</w:t>
            </w:r>
            <w:r>
              <w:rPr>
                <w:spacing w:val="-5"/>
                <w:sz w:val="18"/>
              </w:rPr>
              <w:t xml:space="preserve"> </w:t>
            </w:r>
            <w:r>
              <w:rPr>
                <w:sz w:val="18"/>
              </w:rPr>
              <w:t>te</w:t>
            </w:r>
            <w:r>
              <w:rPr>
                <w:spacing w:val="-4"/>
                <w:sz w:val="18"/>
              </w:rPr>
              <w:t xml:space="preserve"> </w:t>
            </w:r>
            <w:r>
              <w:rPr>
                <w:sz w:val="18"/>
              </w:rPr>
              <w:t>patrupezuara</w:t>
            </w:r>
          </w:p>
        </w:tc>
        <w:tc>
          <w:tcPr>
            <w:tcW w:w="1249" w:type="dxa"/>
          </w:tcPr>
          <w:p w14:paraId="454F5457" w14:textId="77777777" w:rsidR="007F5684" w:rsidRDefault="007F5684" w:rsidP="00D7341E">
            <w:pPr>
              <w:pStyle w:val="TableParagraph"/>
              <w:ind w:right="63"/>
              <w:rPr>
                <w:sz w:val="18"/>
              </w:rPr>
            </w:pPr>
            <w:r>
              <w:rPr>
                <w:sz w:val="18"/>
              </w:rPr>
              <w:t>0</w:t>
            </w:r>
          </w:p>
        </w:tc>
        <w:tc>
          <w:tcPr>
            <w:tcW w:w="1249" w:type="dxa"/>
          </w:tcPr>
          <w:p w14:paraId="0F637622" w14:textId="77777777" w:rsidR="007F5684" w:rsidRDefault="007F5684" w:rsidP="00D7341E">
            <w:pPr>
              <w:pStyle w:val="TableParagraph"/>
              <w:ind w:right="62"/>
              <w:rPr>
                <w:sz w:val="18"/>
              </w:rPr>
            </w:pPr>
            <w:r>
              <w:rPr>
                <w:sz w:val="18"/>
              </w:rPr>
              <w:t>0</w:t>
            </w:r>
          </w:p>
        </w:tc>
        <w:tc>
          <w:tcPr>
            <w:tcW w:w="1249" w:type="dxa"/>
          </w:tcPr>
          <w:p w14:paraId="75B7B8BC" w14:textId="77777777" w:rsidR="007F5684" w:rsidRDefault="007F5684" w:rsidP="00D7341E">
            <w:pPr>
              <w:pStyle w:val="TableParagraph"/>
              <w:ind w:right="62"/>
              <w:rPr>
                <w:sz w:val="18"/>
              </w:rPr>
            </w:pPr>
            <w:r>
              <w:rPr>
                <w:sz w:val="18"/>
              </w:rPr>
              <w:t>0</w:t>
            </w:r>
          </w:p>
        </w:tc>
        <w:tc>
          <w:tcPr>
            <w:tcW w:w="1249" w:type="dxa"/>
          </w:tcPr>
          <w:p w14:paraId="243701F4" w14:textId="77777777" w:rsidR="007F5684" w:rsidRDefault="007F5684" w:rsidP="00D7341E">
            <w:pPr>
              <w:pStyle w:val="TableParagraph"/>
              <w:ind w:right="61"/>
              <w:rPr>
                <w:sz w:val="18"/>
              </w:rPr>
            </w:pPr>
            <w:r>
              <w:rPr>
                <w:sz w:val="18"/>
              </w:rPr>
              <w:t>0</w:t>
            </w:r>
          </w:p>
        </w:tc>
        <w:tc>
          <w:tcPr>
            <w:tcW w:w="1249" w:type="dxa"/>
          </w:tcPr>
          <w:p w14:paraId="6D52B8A4" w14:textId="77777777" w:rsidR="007F5684" w:rsidRDefault="007F5684" w:rsidP="00D7341E">
            <w:pPr>
              <w:pStyle w:val="TableParagraph"/>
              <w:ind w:right="60"/>
              <w:rPr>
                <w:sz w:val="18"/>
              </w:rPr>
            </w:pPr>
            <w:r>
              <w:rPr>
                <w:sz w:val="18"/>
              </w:rPr>
              <w:t>0</w:t>
            </w:r>
          </w:p>
        </w:tc>
        <w:tc>
          <w:tcPr>
            <w:tcW w:w="1249" w:type="dxa"/>
          </w:tcPr>
          <w:p w14:paraId="198264F7" w14:textId="77777777" w:rsidR="007F5684" w:rsidRDefault="007F5684" w:rsidP="00D7341E">
            <w:pPr>
              <w:pStyle w:val="TableParagraph"/>
              <w:ind w:right="59"/>
              <w:rPr>
                <w:sz w:val="18"/>
              </w:rPr>
            </w:pPr>
            <w:r>
              <w:rPr>
                <w:sz w:val="18"/>
              </w:rPr>
              <w:t>0</w:t>
            </w:r>
          </w:p>
        </w:tc>
        <w:tc>
          <w:tcPr>
            <w:tcW w:w="1249" w:type="dxa"/>
          </w:tcPr>
          <w:p w14:paraId="3A681519" w14:textId="77777777" w:rsidR="007F5684" w:rsidRDefault="007F5684" w:rsidP="00D7341E">
            <w:pPr>
              <w:pStyle w:val="TableParagraph"/>
              <w:ind w:right="58"/>
              <w:rPr>
                <w:sz w:val="18"/>
              </w:rPr>
            </w:pPr>
            <w:r>
              <w:rPr>
                <w:sz w:val="18"/>
              </w:rPr>
              <w:t>0</w:t>
            </w:r>
          </w:p>
        </w:tc>
      </w:tr>
      <w:tr w:rsidR="007F5684" w14:paraId="73BEFEE3" w14:textId="77777777" w:rsidTr="007F5684">
        <w:trPr>
          <w:divId w:val="2052876922"/>
          <w:trHeight w:val="360"/>
        </w:trPr>
        <w:tc>
          <w:tcPr>
            <w:tcW w:w="575" w:type="dxa"/>
          </w:tcPr>
          <w:p w14:paraId="43A5140E" w14:textId="77777777" w:rsidR="007F5684" w:rsidRDefault="007F5684" w:rsidP="00D7341E">
            <w:pPr>
              <w:pStyle w:val="TableParagraph"/>
              <w:ind w:left="168" w:right="47"/>
              <w:jc w:val="center"/>
              <w:rPr>
                <w:sz w:val="18"/>
              </w:rPr>
            </w:pPr>
            <w:r>
              <w:rPr>
                <w:sz w:val="18"/>
              </w:rPr>
              <w:lastRenderedPageBreak/>
              <w:t>231</w:t>
            </w:r>
          </w:p>
        </w:tc>
        <w:tc>
          <w:tcPr>
            <w:tcW w:w="6298" w:type="dxa"/>
          </w:tcPr>
          <w:p w14:paraId="2EFF3667" w14:textId="77777777" w:rsidR="007F5684" w:rsidRDefault="007F5684" w:rsidP="00D7341E">
            <w:pPr>
              <w:pStyle w:val="TableParagraph"/>
              <w:ind w:left="82"/>
              <w:jc w:val="left"/>
              <w:rPr>
                <w:sz w:val="18"/>
              </w:rPr>
            </w:pPr>
            <w:r>
              <w:rPr>
                <w:sz w:val="18"/>
              </w:rPr>
              <w:t>Shpenzime</w:t>
            </w:r>
            <w:r>
              <w:rPr>
                <w:spacing w:val="-4"/>
                <w:sz w:val="18"/>
              </w:rPr>
              <w:t xml:space="preserve"> </w:t>
            </w:r>
            <w:r>
              <w:rPr>
                <w:sz w:val="18"/>
              </w:rPr>
              <w:t>per</w:t>
            </w:r>
            <w:r>
              <w:rPr>
                <w:spacing w:val="-4"/>
                <w:sz w:val="18"/>
              </w:rPr>
              <w:t xml:space="preserve"> </w:t>
            </w:r>
            <w:r>
              <w:rPr>
                <w:sz w:val="18"/>
              </w:rPr>
              <w:t>rritjen</w:t>
            </w:r>
            <w:r>
              <w:rPr>
                <w:spacing w:val="-3"/>
                <w:sz w:val="18"/>
              </w:rPr>
              <w:t xml:space="preserve"> </w:t>
            </w:r>
            <w:r>
              <w:rPr>
                <w:sz w:val="18"/>
              </w:rPr>
              <w:t>e</w:t>
            </w:r>
            <w:r>
              <w:rPr>
                <w:spacing w:val="-4"/>
                <w:sz w:val="18"/>
              </w:rPr>
              <w:t xml:space="preserve"> </w:t>
            </w:r>
            <w:r>
              <w:rPr>
                <w:sz w:val="18"/>
              </w:rPr>
              <w:t>aktiveve</w:t>
            </w:r>
            <w:r>
              <w:rPr>
                <w:spacing w:val="-2"/>
                <w:sz w:val="18"/>
              </w:rPr>
              <w:t xml:space="preserve"> </w:t>
            </w:r>
            <w:r>
              <w:rPr>
                <w:sz w:val="18"/>
              </w:rPr>
              <w:t>te</w:t>
            </w:r>
            <w:r>
              <w:rPr>
                <w:spacing w:val="-3"/>
                <w:sz w:val="18"/>
              </w:rPr>
              <w:t xml:space="preserve"> </w:t>
            </w:r>
            <w:r>
              <w:rPr>
                <w:sz w:val="18"/>
              </w:rPr>
              <w:t>qendrueshme</w:t>
            </w:r>
            <w:r>
              <w:rPr>
                <w:spacing w:val="-4"/>
                <w:sz w:val="18"/>
              </w:rPr>
              <w:t xml:space="preserve"> </w:t>
            </w:r>
            <w:r>
              <w:rPr>
                <w:sz w:val="18"/>
              </w:rPr>
              <w:t>te</w:t>
            </w:r>
            <w:r>
              <w:rPr>
                <w:spacing w:val="-3"/>
                <w:sz w:val="18"/>
              </w:rPr>
              <w:t xml:space="preserve"> </w:t>
            </w:r>
            <w:r>
              <w:rPr>
                <w:sz w:val="18"/>
              </w:rPr>
              <w:t>trupezuara</w:t>
            </w:r>
          </w:p>
        </w:tc>
        <w:tc>
          <w:tcPr>
            <w:tcW w:w="1249" w:type="dxa"/>
          </w:tcPr>
          <w:p w14:paraId="0FD6D4AE" w14:textId="77777777" w:rsidR="007F5684" w:rsidRDefault="007F5684" w:rsidP="00D7341E">
            <w:pPr>
              <w:pStyle w:val="TableParagraph"/>
              <w:ind w:right="63"/>
              <w:rPr>
                <w:sz w:val="18"/>
              </w:rPr>
            </w:pPr>
            <w:r>
              <w:rPr>
                <w:sz w:val="18"/>
              </w:rPr>
              <w:t>0</w:t>
            </w:r>
          </w:p>
        </w:tc>
        <w:tc>
          <w:tcPr>
            <w:tcW w:w="1249" w:type="dxa"/>
          </w:tcPr>
          <w:p w14:paraId="3FA9C0B9" w14:textId="77777777" w:rsidR="007F5684" w:rsidRDefault="007F5684" w:rsidP="00D7341E">
            <w:pPr>
              <w:pStyle w:val="TableParagraph"/>
              <w:ind w:right="62"/>
              <w:rPr>
                <w:sz w:val="18"/>
              </w:rPr>
            </w:pPr>
            <w:r>
              <w:rPr>
                <w:sz w:val="18"/>
              </w:rPr>
              <w:t>0</w:t>
            </w:r>
          </w:p>
        </w:tc>
        <w:tc>
          <w:tcPr>
            <w:tcW w:w="1249" w:type="dxa"/>
          </w:tcPr>
          <w:p w14:paraId="6E5344CF" w14:textId="77777777" w:rsidR="007F5684" w:rsidRDefault="007F5684" w:rsidP="00D7341E">
            <w:pPr>
              <w:pStyle w:val="TableParagraph"/>
              <w:ind w:right="62"/>
              <w:rPr>
                <w:sz w:val="18"/>
              </w:rPr>
            </w:pPr>
            <w:r>
              <w:rPr>
                <w:sz w:val="18"/>
              </w:rPr>
              <w:t>0</w:t>
            </w:r>
          </w:p>
        </w:tc>
        <w:tc>
          <w:tcPr>
            <w:tcW w:w="1249" w:type="dxa"/>
          </w:tcPr>
          <w:p w14:paraId="0B839D9B" w14:textId="77777777" w:rsidR="007F5684" w:rsidRDefault="007F5684" w:rsidP="00D7341E">
            <w:pPr>
              <w:pStyle w:val="TableParagraph"/>
              <w:ind w:right="61"/>
              <w:rPr>
                <w:sz w:val="18"/>
              </w:rPr>
            </w:pPr>
            <w:r>
              <w:rPr>
                <w:sz w:val="18"/>
              </w:rPr>
              <w:t>0</w:t>
            </w:r>
          </w:p>
        </w:tc>
        <w:tc>
          <w:tcPr>
            <w:tcW w:w="1249" w:type="dxa"/>
          </w:tcPr>
          <w:p w14:paraId="53420612" w14:textId="77777777" w:rsidR="007F5684" w:rsidRDefault="007F5684" w:rsidP="00D7341E">
            <w:pPr>
              <w:pStyle w:val="TableParagraph"/>
              <w:ind w:right="60"/>
              <w:rPr>
                <w:sz w:val="18"/>
              </w:rPr>
            </w:pPr>
            <w:r>
              <w:rPr>
                <w:sz w:val="18"/>
              </w:rPr>
              <w:t>0</w:t>
            </w:r>
          </w:p>
        </w:tc>
        <w:tc>
          <w:tcPr>
            <w:tcW w:w="1249" w:type="dxa"/>
          </w:tcPr>
          <w:p w14:paraId="26EFB450" w14:textId="77777777" w:rsidR="007F5684" w:rsidRDefault="007F5684" w:rsidP="00D7341E">
            <w:pPr>
              <w:pStyle w:val="TableParagraph"/>
              <w:ind w:right="59"/>
              <w:rPr>
                <w:sz w:val="18"/>
              </w:rPr>
            </w:pPr>
            <w:r>
              <w:rPr>
                <w:sz w:val="18"/>
              </w:rPr>
              <w:t>0</w:t>
            </w:r>
          </w:p>
        </w:tc>
        <w:tc>
          <w:tcPr>
            <w:tcW w:w="1249" w:type="dxa"/>
          </w:tcPr>
          <w:p w14:paraId="54E51762" w14:textId="77777777" w:rsidR="007F5684" w:rsidRDefault="007F5684" w:rsidP="00D7341E">
            <w:pPr>
              <w:pStyle w:val="TableParagraph"/>
              <w:ind w:right="58"/>
              <w:rPr>
                <w:sz w:val="18"/>
              </w:rPr>
            </w:pPr>
            <w:r>
              <w:rPr>
                <w:sz w:val="18"/>
              </w:rPr>
              <w:t>0</w:t>
            </w:r>
          </w:p>
        </w:tc>
      </w:tr>
      <w:tr w:rsidR="007F5684" w14:paraId="16B622AD" w14:textId="77777777" w:rsidTr="007F5684">
        <w:trPr>
          <w:divId w:val="2052876922"/>
          <w:trHeight w:val="360"/>
        </w:trPr>
        <w:tc>
          <w:tcPr>
            <w:tcW w:w="575" w:type="dxa"/>
          </w:tcPr>
          <w:p w14:paraId="01454713" w14:textId="77777777" w:rsidR="007F5684" w:rsidRDefault="007F5684" w:rsidP="00D7341E">
            <w:pPr>
              <w:pStyle w:val="TableParagraph"/>
              <w:ind w:left="168" w:right="47"/>
              <w:jc w:val="center"/>
              <w:rPr>
                <w:sz w:val="18"/>
              </w:rPr>
            </w:pPr>
            <w:r>
              <w:rPr>
                <w:sz w:val="18"/>
              </w:rPr>
              <w:t>232</w:t>
            </w:r>
          </w:p>
        </w:tc>
        <w:tc>
          <w:tcPr>
            <w:tcW w:w="6298" w:type="dxa"/>
          </w:tcPr>
          <w:p w14:paraId="59C45A13" w14:textId="77777777" w:rsidR="007F5684" w:rsidRDefault="007F5684" w:rsidP="00D7341E">
            <w:pPr>
              <w:pStyle w:val="TableParagraph"/>
              <w:ind w:left="82"/>
              <w:jc w:val="left"/>
              <w:rPr>
                <w:sz w:val="18"/>
              </w:rPr>
            </w:pPr>
            <w:r>
              <w:rPr>
                <w:sz w:val="18"/>
              </w:rPr>
              <w:t>Shpenzime</w:t>
            </w:r>
            <w:r>
              <w:rPr>
                <w:spacing w:val="-4"/>
                <w:sz w:val="18"/>
              </w:rPr>
              <w:t xml:space="preserve"> </w:t>
            </w:r>
            <w:r>
              <w:rPr>
                <w:sz w:val="18"/>
              </w:rPr>
              <w:t>transferimet</w:t>
            </w:r>
            <w:r>
              <w:rPr>
                <w:spacing w:val="-2"/>
                <w:sz w:val="18"/>
              </w:rPr>
              <w:t xml:space="preserve"> </w:t>
            </w:r>
            <w:r>
              <w:rPr>
                <w:sz w:val="18"/>
              </w:rPr>
              <w:t>kapitale</w:t>
            </w:r>
          </w:p>
        </w:tc>
        <w:tc>
          <w:tcPr>
            <w:tcW w:w="1249" w:type="dxa"/>
          </w:tcPr>
          <w:p w14:paraId="5CC07141" w14:textId="77777777" w:rsidR="007F5684" w:rsidRDefault="007F5684" w:rsidP="00D7341E">
            <w:pPr>
              <w:pStyle w:val="TableParagraph"/>
              <w:ind w:right="63"/>
              <w:rPr>
                <w:sz w:val="18"/>
              </w:rPr>
            </w:pPr>
            <w:r>
              <w:rPr>
                <w:sz w:val="18"/>
              </w:rPr>
              <w:t>0</w:t>
            </w:r>
          </w:p>
        </w:tc>
        <w:tc>
          <w:tcPr>
            <w:tcW w:w="1249" w:type="dxa"/>
          </w:tcPr>
          <w:p w14:paraId="5DC5B48F" w14:textId="77777777" w:rsidR="007F5684" w:rsidRDefault="007F5684" w:rsidP="00D7341E">
            <w:pPr>
              <w:pStyle w:val="TableParagraph"/>
              <w:ind w:right="62"/>
              <w:rPr>
                <w:sz w:val="18"/>
              </w:rPr>
            </w:pPr>
            <w:r>
              <w:rPr>
                <w:sz w:val="18"/>
              </w:rPr>
              <w:t>0</w:t>
            </w:r>
          </w:p>
        </w:tc>
        <w:tc>
          <w:tcPr>
            <w:tcW w:w="1249" w:type="dxa"/>
          </w:tcPr>
          <w:p w14:paraId="04ACCC03" w14:textId="77777777" w:rsidR="007F5684" w:rsidRDefault="007F5684" w:rsidP="00D7341E">
            <w:pPr>
              <w:pStyle w:val="TableParagraph"/>
              <w:ind w:right="62"/>
              <w:rPr>
                <w:sz w:val="18"/>
              </w:rPr>
            </w:pPr>
            <w:r>
              <w:rPr>
                <w:sz w:val="18"/>
              </w:rPr>
              <w:t>0</w:t>
            </w:r>
          </w:p>
        </w:tc>
        <w:tc>
          <w:tcPr>
            <w:tcW w:w="1249" w:type="dxa"/>
          </w:tcPr>
          <w:p w14:paraId="741B3E71" w14:textId="77777777" w:rsidR="007F5684" w:rsidRDefault="007F5684" w:rsidP="00D7341E">
            <w:pPr>
              <w:pStyle w:val="TableParagraph"/>
              <w:ind w:right="61"/>
              <w:rPr>
                <w:sz w:val="18"/>
              </w:rPr>
            </w:pPr>
            <w:r>
              <w:rPr>
                <w:sz w:val="18"/>
              </w:rPr>
              <w:t>0</w:t>
            </w:r>
          </w:p>
        </w:tc>
        <w:tc>
          <w:tcPr>
            <w:tcW w:w="1249" w:type="dxa"/>
          </w:tcPr>
          <w:p w14:paraId="54376D76" w14:textId="77777777" w:rsidR="007F5684" w:rsidRDefault="007F5684" w:rsidP="00D7341E">
            <w:pPr>
              <w:pStyle w:val="TableParagraph"/>
              <w:ind w:right="60"/>
              <w:rPr>
                <w:sz w:val="18"/>
              </w:rPr>
            </w:pPr>
            <w:r>
              <w:rPr>
                <w:sz w:val="18"/>
              </w:rPr>
              <w:t>0</w:t>
            </w:r>
          </w:p>
        </w:tc>
        <w:tc>
          <w:tcPr>
            <w:tcW w:w="1249" w:type="dxa"/>
          </w:tcPr>
          <w:p w14:paraId="6D6F1DCF" w14:textId="77777777" w:rsidR="007F5684" w:rsidRDefault="007F5684" w:rsidP="00D7341E">
            <w:pPr>
              <w:pStyle w:val="TableParagraph"/>
              <w:ind w:right="59"/>
              <w:rPr>
                <w:sz w:val="18"/>
              </w:rPr>
            </w:pPr>
            <w:r>
              <w:rPr>
                <w:sz w:val="18"/>
              </w:rPr>
              <w:t>0</w:t>
            </w:r>
          </w:p>
        </w:tc>
        <w:tc>
          <w:tcPr>
            <w:tcW w:w="1249" w:type="dxa"/>
          </w:tcPr>
          <w:p w14:paraId="5AD77526" w14:textId="77777777" w:rsidR="007F5684" w:rsidRDefault="007F5684" w:rsidP="00D7341E">
            <w:pPr>
              <w:pStyle w:val="TableParagraph"/>
              <w:ind w:right="58"/>
              <w:rPr>
                <w:sz w:val="18"/>
              </w:rPr>
            </w:pPr>
            <w:r>
              <w:rPr>
                <w:sz w:val="18"/>
              </w:rPr>
              <w:t>0</w:t>
            </w:r>
          </w:p>
        </w:tc>
      </w:tr>
      <w:tr w:rsidR="007F5684" w14:paraId="55692462" w14:textId="77777777" w:rsidTr="007F5684">
        <w:trPr>
          <w:divId w:val="2052876922"/>
          <w:trHeight w:val="360"/>
        </w:trPr>
        <w:tc>
          <w:tcPr>
            <w:tcW w:w="6873" w:type="dxa"/>
            <w:gridSpan w:val="2"/>
            <w:shd w:val="clear" w:color="auto" w:fill="D1DFFF"/>
          </w:tcPr>
          <w:p w14:paraId="645D0197" w14:textId="77777777" w:rsidR="007F5684" w:rsidRDefault="007F5684" w:rsidP="00D7341E">
            <w:pPr>
              <w:pStyle w:val="TableParagraph"/>
              <w:spacing w:before="75"/>
              <w:ind w:left="3050" w:right="3037"/>
              <w:jc w:val="center"/>
              <w:rPr>
                <w:b/>
              </w:rPr>
            </w:pPr>
            <w:r>
              <w:rPr>
                <w:b/>
              </w:rPr>
              <w:t>TOTALI</w:t>
            </w:r>
          </w:p>
        </w:tc>
        <w:tc>
          <w:tcPr>
            <w:tcW w:w="1249" w:type="dxa"/>
            <w:shd w:val="clear" w:color="auto" w:fill="D1DFFF"/>
          </w:tcPr>
          <w:p w14:paraId="5F12E747" w14:textId="77777777" w:rsidR="007F5684" w:rsidRDefault="007F5684" w:rsidP="00D7341E">
            <w:pPr>
              <w:pStyle w:val="TableParagraph"/>
              <w:ind w:right="63"/>
              <w:rPr>
                <w:b/>
                <w:sz w:val="18"/>
              </w:rPr>
            </w:pPr>
            <w:r>
              <w:rPr>
                <w:b/>
                <w:sz w:val="18"/>
              </w:rPr>
              <w:t>16,346</w:t>
            </w:r>
          </w:p>
        </w:tc>
        <w:tc>
          <w:tcPr>
            <w:tcW w:w="1249" w:type="dxa"/>
            <w:shd w:val="clear" w:color="auto" w:fill="D1DFFF"/>
          </w:tcPr>
          <w:p w14:paraId="733F7E6F" w14:textId="77777777" w:rsidR="007F5684" w:rsidRDefault="007F5684" w:rsidP="00D7341E">
            <w:pPr>
              <w:pStyle w:val="TableParagraph"/>
              <w:ind w:right="62"/>
              <w:rPr>
                <w:b/>
                <w:sz w:val="18"/>
              </w:rPr>
            </w:pPr>
            <w:r>
              <w:rPr>
                <w:b/>
                <w:sz w:val="18"/>
              </w:rPr>
              <w:t>14,228</w:t>
            </w:r>
          </w:p>
        </w:tc>
        <w:tc>
          <w:tcPr>
            <w:tcW w:w="1249" w:type="dxa"/>
            <w:shd w:val="clear" w:color="auto" w:fill="D1DFFF"/>
          </w:tcPr>
          <w:p w14:paraId="65E25AE3" w14:textId="77777777" w:rsidR="007F5684" w:rsidRDefault="007F5684" w:rsidP="00D7341E">
            <w:pPr>
              <w:pStyle w:val="TableParagraph"/>
              <w:ind w:right="61"/>
              <w:rPr>
                <w:b/>
                <w:sz w:val="18"/>
              </w:rPr>
            </w:pPr>
            <w:r>
              <w:rPr>
                <w:b/>
                <w:sz w:val="18"/>
              </w:rPr>
              <w:t>40,753</w:t>
            </w:r>
          </w:p>
        </w:tc>
        <w:tc>
          <w:tcPr>
            <w:tcW w:w="1249" w:type="dxa"/>
            <w:shd w:val="clear" w:color="auto" w:fill="D1DFFF"/>
          </w:tcPr>
          <w:p w14:paraId="37C5AC54" w14:textId="77777777" w:rsidR="007F5684" w:rsidRDefault="007F5684" w:rsidP="00D7341E">
            <w:pPr>
              <w:pStyle w:val="TableParagraph"/>
              <w:ind w:right="61"/>
              <w:rPr>
                <w:b/>
                <w:sz w:val="18"/>
              </w:rPr>
            </w:pPr>
            <w:r>
              <w:rPr>
                <w:b/>
                <w:sz w:val="18"/>
              </w:rPr>
              <w:t>40,753</w:t>
            </w:r>
          </w:p>
        </w:tc>
        <w:tc>
          <w:tcPr>
            <w:tcW w:w="1249" w:type="dxa"/>
            <w:shd w:val="clear" w:color="auto" w:fill="D1DFFF"/>
          </w:tcPr>
          <w:p w14:paraId="3570E1A4" w14:textId="77777777" w:rsidR="007F5684" w:rsidRDefault="007F5684" w:rsidP="00D7341E">
            <w:pPr>
              <w:pStyle w:val="TableParagraph"/>
              <w:ind w:right="60"/>
              <w:rPr>
                <w:b/>
                <w:sz w:val="18"/>
              </w:rPr>
            </w:pPr>
            <w:r>
              <w:rPr>
                <w:b/>
                <w:sz w:val="18"/>
              </w:rPr>
              <w:t>23,664</w:t>
            </w:r>
          </w:p>
        </w:tc>
        <w:tc>
          <w:tcPr>
            <w:tcW w:w="1249" w:type="dxa"/>
            <w:shd w:val="clear" w:color="auto" w:fill="D1DFFF"/>
          </w:tcPr>
          <w:p w14:paraId="468D2339" w14:textId="77777777" w:rsidR="007F5684" w:rsidRDefault="007F5684" w:rsidP="00D7341E">
            <w:pPr>
              <w:pStyle w:val="TableParagraph"/>
              <w:ind w:right="59"/>
              <w:rPr>
                <w:b/>
                <w:sz w:val="18"/>
              </w:rPr>
            </w:pPr>
            <w:r>
              <w:rPr>
                <w:b/>
                <w:sz w:val="18"/>
              </w:rPr>
              <w:t>31,881</w:t>
            </w:r>
          </w:p>
        </w:tc>
        <w:tc>
          <w:tcPr>
            <w:tcW w:w="1249" w:type="dxa"/>
            <w:shd w:val="clear" w:color="auto" w:fill="D1DFFF"/>
          </w:tcPr>
          <w:p w14:paraId="2F8D28F6" w14:textId="77777777" w:rsidR="007F5684" w:rsidRDefault="007F5684" w:rsidP="00D7341E">
            <w:pPr>
              <w:pStyle w:val="TableParagraph"/>
              <w:ind w:right="58"/>
              <w:rPr>
                <w:b/>
                <w:sz w:val="18"/>
              </w:rPr>
            </w:pPr>
            <w:r>
              <w:rPr>
                <w:b/>
                <w:sz w:val="18"/>
              </w:rPr>
              <w:t>32,100</w:t>
            </w:r>
          </w:p>
        </w:tc>
      </w:tr>
    </w:tbl>
    <w:p w14:paraId="06FB8058" w14:textId="5A53D257" w:rsidR="00455476" w:rsidRDefault="00455476" w:rsidP="00661F6C">
      <w:pPr>
        <w:pStyle w:val="NormalWeb"/>
        <w:spacing w:before="0" w:beforeAutospacing="0" w:after="0" w:afterAutospacing="0"/>
        <w:divId w:val="2052876922"/>
        <w:rPr>
          <w:lang w:val="sq-AL"/>
        </w:rPr>
      </w:pPr>
    </w:p>
    <w:p w14:paraId="3C84D8E7" w14:textId="77777777" w:rsidR="001909DC" w:rsidRDefault="001909DC" w:rsidP="00661F6C">
      <w:pPr>
        <w:pStyle w:val="NormalWeb"/>
        <w:spacing w:before="0" w:beforeAutospacing="0" w:after="0" w:afterAutospacing="0"/>
        <w:divId w:val="2052876922"/>
        <w:rPr>
          <w:lang w:val="sq-AL"/>
        </w:rPr>
      </w:pPr>
    </w:p>
    <w:p w14:paraId="688D0546" w14:textId="77777777" w:rsidR="00455476" w:rsidRDefault="00455476" w:rsidP="00455476">
      <w:pPr>
        <w:pStyle w:val="Heading3"/>
        <w:keepNext/>
        <w:spacing w:before="0" w:beforeAutospacing="0" w:after="0" w:afterAutospacing="0"/>
        <w:divId w:val="2052876922"/>
        <w:rPr>
          <w:rFonts w:eastAsiaTheme="minorHAnsi"/>
          <w:noProof/>
        </w:rPr>
      </w:pPr>
    </w:p>
    <w:p w14:paraId="05104199" w14:textId="77777777" w:rsidR="00455476" w:rsidRPr="00695823" w:rsidRDefault="00455476" w:rsidP="00DD2D68">
      <w:pPr>
        <w:pStyle w:val="ListParagraph"/>
        <w:numPr>
          <w:ilvl w:val="0"/>
          <w:numId w:val="25"/>
        </w:numPr>
        <w:divId w:val="2052876922"/>
        <w:rPr>
          <w:b/>
        </w:rPr>
      </w:pPr>
      <w:r w:rsidRPr="00695823">
        <w:rPr>
          <w:b/>
        </w:rPr>
        <w:t>Qëllimi i këtij programi është:</w:t>
      </w:r>
    </w:p>
    <w:p w14:paraId="5BB14506" w14:textId="77777777" w:rsidR="00455476" w:rsidRPr="001B548F" w:rsidRDefault="00455476" w:rsidP="00455476">
      <w:pPr>
        <w:pStyle w:val="BodyText"/>
        <w:divId w:val="2052876922"/>
        <w:rPr>
          <w:b/>
        </w:rPr>
      </w:pPr>
    </w:p>
    <w:p w14:paraId="3AB1EB18" w14:textId="77777777" w:rsidR="00455476" w:rsidRPr="001B548F" w:rsidRDefault="00455476" w:rsidP="00DD2D68">
      <w:pPr>
        <w:pStyle w:val="ListParagraph"/>
        <w:widowControl w:val="0"/>
        <w:numPr>
          <w:ilvl w:val="0"/>
          <w:numId w:val="26"/>
        </w:numPr>
        <w:tabs>
          <w:tab w:val="left" w:pos="580"/>
          <w:tab w:val="left" w:pos="581"/>
        </w:tabs>
        <w:autoSpaceDE w:val="0"/>
        <w:autoSpaceDN w:val="0"/>
        <w:ind w:hanging="361"/>
        <w:contextualSpacing w:val="0"/>
        <w:divId w:val="2052876922"/>
      </w:pPr>
      <w:r w:rsidRPr="001B548F">
        <w:t>Administrimi i çështjeve dhe shërbimeve</w:t>
      </w:r>
      <w:r w:rsidRPr="001B548F">
        <w:rPr>
          <w:spacing w:val="-2"/>
        </w:rPr>
        <w:t xml:space="preserve"> </w:t>
      </w:r>
      <w:r w:rsidRPr="001B548F">
        <w:t>pyjore;</w:t>
      </w:r>
    </w:p>
    <w:p w14:paraId="5694D17B" w14:textId="77777777" w:rsidR="00455476" w:rsidRPr="001B548F" w:rsidRDefault="00455476" w:rsidP="00DD2D68">
      <w:pPr>
        <w:pStyle w:val="ListParagraph"/>
        <w:widowControl w:val="0"/>
        <w:numPr>
          <w:ilvl w:val="0"/>
          <w:numId w:val="26"/>
        </w:numPr>
        <w:tabs>
          <w:tab w:val="left" w:pos="580"/>
          <w:tab w:val="left" w:pos="581"/>
        </w:tabs>
        <w:autoSpaceDE w:val="0"/>
        <w:autoSpaceDN w:val="0"/>
        <w:spacing w:before="38"/>
        <w:ind w:hanging="361"/>
        <w:contextualSpacing w:val="0"/>
        <w:divId w:val="2052876922"/>
      </w:pPr>
      <w:r w:rsidRPr="001B548F">
        <w:t>Konservim, zgjerim dhe shfytëzim i racionalizuar i rezervave</w:t>
      </w:r>
      <w:r w:rsidRPr="001B548F">
        <w:rPr>
          <w:spacing w:val="-7"/>
        </w:rPr>
        <w:t xml:space="preserve"> </w:t>
      </w:r>
      <w:r w:rsidRPr="001B548F">
        <w:t>pyjore;</w:t>
      </w:r>
    </w:p>
    <w:p w14:paraId="26354CC1" w14:textId="77777777" w:rsidR="00455476" w:rsidRPr="001B548F" w:rsidRDefault="00455476" w:rsidP="00DD2D68">
      <w:pPr>
        <w:pStyle w:val="ListParagraph"/>
        <w:widowControl w:val="0"/>
        <w:numPr>
          <w:ilvl w:val="0"/>
          <w:numId w:val="26"/>
        </w:numPr>
        <w:tabs>
          <w:tab w:val="left" w:pos="580"/>
          <w:tab w:val="left" w:pos="581"/>
        </w:tabs>
        <w:autoSpaceDE w:val="0"/>
        <w:autoSpaceDN w:val="0"/>
        <w:spacing w:before="37"/>
        <w:ind w:hanging="361"/>
        <w:contextualSpacing w:val="0"/>
        <w:divId w:val="2052876922"/>
      </w:pPr>
      <w:r w:rsidRPr="001B548F">
        <w:t>Administrim i fondit pyjor dhe kullosor</w:t>
      </w:r>
      <w:r w:rsidRPr="001B548F">
        <w:rPr>
          <w:spacing w:val="-6"/>
        </w:rPr>
        <w:t xml:space="preserve"> </w:t>
      </w:r>
      <w:r w:rsidRPr="001B548F">
        <w:t>publik;</w:t>
      </w:r>
    </w:p>
    <w:p w14:paraId="65CE3F42" w14:textId="77777777" w:rsidR="00455476" w:rsidRPr="001B548F" w:rsidRDefault="00455476" w:rsidP="00DD2D68">
      <w:pPr>
        <w:pStyle w:val="ListParagraph"/>
        <w:widowControl w:val="0"/>
        <w:numPr>
          <w:ilvl w:val="0"/>
          <w:numId w:val="26"/>
        </w:numPr>
        <w:tabs>
          <w:tab w:val="left" w:pos="580"/>
          <w:tab w:val="left" w:pos="581"/>
        </w:tabs>
        <w:autoSpaceDE w:val="0"/>
        <w:autoSpaceDN w:val="0"/>
        <w:spacing w:before="36"/>
        <w:ind w:hanging="361"/>
        <w:contextualSpacing w:val="0"/>
        <w:divId w:val="2052876922"/>
      </w:pPr>
      <w:r w:rsidRPr="001B548F">
        <w:t>Mbikëqyrje dhe disiplinim i operacioneve pyjore dhe dhënie e liçencave për prerje</w:t>
      </w:r>
      <w:r w:rsidRPr="001B548F">
        <w:rPr>
          <w:spacing w:val="-14"/>
        </w:rPr>
        <w:t xml:space="preserve"> </w:t>
      </w:r>
      <w:r w:rsidRPr="001B548F">
        <w:t>pemësh.</w:t>
      </w:r>
    </w:p>
    <w:p w14:paraId="345DBB31" w14:textId="77777777" w:rsidR="00455476" w:rsidRPr="001B548F" w:rsidRDefault="00455476" w:rsidP="00DD2D68">
      <w:pPr>
        <w:pStyle w:val="ListParagraph"/>
        <w:widowControl w:val="0"/>
        <w:numPr>
          <w:ilvl w:val="0"/>
          <w:numId w:val="26"/>
        </w:numPr>
        <w:tabs>
          <w:tab w:val="left" w:pos="581"/>
        </w:tabs>
        <w:autoSpaceDE w:val="0"/>
        <w:autoSpaceDN w:val="0"/>
        <w:spacing w:before="37" w:line="276" w:lineRule="auto"/>
        <w:ind w:right="217"/>
        <w:contextualSpacing w:val="0"/>
        <w:jc w:val="both"/>
        <w:divId w:val="2052876922"/>
      </w:pPr>
      <w:r w:rsidRPr="001B548F">
        <w:t>Organizim ose mbështetje për veprimtarinë ripyllëzuese, kontrollin e dëmtuesve dhe sëmundjeve, shërbimet pyjore për luftën kundër zjarrit dhe për parandalimin e zjarrit si dhe ofrimi i shërbimeve për operatorët</w:t>
      </w:r>
      <w:r w:rsidRPr="001B548F">
        <w:rPr>
          <w:spacing w:val="-2"/>
        </w:rPr>
        <w:t xml:space="preserve"> </w:t>
      </w:r>
      <w:r w:rsidRPr="001B548F">
        <w:t>pyjorë;</w:t>
      </w:r>
    </w:p>
    <w:p w14:paraId="0AE31614" w14:textId="77777777" w:rsidR="00455476" w:rsidRPr="001B548F" w:rsidRDefault="00455476" w:rsidP="00DD2D68">
      <w:pPr>
        <w:pStyle w:val="ListParagraph"/>
        <w:widowControl w:val="0"/>
        <w:numPr>
          <w:ilvl w:val="0"/>
          <w:numId w:val="26"/>
        </w:numPr>
        <w:tabs>
          <w:tab w:val="left" w:pos="581"/>
        </w:tabs>
        <w:autoSpaceDE w:val="0"/>
        <w:autoSpaceDN w:val="0"/>
        <w:spacing w:line="273" w:lineRule="auto"/>
        <w:ind w:right="215"/>
        <w:contextualSpacing w:val="0"/>
        <w:jc w:val="both"/>
        <w:divId w:val="2052876922"/>
      </w:pPr>
      <w:r w:rsidRPr="001B548F">
        <w:t>Prodhim dhe përhapje e informacionit të përgjithshëm, dokumentacionit teknik dhe statistikave për çështjet dhe shërbimet</w:t>
      </w:r>
      <w:r w:rsidRPr="001B548F">
        <w:rPr>
          <w:spacing w:val="-2"/>
        </w:rPr>
        <w:t xml:space="preserve"> </w:t>
      </w:r>
      <w:r w:rsidRPr="001B548F">
        <w:t>pyjore;</w:t>
      </w:r>
    </w:p>
    <w:p w14:paraId="44D2B77C" w14:textId="77777777" w:rsidR="00455476" w:rsidRPr="001B548F" w:rsidRDefault="00455476" w:rsidP="00DD2D68">
      <w:pPr>
        <w:pStyle w:val="ListParagraph"/>
        <w:widowControl w:val="0"/>
        <w:numPr>
          <w:ilvl w:val="0"/>
          <w:numId w:val="26"/>
        </w:numPr>
        <w:tabs>
          <w:tab w:val="left" w:pos="581"/>
        </w:tabs>
        <w:autoSpaceDE w:val="0"/>
        <w:autoSpaceDN w:val="0"/>
        <w:ind w:hanging="361"/>
        <w:contextualSpacing w:val="0"/>
        <w:jc w:val="both"/>
        <w:divId w:val="2052876922"/>
      </w:pPr>
      <w:r w:rsidRPr="001B548F">
        <w:t>Grante, hua ose financime për të mbështetur veprimtaritë tregtare</w:t>
      </w:r>
      <w:r w:rsidRPr="001B548F">
        <w:rPr>
          <w:spacing w:val="-14"/>
        </w:rPr>
        <w:t xml:space="preserve"> </w:t>
      </w:r>
      <w:r w:rsidRPr="001B548F">
        <w:t>pyjore;</w:t>
      </w:r>
    </w:p>
    <w:p w14:paraId="62D5EF0E" w14:textId="77777777" w:rsidR="00455476" w:rsidRDefault="00455476" w:rsidP="00DD2D68">
      <w:pPr>
        <w:pStyle w:val="ListParagraph"/>
        <w:widowControl w:val="0"/>
        <w:numPr>
          <w:ilvl w:val="0"/>
          <w:numId w:val="26"/>
        </w:numPr>
        <w:tabs>
          <w:tab w:val="left" w:pos="581"/>
        </w:tabs>
        <w:autoSpaceDE w:val="0"/>
        <w:autoSpaceDN w:val="0"/>
        <w:spacing w:before="37"/>
        <w:ind w:hanging="361"/>
        <w:contextualSpacing w:val="0"/>
        <w:jc w:val="both"/>
        <w:divId w:val="2052876922"/>
      </w:pPr>
      <w:r w:rsidRPr="001B548F">
        <w:t>Shpërndarja e kullotave, duke përshirë menaxhimin e</w:t>
      </w:r>
      <w:r w:rsidRPr="001B548F">
        <w:rPr>
          <w:spacing w:val="-11"/>
        </w:rPr>
        <w:t xml:space="preserve"> </w:t>
      </w:r>
      <w:r w:rsidRPr="001B548F">
        <w:t>kullotjes;</w:t>
      </w:r>
    </w:p>
    <w:p w14:paraId="4440D237" w14:textId="77777777" w:rsidR="00455476" w:rsidRDefault="00455476" w:rsidP="00455476">
      <w:pPr>
        <w:widowControl w:val="0"/>
        <w:tabs>
          <w:tab w:val="left" w:pos="581"/>
        </w:tabs>
        <w:autoSpaceDE w:val="0"/>
        <w:autoSpaceDN w:val="0"/>
        <w:spacing w:before="37"/>
        <w:jc w:val="both"/>
        <w:divId w:val="2052876922"/>
      </w:pPr>
    </w:p>
    <w:p w14:paraId="05CD5190" w14:textId="77777777" w:rsidR="00455476" w:rsidRDefault="00455476" w:rsidP="00455476">
      <w:pPr>
        <w:widowControl w:val="0"/>
        <w:tabs>
          <w:tab w:val="left" w:pos="581"/>
        </w:tabs>
        <w:autoSpaceDE w:val="0"/>
        <w:autoSpaceDN w:val="0"/>
        <w:spacing w:before="37"/>
        <w:jc w:val="both"/>
        <w:divId w:val="2052876922"/>
      </w:pPr>
    </w:p>
    <w:p w14:paraId="30BEC307" w14:textId="77777777" w:rsidR="00455476" w:rsidRPr="00EE7E0C" w:rsidRDefault="00455476" w:rsidP="00455476">
      <w:pPr>
        <w:spacing w:line="276" w:lineRule="auto"/>
        <w:ind w:right="290"/>
        <w:jc w:val="both"/>
        <w:divId w:val="2052876922"/>
        <w:rPr>
          <w:b/>
        </w:rPr>
      </w:pPr>
      <w:r>
        <w:rPr>
          <w:b/>
        </w:rPr>
        <w:t>Objektivat e programit bux</w:t>
      </w:r>
      <w:r w:rsidRPr="001B548F">
        <w:rPr>
          <w:b/>
        </w:rPr>
        <w:t>hetor</w:t>
      </w:r>
      <w:r>
        <w:rPr>
          <w:b/>
        </w:rPr>
        <w:t xml:space="preserve"> Administrimi i Pyjeve dhe kullotave </w:t>
      </w:r>
    </w:p>
    <w:p w14:paraId="214CA27C" w14:textId="77777777" w:rsidR="00455476" w:rsidRDefault="00455476" w:rsidP="00455476">
      <w:pPr>
        <w:pStyle w:val="Heading5"/>
        <w:spacing w:line="276" w:lineRule="auto"/>
        <w:ind w:right="215"/>
        <w:divId w:val="2052876922"/>
        <w:rPr>
          <w:b w:val="0"/>
          <w:sz w:val="22"/>
          <w:szCs w:val="22"/>
        </w:rPr>
      </w:pPr>
      <w:r w:rsidRPr="001B548F">
        <w:rPr>
          <w:sz w:val="22"/>
          <w:szCs w:val="22"/>
        </w:rPr>
        <w:t>O1:</w:t>
      </w:r>
      <w:r w:rsidRPr="00EE7E0C">
        <w:rPr>
          <w:b w:val="0"/>
          <w:sz w:val="22"/>
          <w:szCs w:val="22"/>
        </w:rPr>
        <w:t>Sigurimi i mbrojtjes për qeverisjen e qëndrueshme dhe kontrollin e miradministrimit të fondit pyjor dhe kullosor brenda territorit administrativ të bashkisë.</w:t>
      </w:r>
    </w:p>
    <w:tbl>
      <w:tblPr>
        <w:tblW w:w="0" w:type="auto"/>
        <w:tblInd w:w="115" w:type="dxa"/>
        <w:tblBorders>
          <w:top w:val="single" w:sz="6" w:space="0" w:color="096AA0"/>
          <w:left w:val="single" w:sz="6" w:space="0" w:color="096AA0"/>
          <w:bottom w:val="single" w:sz="6" w:space="0" w:color="096AA0"/>
          <w:right w:val="single" w:sz="6" w:space="0" w:color="096AA0"/>
          <w:insideH w:val="single" w:sz="6" w:space="0" w:color="096AA0"/>
          <w:insideV w:val="single" w:sz="6" w:space="0" w:color="096AA0"/>
        </w:tblBorders>
        <w:tblLayout w:type="fixed"/>
        <w:tblCellMar>
          <w:left w:w="0" w:type="dxa"/>
          <w:right w:w="0" w:type="dxa"/>
        </w:tblCellMar>
        <w:tblLook w:val="01E0" w:firstRow="1" w:lastRow="1" w:firstColumn="1" w:lastColumn="1" w:noHBand="0" w:noVBand="0"/>
      </w:tblPr>
      <w:tblGrid>
        <w:gridCol w:w="575"/>
        <w:gridCol w:w="6298"/>
        <w:gridCol w:w="1249"/>
        <w:gridCol w:w="1249"/>
        <w:gridCol w:w="1249"/>
        <w:gridCol w:w="1249"/>
        <w:gridCol w:w="1249"/>
        <w:gridCol w:w="1249"/>
        <w:gridCol w:w="1249"/>
      </w:tblGrid>
      <w:tr w:rsidR="00AD5732" w14:paraId="04BEA5DC" w14:textId="77777777" w:rsidTr="005E1981">
        <w:trPr>
          <w:divId w:val="2052876922"/>
          <w:trHeight w:val="556"/>
        </w:trPr>
        <w:tc>
          <w:tcPr>
            <w:tcW w:w="575" w:type="dxa"/>
            <w:shd w:val="clear" w:color="auto" w:fill="D1DFFF"/>
          </w:tcPr>
          <w:p w14:paraId="41139EFF" w14:textId="77777777" w:rsidR="00AD5732" w:rsidRDefault="00AD5732" w:rsidP="00D7341E">
            <w:pPr>
              <w:pStyle w:val="TableParagraph"/>
              <w:spacing w:before="10"/>
              <w:jc w:val="left"/>
              <w:rPr>
                <w:sz w:val="15"/>
              </w:rPr>
            </w:pPr>
          </w:p>
          <w:p w14:paraId="28C77641" w14:textId="77777777" w:rsidR="00AD5732" w:rsidRDefault="00AD5732" w:rsidP="00D7341E">
            <w:pPr>
              <w:pStyle w:val="TableParagraph"/>
              <w:spacing w:before="1"/>
              <w:ind w:left="62" w:right="47"/>
              <w:jc w:val="center"/>
              <w:rPr>
                <w:b/>
                <w:sz w:val="18"/>
              </w:rPr>
            </w:pPr>
            <w:r>
              <w:rPr>
                <w:b/>
                <w:sz w:val="18"/>
              </w:rPr>
              <w:t>KODI</w:t>
            </w:r>
          </w:p>
        </w:tc>
        <w:tc>
          <w:tcPr>
            <w:tcW w:w="6298" w:type="dxa"/>
            <w:shd w:val="clear" w:color="auto" w:fill="D1DFFF"/>
          </w:tcPr>
          <w:p w14:paraId="07105862" w14:textId="77777777" w:rsidR="00AD5732" w:rsidRDefault="00AD5732" w:rsidP="00D7341E">
            <w:pPr>
              <w:pStyle w:val="TableParagraph"/>
              <w:spacing w:before="10"/>
              <w:jc w:val="left"/>
              <w:rPr>
                <w:sz w:val="15"/>
              </w:rPr>
            </w:pPr>
          </w:p>
          <w:p w14:paraId="191B66FE" w14:textId="77777777" w:rsidR="00AD5732" w:rsidRDefault="00AD5732" w:rsidP="00D7341E">
            <w:pPr>
              <w:pStyle w:val="TableParagraph"/>
              <w:spacing w:before="1"/>
              <w:ind w:left="2174" w:right="2158"/>
              <w:jc w:val="center"/>
              <w:rPr>
                <w:b/>
                <w:sz w:val="18"/>
              </w:rPr>
            </w:pPr>
            <w:r>
              <w:rPr>
                <w:b/>
                <w:sz w:val="18"/>
              </w:rPr>
              <w:t>EMËRTIMI</w:t>
            </w:r>
            <w:r>
              <w:rPr>
                <w:b/>
                <w:spacing w:val="-4"/>
                <w:sz w:val="18"/>
              </w:rPr>
              <w:t xml:space="preserve"> </w:t>
            </w:r>
            <w:r>
              <w:rPr>
                <w:b/>
                <w:sz w:val="18"/>
              </w:rPr>
              <w:t>I</w:t>
            </w:r>
            <w:r>
              <w:rPr>
                <w:b/>
                <w:spacing w:val="-3"/>
                <w:sz w:val="18"/>
              </w:rPr>
              <w:t xml:space="preserve"> </w:t>
            </w:r>
            <w:r>
              <w:rPr>
                <w:b/>
                <w:sz w:val="18"/>
              </w:rPr>
              <w:t>LLOGARISË</w:t>
            </w:r>
          </w:p>
        </w:tc>
        <w:tc>
          <w:tcPr>
            <w:tcW w:w="1249" w:type="dxa"/>
            <w:shd w:val="clear" w:color="auto" w:fill="C5E0B3" w:themeFill="accent6" w:themeFillTint="66"/>
          </w:tcPr>
          <w:p w14:paraId="4B4AEB60" w14:textId="77777777" w:rsidR="00AD5732" w:rsidRDefault="00AD5732" w:rsidP="00D7341E">
            <w:pPr>
              <w:pStyle w:val="TableParagraph"/>
              <w:spacing w:before="0" w:line="278" w:lineRule="exact"/>
              <w:ind w:left="419" w:right="345" w:hanging="36"/>
              <w:jc w:val="left"/>
              <w:rPr>
                <w:b/>
                <w:sz w:val="18"/>
              </w:rPr>
            </w:pPr>
            <w:r>
              <w:rPr>
                <w:b/>
                <w:sz w:val="18"/>
              </w:rPr>
              <w:t>FAKTI</w:t>
            </w:r>
            <w:r>
              <w:rPr>
                <w:b/>
                <w:spacing w:val="-43"/>
                <w:sz w:val="18"/>
              </w:rPr>
              <w:t xml:space="preserve"> </w:t>
            </w:r>
            <w:r>
              <w:rPr>
                <w:b/>
                <w:sz w:val="18"/>
              </w:rPr>
              <w:t>2022</w:t>
            </w:r>
          </w:p>
        </w:tc>
        <w:tc>
          <w:tcPr>
            <w:tcW w:w="1249" w:type="dxa"/>
            <w:shd w:val="clear" w:color="auto" w:fill="C5E0B3" w:themeFill="accent6" w:themeFillTint="66"/>
          </w:tcPr>
          <w:p w14:paraId="14349832" w14:textId="77777777" w:rsidR="00AD5732" w:rsidRDefault="00AD5732" w:rsidP="00D7341E">
            <w:pPr>
              <w:pStyle w:val="TableParagraph"/>
              <w:spacing w:before="0" w:line="278" w:lineRule="exact"/>
              <w:ind w:left="420" w:right="344" w:hanging="36"/>
              <w:jc w:val="left"/>
              <w:rPr>
                <w:b/>
                <w:sz w:val="18"/>
              </w:rPr>
            </w:pPr>
            <w:r>
              <w:rPr>
                <w:b/>
                <w:sz w:val="18"/>
              </w:rPr>
              <w:t>FAKTI</w:t>
            </w:r>
            <w:r>
              <w:rPr>
                <w:b/>
                <w:spacing w:val="-43"/>
                <w:sz w:val="18"/>
              </w:rPr>
              <w:t xml:space="preserve"> </w:t>
            </w:r>
            <w:r>
              <w:rPr>
                <w:b/>
                <w:sz w:val="18"/>
              </w:rPr>
              <w:t>2023</w:t>
            </w:r>
          </w:p>
        </w:tc>
        <w:tc>
          <w:tcPr>
            <w:tcW w:w="1249" w:type="dxa"/>
            <w:shd w:val="clear" w:color="auto" w:fill="CDF7E4"/>
          </w:tcPr>
          <w:p w14:paraId="40BF733B" w14:textId="77777777" w:rsidR="00AD5732" w:rsidRDefault="00AD5732" w:rsidP="00D7341E">
            <w:pPr>
              <w:pStyle w:val="TableParagraph"/>
              <w:spacing w:before="0" w:line="278" w:lineRule="exact"/>
              <w:ind w:left="420" w:right="148" w:hanging="242"/>
              <w:jc w:val="left"/>
              <w:rPr>
                <w:b/>
                <w:sz w:val="18"/>
              </w:rPr>
            </w:pPr>
            <w:r>
              <w:rPr>
                <w:b/>
                <w:spacing w:val="-1"/>
                <w:sz w:val="18"/>
              </w:rPr>
              <w:t>FILLESTAR</w:t>
            </w:r>
            <w:r>
              <w:rPr>
                <w:b/>
                <w:spacing w:val="-42"/>
                <w:sz w:val="18"/>
              </w:rPr>
              <w:t xml:space="preserve"> </w:t>
            </w:r>
            <w:r>
              <w:rPr>
                <w:b/>
                <w:sz w:val="18"/>
              </w:rPr>
              <w:t>2024</w:t>
            </w:r>
          </w:p>
        </w:tc>
        <w:tc>
          <w:tcPr>
            <w:tcW w:w="1249" w:type="dxa"/>
            <w:shd w:val="clear" w:color="auto" w:fill="CDF7E4"/>
          </w:tcPr>
          <w:p w14:paraId="0BB479B3" w14:textId="77777777" w:rsidR="00AD5732" w:rsidRDefault="00AD5732" w:rsidP="00D7341E">
            <w:pPr>
              <w:pStyle w:val="TableParagraph"/>
              <w:spacing w:before="0" w:line="278" w:lineRule="exact"/>
              <w:ind w:left="421" w:right="132" w:hanging="257"/>
              <w:jc w:val="left"/>
              <w:rPr>
                <w:b/>
                <w:sz w:val="18"/>
              </w:rPr>
            </w:pPr>
            <w:r>
              <w:rPr>
                <w:b/>
                <w:spacing w:val="-1"/>
                <w:sz w:val="18"/>
              </w:rPr>
              <w:t>RISHIKUAR</w:t>
            </w:r>
            <w:r>
              <w:rPr>
                <w:b/>
                <w:spacing w:val="-42"/>
                <w:sz w:val="18"/>
              </w:rPr>
              <w:t xml:space="preserve"> </w:t>
            </w:r>
            <w:r>
              <w:rPr>
                <w:b/>
                <w:sz w:val="18"/>
              </w:rPr>
              <w:t>2024</w:t>
            </w:r>
          </w:p>
        </w:tc>
        <w:tc>
          <w:tcPr>
            <w:tcW w:w="1249" w:type="dxa"/>
            <w:shd w:val="clear" w:color="auto" w:fill="D1DFFF"/>
          </w:tcPr>
          <w:p w14:paraId="25AD84A5" w14:textId="77777777" w:rsidR="00AD5732" w:rsidRDefault="00AD5732" w:rsidP="00D7341E">
            <w:pPr>
              <w:pStyle w:val="TableParagraph"/>
              <w:spacing w:before="0" w:line="278" w:lineRule="exact"/>
              <w:ind w:left="422" w:right="330" w:hanging="48"/>
              <w:jc w:val="left"/>
              <w:rPr>
                <w:b/>
                <w:sz w:val="18"/>
              </w:rPr>
            </w:pPr>
            <w:r>
              <w:rPr>
                <w:b/>
                <w:sz w:val="18"/>
              </w:rPr>
              <w:t>PLANI</w:t>
            </w:r>
            <w:r>
              <w:rPr>
                <w:b/>
                <w:spacing w:val="-43"/>
                <w:sz w:val="18"/>
              </w:rPr>
              <w:t xml:space="preserve"> </w:t>
            </w:r>
            <w:r>
              <w:rPr>
                <w:b/>
                <w:sz w:val="18"/>
              </w:rPr>
              <w:t>2025</w:t>
            </w:r>
          </w:p>
        </w:tc>
        <w:tc>
          <w:tcPr>
            <w:tcW w:w="1249" w:type="dxa"/>
            <w:shd w:val="clear" w:color="auto" w:fill="D1DFFF"/>
          </w:tcPr>
          <w:p w14:paraId="0CC685C3" w14:textId="77777777" w:rsidR="00AD5732" w:rsidRDefault="00AD5732" w:rsidP="00D7341E">
            <w:pPr>
              <w:pStyle w:val="TableParagraph"/>
              <w:spacing w:before="0" w:line="278" w:lineRule="exact"/>
              <w:ind w:left="423" w:right="329" w:hanging="48"/>
              <w:jc w:val="left"/>
              <w:rPr>
                <w:b/>
                <w:sz w:val="18"/>
              </w:rPr>
            </w:pPr>
            <w:r>
              <w:rPr>
                <w:b/>
                <w:sz w:val="18"/>
              </w:rPr>
              <w:t>PLANI</w:t>
            </w:r>
            <w:r>
              <w:rPr>
                <w:b/>
                <w:spacing w:val="-43"/>
                <w:sz w:val="18"/>
              </w:rPr>
              <w:t xml:space="preserve"> </w:t>
            </w:r>
            <w:r>
              <w:rPr>
                <w:b/>
                <w:sz w:val="18"/>
              </w:rPr>
              <w:t>2026</w:t>
            </w:r>
          </w:p>
        </w:tc>
        <w:tc>
          <w:tcPr>
            <w:tcW w:w="1249" w:type="dxa"/>
            <w:shd w:val="clear" w:color="auto" w:fill="D1DFFF"/>
          </w:tcPr>
          <w:p w14:paraId="370638D2" w14:textId="77777777" w:rsidR="00AD5732" w:rsidRDefault="00AD5732" w:rsidP="00D7341E">
            <w:pPr>
              <w:pStyle w:val="TableParagraph"/>
              <w:spacing w:before="0" w:line="278" w:lineRule="exact"/>
              <w:ind w:left="424" w:right="328" w:hanging="48"/>
              <w:jc w:val="left"/>
              <w:rPr>
                <w:b/>
                <w:sz w:val="18"/>
              </w:rPr>
            </w:pPr>
            <w:r>
              <w:rPr>
                <w:b/>
                <w:sz w:val="18"/>
              </w:rPr>
              <w:t>PLANI</w:t>
            </w:r>
            <w:r>
              <w:rPr>
                <w:b/>
                <w:spacing w:val="-43"/>
                <w:sz w:val="18"/>
              </w:rPr>
              <w:t xml:space="preserve"> </w:t>
            </w:r>
            <w:r>
              <w:rPr>
                <w:b/>
                <w:sz w:val="18"/>
              </w:rPr>
              <w:t>2027</w:t>
            </w:r>
          </w:p>
        </w:tc>
      </w:tr>
      <w:tr w:rsidR="00AD5732" w14:paraId="2A7D9406" w14:textId="77777777" w:rsidTr="00AD5732">
        <w:trPr>
          <w:divId w:val="2052876922"/>
          <w:trHeight w:val="360"/>
        </w:trPr>
        <w:tc>
          <w:tcPr>
            <w:tcW w:w="575" w:type="dxa"/>
            <w:shd w:val="clear" w:color="auto" w:fill="DFDFDF"/>
          </w:tcPr>
          <w:p w14:paraId="20EDAD09" w14:textId="77777777" w:rsidR="00AD5732" w:rsidRDefault="00AD5732" w:rsidP="00D7341E">
            <w:pPr>
              <w:pStyle w:val="TableParagraph"/>
              <w:spacing w:before="0"/>
              <w:jc w:val="left"/>
              <w:rPr>
                <w:rFonts w:ascii="Times New Roman"/>
                <w:sz w:val="18"/>
              </w:rPr>
            </w:pPr>
          </w:p>
        </w:tc>
        <w:tc>
          <w:tcPr>
            <w:tcW w:w="6298" w:type="dxa"/>
            <w:shd w:val="clear" w:color="auto" w:fill="DFDFDF"/>
          </w:tcPr>
          <w:p w14:paraId="5913EA04" w14:textId="77777777" w:rsidR="00AD5732" w:rsidRDefault="00AD5732" w:rsidP="00D7341E">
            <w:pPr>
              <w:pStyle w:val="TableParagraph"/>
              <w:spacing w:before="78"/>
              <w:ind w:left="82"/>
              <w:jc w:val="left"/>
              <w:rPr>
                <w:b/>
                <w:sz w:val="21"/>
              </w:rPr>
            </w:pPr>
            <w:r>
              <w:rPr>
                <w:b/>
                <w:sz w:val="21"/>
              </w:rPr>
              <w:t>Shpenzime</w:t>
            </w:r>
            <w:r>
              <w:rPr>
                <w:b/>
                <w:spacing w:val="-9"/>
                <w:sz w:val="21"/>
              </w:rPr>
              <w:t xml:space="preserve"> </w:t>
            </w:r>
            <w:r>
              <w:rPr>
                <w:b/>
                <w:sz w:val="21"/>
              </w:rPr>
              <w:t>Personeli</w:t>
            </w:r>
            <w:r>
              <w:rPr>
                <w:b/>
                <w:spacing w:val="-8"/>
                <w:sz w:val="21"/>
              </w:rPr>
              <w:t xml:space="preserve"> </w:t>
            </w:r>
            <w:r>
              <w:rPr>
                <w:b/>
                <w:sz w:val="21"/>
              </w:rPr>
              <w:t>(600-601)</w:t>
            </w:r>
          </w:p>
        </w:tc>
        <w:tc>
          <w:tcPr>
            <w:tcW w:w="1249" w:type="dxa"/>
            <w:shd w:val="clear" w:color="auto" w:fill="DFDFDF"/>
          </w:tcPr>
          <w:p w14:paraId="6C057AAF" w14:textId="77777777" w:rsidR="00AD5732" w:rsidRDefault="00AD5732" w:rsidP="00D7341E">
            <w:pPr>
              <w:pStyle w:val="TableParagraph"/>
              <w:ind w:right="63"/>
              <w:rPr>
                <w:b/>
                <w:sz w:val="18"/>
              </w:rPr>
            </w:pPr>
            <w:r>
              <w:rPr>
                <w:b/>
                <w:sz w:val="18"/>
              </w:rPr>
              <w:t>29,346</w:t>
            </w:r>
          </w:p>
        </w:tc>
        <w:tc>
          <w:tcPr>
            <w:tcW w:w="1249" w:type="dxa"/>
            <w:shd w:val="clear" w:color="auto" w:fill="DFDFDF"/>
          </w:tcPr>
          <w:p w14:paraId="2940869C" w14:textId="77777777" w:rsidR="00AD5732" w:rsidRDefault="00AD5732" w:rsidP="00D7341E">
            <w:pPr>
              <w:pStyle w:val="TableParagraph"/>
              <w:ind w:right="62"/>
              <w:rPr>
                <w:b/>
                <w:sz w:val="18"/>
              </w:rPr>
            </w:pPr>
            <w:r>
              <w:rPr>
                <w:b/>
                <w:sz w:val="18"/>
              </w:rPr>
              <w:t>36,151</w:t>
            </w:r>
          </w:p>
        </w:tc>
        <w:tc>
          <w:tcPr>
            <w:tcW w:w="1249" w:type="dxa"/>
            <w:shd w:val="clear" w:color="auto" w:fill="DFDFDF"/>
          </w:tcPr>
          <w:p w14:paraId="2B78CBE4" w14:textId="77777777" w:rsidR="00AD5732" w:rsidRDefault="00AD5732" w:rsidP="00D7341E">
            <w:pPr>
              <w:pStyle w:val="TableParagraph"/>
              <w:ind w:right="61"/>
              <w:rPr>
                <w:b/>
                <w:sz w:val="18"/>
              </w:rPr>
            </w:pPr>
            <w:r>
              <w:rPr>
                <w:b/>
                <w:sz w:val="18"/>
              </w:rPr>
              <w:t>44,000</w:t>
            </w:r>
          </w:p>
        </w:tc>
        <w:tc>
          <w:tcPr>
            <w:tcW w:w="1249" w:type="dxa"/>
            <w:shd w:val="clear" w:color="auto" w:fill="DFDFDF"/>
          </w:tcPr>
          <w:p w14:paraId="5432ACAA" w14:textId="77777777" w:rsidR="00AD5732" w:rsidRDefault="00AD5732" w:rsidP="00D7341E">
            <w:pPr>
              <w:pStyle w:val="TableParagraph"/>
              <w:ind w:right="61"/>
              <w:rPr>
                <w:b/>
                <w:sz w:val="18"/>
              </w:rPr>
            </w:pPr>
            <w:r>
              <w:rPr>
                <w:b/>
                <w:sz w:val="18"/>
              </w:rPr>
              <w:t>44,000</w:t>
            </w:r>
          </w:p>
        </w:tc>
        <w:tc>
          <w:tcPr>
            <w:tcW w:w="1249" w:type="dxa"/>
            <w:shd w:val="clear" w:color="auto" w:fill="DFDFDF"/>
          </w:tcPr>
          <w:p w14:paraId="3716D07F" w14:textId="77777777" w:rsidR="00AD5732" w:rsidRDefault="00AD5732" w:rsidP="00D7341E">
            <w:pPr>
              <w:pStyle w:val="TableParagraph"/>
              <w:ind w:right="60"/>
              <w:rPr>
                <w:b/>
                <w:sz w:val="18"/>
              </w:rPr>
            </w:pPr>
            <w:r>
              <w:rPr>
                <w:b/>
                <w:sz w:val="18"/>
              </w:rPr>
              <w:t>40,204</w:t>
            </w:r>
          </w:p>
        </w:tc>
        <w:tc>
          <w:tcPr>
            <w:tcW w:w="1249" w:type="dxa"/>
            <w:shd w:val="clear" w:color="auto" w:fill="DFDFDF"/>
          </w:tcPr>
          <w:p w14:paraId="014970B5" w14:textId="77777777" w:rsidR="00AD5732" w:rsidRDefault="00AD5732" w:rsidP="00D7341E">
            <w:pPr>
              <w:pStyle w:val="TableParagraph"/>
              <w:ind w:right="59"/>
              <w:rPr>
                <w:b/>
                <w:sz w:val="18"/>
              </w:rPr>
            </w:pPr>
            <w:r>
              <w:rPr>
                <w:b/>
                <w:sz w:val="18"/>
              </w:rPr>
              <w:t>40,606</w:t>
            </w:r>
          </w:p>
        </w:tc>
        <w:tc>
          <w:tcPr>
            <w:tcW w:w="1249" w:type="dxa"/>
            <w:shd w:val="clear" w:color="auto" w:fill="DFDFDF"/>
          </w:tcPr>
          <w:p w14:paraId="797577B0" w14:textId="77777777" w:rsidR="00AD5732" w:rsidRDefault="00AD5732" w:rsidP="00D7341E">
            <w:pPr>
              <w:pStyle w:val="TableParagraph"/>
              <w:ind w:right="58"/>
              <w:rPr>
                <w:b/>
                <w:sz w:val="18"/>
              </w:rPr>
            </w:pPr>
            <w:r>
              <w:rPr>
                <w:b/>
                <w:sz w:val="18"/>
              </w:rPr>
              <w:t>41,012</w:t>
            </w:r>
          </w:p>
        </w:tc>
      </w:tr>
      <w:tr w:rsidR="00AD5732" w14:paraId="15B77F30" w14:textId="77777777" w:rsidTr="00AD5732">
        <w:trPr>
          <w:divId w:val="2052876922"/>
          <w:trHeight w:val="360"/>
        </w:trPr>
        <w:tc>
          <w:tcPr>
            <w:tcW w:w="575" w:type="dxa"/>
          </w:tcPr>
          <w:p w14:paraId="2EA47D94" w14:textId="77777777" w:rsidR="00AD5732" w:rsidRDefault="00AD5732" w:rsidP="00D7341E">
            <w:pPr>
              <w:pStyle w:val="TableParagraph"/>
              <w:ind w:left="168" w:right="47"/>
              <w:jc w:val="center"/>
              <w:rPr>
                <w:sz w:val="18"/>
              </w:rPr>
            </w:pPr>
            <w:r>
              <w:rPr>
                <w:sz w:val="18"/>
              </w:rPr>
              <w:t>600</w:t>
            </w:r>
          </w:p>
        </w:tc>
        <w:tc>
          <w:tcPr>
            <w:tcW w:w="6298" w:type="dxa"/>
          </w:tcPr>
          <w:p w14:paraId="7772509B" w14:textId="77777777" w:rsidR="00AD5732" w:rsidRDefault="00AD5732" w:rsidP="00D7341E">
            <w:pPr>
              <w:pStyle w:val="TableParagraph"/>
              <w:ind w:left="82"/>
              <w:jc w:val="left"/>
              <w:rPr>
                <w:sz w:val="18"/>
              </w:rPr>
            </w:pPr>
            <w:r>
              <w:rPr>
                <w:sz w:val="18"/>
              </w:rPr>
              <w:t>Paga,</w:t>
            </w:r>
            <w:r>
              <w:rPr>
                <w:spacing w:val="-2"/>
                <w:sz w:val="18"/>
              </w:rPr>
              <w:t xml:space="preserve"> </w:t>
            </w:r>
            <w:r>
              <w:rPr>
                <w:sz w:val="18"/>
              </w:rPr>
              <w:t>shperblime</w:t>
            </w:r>
            <w:r>
              <w:rPr>
                <w:spacing w:val="-1"/>
                <w:sz w:val="18"/>
              </w:rPr>
              <w:t xml:space="preserve"> </w:t>
            </w:r>
            <w:r>
              <w:rPr>
                <w:sz w:val="18"/>
              </w:rPr>
              <w:t>dhe</w:t>
            </w:r>
            <w:r>
              <w:rPr>
                <w:spacing w:val="-3"/>
                <w:sz w:val="18"/>
              </w:rPr>
              <w:t xml:space="preserve"> </w:t>
            </w:r>
            <w:r>
              <w:rPr>
                <w:sz w:val="18"/>
              </w:rPr>
              <w:t>te</w:t>
            </w:r>
            <w:r>
              <w:rPr>
                <w:spacing w:val="-1"/>
                <w:sz w:val="18"/>
              </w:rPr>
              <w:t xml:space="preserve"> </w:t>
            </w:r>
            <w:r>
              <w:rPr>
                <w:sz w:val="18"/>
              </w:rPr>
              <w:t>tjera</w:t>
            </w:r>
            <w:r>
              <w:rPr>
                <w:spacing w:val="-2"/>
                <w:sz w:val="18"/>
              </w:rPr>
              <w:t xml:space="preserve"> </w:t>
            </w:r>
            <w:r>
              <w:rPr>
                <w:sz w:val="18"/>
              </w:rPr>
              <w:t>shpenzime</w:t>
            </w:r>
            <w:r>
              <w:rPr>
                <w:spacing w:val="-1"/>
                <w:sz w:val="18"/>
              </w:rPr>
              <w:t xml:space="preserve"> </w:t>
            </w:r>
            <w:r>
              <w:rPr>
                <w:sz w:val="18"/>
              </w:rPr>
              <w:t>personeli</w:t>
            </w:r>
          </w:p>
        </w:tc>
        <w:tc>
          <w:tcPr>
            <w:tcW w:w="1249" w:type="dxa"/>
          </w:tcPr>
          <w:p w14:paraId="778B5333" w14:textId="77777777" w:rsidR="00AD5732" w:rsidRDefault="00AD5732" w:rsidP="00D7341E">
            <w:pPr>
              <w:pStyle w:val="TableParagraph"/>
              <w:ind w:right="63"/>
              <w:rPr>
                <w:sz w:val="18"/>
              </w:rPr>
            </w:pPr>
            <w:r>
              <w:rPr>
                <w:sz w:val="18"/>
              </w:rPr>
              <w:t>25,177</w:t>
            </w:r>
          </w:p>
        </w:tc>
        <w:tc>
          <w:tcPr>
            <w:tcW w:w="1249" w:type="dxa"/>
          </w:tcPr>
          <w:p w14:paraId="3703C656" w14:textId="77777777" w:rsidR="00AD5732" w:rsidRDefault="00AD5732" w:rsidP="00D7341E">
            <w:pPr>
              <w:pStyle w:val="TableParagraph"/>
              <w:ind w:right="62"/>
              <w:rPr>
                <w:sz w:val="18"/>
              </w:rPr>
            </w:pPr>
            <w:r>
              <w:rPr>
                <w:sz w:val="18"/>
              </w:rPr>
              <w:t>31,044</w:t>
            </w:r>
          </w:p>
        </w:tc>
        <w:tc>
          <w:tcPr>
            <w:tcW w:w="1249" w:type="dxa"/>
          </w:tcPr>
          <w:p w14:paraId="26DC9FFE" w14:textId="77777777" w:rsidR="00AD5732" w:rsidRDefault="00AD5732" w:rsidP="00D7341E">
            <w:pPr>
              <w:pStyle w:val="TableParagraph"/>
              <w:ind w:right="61"/>
              <w:rPr>
                <w:sz w:val="18"/>
              </w:rPr>
            </w:pPr>
            <w:r>
              <w:rPr>
                <w:sz w:val="18"/>
              </w:rPr>
              <w:t>38,000</w:t>
            </w:r>
          </w:p>
        </w:tc>
        <w:tc>
          <w:tcPr>
            <w:tcW w:w="1249" w:type="dxa"/>
          </w:tcPr>
          <w:p w14:paraId="78F2A970" w14:textId="77777777" w:rsidR="00AD5732" w:rsidRDefault="00AD5732" w:rsidP="00D7341E">
            <w:pPr>
              <w:pStyle w:val="TableParagraph"/>
              <w:ind w:right="61"/>
              <w:rPr>
                <w:sz w:val="18"/>
              </w:rPr>
            </w:pPr>
            <w:r>
              <w:rPr>
                <w:sz w:val="18"/>
              </w:rPr>
              <w:t>38,000</w:t>
            </w:r>
          </w:p>
        </w:tc>
        <w:tc>
          <w:tcPr>
            <w:tcW w:w="1249" w:type="dxa"/>
          </w:tcPr>
          <w:p w14:paraId="105B298C" w14:textId="77777777" w:rsidR="00AD5732" w:rsidRDefault="00AD5732" w:rsidP="00D7341E">
            <w:pPr>
              <w:pStyle w:val="TableParagraph"/>
              <w:ind w:right="60"/>
              <w:rPr>
                <w:sz w:val="18"/>
              </w:rPr>
            </w:pPr>
            <w:r>
              <w:rPr>
                <w:sz w:val="18"/>
              </w:rPr>
              <w:t>34,687</w:t>
            </w:r>
          </w:p>
        </w:tc>
        <w:tc>
          <w:tcPr>
            <w:tcW w:w="1249" w:type="dxa"/>
          </w:tcPr>
          <w:p w14:paraId="14559D14" w14:textId="77777777" w:rsidR="00AD5732" w:rsidRDefault="00AD5732" w:rsidP="00D7341E">
            <w:pPr>
              <w:pStyle w:val="TableParagraph"/>
              <w:ind w:right="59"/>
              <w:rPr>
                <w:sz w:val="18"/>
              </w:rPr>
            </w:pPr>
            <w:r>
              <w:rPr>
                <w:sz w:val="18"/>
              </w:rPr>
              <w:t>35,034</w:t>
            </w:r>
          </w:p>
        </w:tc>
        <w:tc>
          <w:tcPr>
            <w:tcW w:w="1249" w:type="dxa"/>
          </w:tcPr>
          <w:p w14:paraId="3377CB1A" w14:textId="77777777" w:rsidR="00AD5732" w:rsidRDefault="00AD5732" w:rsidP="00D7341E">
            <w:pPr>
              <w:pStyle w:val="TableParagraph"/>
              <w:ind w:right="58"/>
              <w:rPr>
                <w:sz w:val="18"/>
              </w:rPr>
            </w:pPr>
            <w:r>
              <w:rPr>
                <w:sz w:val="18"/>
              </w:rPr>
              <w:t>35,384</w:t>
            </w:r>
          </w:p>
        </w:tc>
      </w:tr>
      <w:tr w:rsidR="00AD5732" w14:paraId="641847F1" w14:textId="77777777" w:rsidTr="00AD5732">
        <w:trPr>
          <w:divId w:val="2052876922"/>
          <w:trHeight w:val="360"/>
        </w:trPr>
        <w:tc>
          <w:tcPr>
            <w:tcW w:w="575" w:type="dxa"/>
          </w:tcPr>
          <w:p w14:paraId="3B9706A4" w14:textId="77777777" w:rsidR="00AD5732" w:rsidRDefault="00AD5732" w:rsidP="00D7341E">
            <w:pPr>
              <w:pStyle w:val="TableParagraph"/>
              <w:ind w:left="168" w:right="47"/>
              <w:jc w:val="center"/>
              <w:rPr>
                <w:sz w:val="18"/>
              </w:rPr>
            </w:pPr>
            <w:r>
              <w:rPr>
                <w:sz w:val="18"/>
              </w:rPr>
              <w:t>601</w:t>
            </w:r>
          </w:p>
        </w:tc>
        <w:tc>
          <w:tcPr>
            <w:tcW w:w="6298" w:type="dxa"/>
          </w:tcPr>
          <w:p w14:paraId="2BE68FE1" w14:textId="77777777" w:rsidR="00AD5732" w:rsidRDefault="00AD5732" w:rsidP="00D7341E">
            <w:pPr>
              <w:pStyle w:val="TableParagraph"/>
              <w:ind w:left="82"/>
              <w:jc w:val="left"/>
              <w:rPr>
                <w:sz w:val="18"/>
              </w:rPr>
            </w:pPr>
            <w:r>
              <w:rPr>
                <w:sz w:val="18"/>
              </w:rPr>
              <w:t>Kontribute</w:t>
            </w:r>
            <w:r>
              <w:rPr>
                <w:spacing w:val="-1"/>
                <w:sz w:val="18"/>
              </w:rPr>
              <w:t xml:space="preserve"> </w:t>
            </w:r>
            <w:r>
              <w:rPr>
                <w:sz w:val="18"/>
              </w:rPr>
              <w:t>per</w:t>
            </w:r>
            <w:r>
              <w:rPr>
                <w:spacing w:val="-2"/>
                <w:sz w:val="18"/>
              </w:rPr>
              <w:t xml:space="preserve"> </w:t>
            </w:r>
            <w:r>
              <w:rPr>
                <w:sz w:val="18"/>
              </w:rPr>
              <w:t>sigurime shoqerore</w:t>
            </w:r>
            <w:r>
              <w:rPr>
                <w:spacing w:val="-1"/>
                <w:sz w:val="18"/>
              </w:rPr>
              <w:t xml:space="preserve"> </w:t>
            </w:r>
            <w:r>
              <w:rPr>
                <w:sz w:val="18"/>
              </w:rPr>
              <w:t>dhe</w:t>
            </w:r>
            <w:r>
              <w:rPr>
                <w:spacing w:val="-2"/>
                <w:sz w:val="18"/>
              </w:rPr>
              <w:t xml:space="preserve"> </w:t>
            </w:r>
            <w:r>
              <w:rPr>
                <w:sz w:val="18"/>
              </w:rPr>
              <w:t>shendetesore</w:t>
            </w:r>
          </w:p>
        </w:tc>
        <w:tc>
          <w:tcPr>
            <w:tcW w:w="1249" w:type="dxa"/>
          </w:tcPr>
          <w:p w14:paraId="472A7D76" w14:textId="77777777" w:rsidR="00AD5732" w:rsidRDefault="00AD5732" w:rsidP="00D7341E">
            <w:pPr>
              <w:pStyle w:val="TableParagraph"/>
              <w:ind w:right="63"/>
              <w:rPr>
                <w:sz w:val="18"/>
              </w:rPr>
            </w:pPr>
            <w:r>
              <w:rPr>
                <w:sz w:val="18"/>
              </w:rPr>
              <w:t>4,169</w:t>
            </w:r>
          </w:p>
        </w:tc>
        <w:tc>
          <w:tcPr>
            <w:tcW w:w="1249" w:type="dxa"/>
          </w:tcPr>
          <w:p w14:paraId="441BDFB9" w14:textId="77777777" w:rsidR="00AD5732" w:rsidRDefault="00AD5732" w:rsidP="00D7341E">
            <w:pPr>
              <w:pStyle w:val="TableParagraph"/>
              <w:ind w:right="62"/>
              <w:rPr>
                <w:sz w:val="18"/>
              </w:rPr>
            </w:pPr>
            <w:r>
              <w:rPr>
                <w:sz w:val="18"/>
              </w:rPr>
              <w:t>5,107</w:t>
            </w:r>
          </w:p>
        </w:tc>
        <w:tc>
          <w:tcPr>
            <w:tcW w:w="1249" w:type="dxa"/>
          </w:tcPr>
          <w:p w14:paraId="7C629D76" w14:textId="77777777" w:rsidR="00AD5732" w:rsidRDefault="00AD5732" w:rsidP="00D7341E">
            <w:pPr>
              <w:pStyle w:val="TableParagraph"/>
              <w:ind w:right="61"/>
              <w:rPr>
                <w:sz w:val="18"/>
              </w:rPr>
            </w:pPr>
            <w:r>
              <w:rPr>
                <w:sz w:val="18"/>
              </w:rPr>
              <w:t>6,000</w:t>
            </w:r>
          </w:p>
        </w:tc>
        <w:tc>
          <w:tcPr>
            <w:tcW w:w="1249" w:type="dxa"/>
          </w:tcPr>
          <w:p w14:paraId="6E3FAF3A" w14:textId="77777777" w:rsidR="00AD5732" w:rsidRDefault="00AD5732" w:rsidP="00D7341E">
            <w:pPr>
              <w:pStyle w:val="TableParagraph"/>
              <w:ind w:right="61"/>
              <w:rPr>
                <w:sz w:val="18"/>
              </w:rPr>
            </w:pPr>
            <w:r>
              <w:rPr>
                <w:sz w:val="18"/>
              </w:rPr>
              <w:t>6,000</w:t>
            </w:r>
          </w:p>
        </w:tc>
        <w:tc>
          <w:tcPr>
            <w:tcW w:w="1249" w:type="dxa"/>
          </w:tcPr>
          <w:p w14:paraId="1C322B8C" w14:textId="77777777" w:rsidR="00AD5732" w:rsidRDefault="00AD5732" w:rsidP="00D7341E">
            <w:pPr>
              <w:pStyle w:val="TableParagraph"/>
              <w:ind w:right="60"/>
              <w:rPr>
                <w:sz w:val="18"/>
              </w:rPr>
            </w:pPr>
            <w:r>
              <w:rPr>
                <w:sz w:val="18"/>
              </w:rPr>
              <w:t>5,517</w:t>
            </w:r>
          </w:p>
        </w:tc>
        <w:tc>
          <w:tcPr>
            <w:tcW w:w="1249" w:type="dxa"/>
          </w:tcPr>
          <w:p w14:paraId="4BBD6DDB" w14:textId="77777777" w:rsidR="00AD5732" w:rsidRDefault="00AD5732" w:rsidP="00D7341E">
            <w:pPr>
              <w:pStyle w:val="TableParagraph"/>
              <w:ind w:right="59"/>
              <w:rPr>
                <w:sz w:val="18"/>
              </w:rPr>
            </w:pPr>
            <w:r>
              <w:rPr>
                <w:sz w:val="18"/>
              </w:rPr>
              <w:t>5,572</w:t>
            </w:r>
          </w:p>
        </w:tc>
        <w:tc>
          <w:tcPr>
            <w:tcW w:w="1249" w:type="dxa"/>
          </w:tcPr>
          <w:p w14:paraId="3D2C35C9" w14:textId="77777777" w:rsidR="00AD5732" w:rsidRDefault="00AD5732" w:rsidP="00D7341E">
            <w:pPr>
              <w:pStyle w:val="TableParagraph"/>
              <w:ind w:right="58"/>
              <w:rPr>
                <w:sz w:val="18"/>
              </w:rPr>
            </w:pPr>
            <w:r>
              <w:rPr>
                <w:sz w:val="18"/>
              </w:rPr>
              <w:t>5,628</w:t>
            </w:r>
          </w:p>
        </w:tc>
      </w:tr>
      <w:tr w:rsidR="00AD5732" w14:paraId="51D4373A" w14:textId="77777777" w:rsidTr="00AD5732">
        <w:trPr>
          <w:divId w:val="2052876922"/>
          <w:trHeight w:val="360"/>
        </w:trPr>
        <w:tc>
          <w:tcPr>
            <w:tcW w:w="575" w:type="dxa"/>
            <w:shd w:val="clear" w:color="auto" w:fill="DFDFDF"/>
          </w:tcPr>
          <w:p w14:paraId="128CE649" w14:textId="77777777" w:rsidR="00AD5732" w:rsidRDefault="00AD5732" w:rsidP="00D7341E">
            <w:pPr>
              <w:pStyle w:val="TableParagraph"/>
              <w:spacing w:before="0"/>
              <w:jc w:val="left"/>
              <w:rPr>
                <w:rFonts w:ascii="Times New Roman"/>
                <w:sz w:val="18"/>
              </w:rPr>
            </w:pPr>
          </w:p>
        </w:tc>
        <w:tc>
          <w:tcPr>
            <w:tcW w:w="6298" w:type="dxa"/>
            <w:shd w:val="clear" w:color="auto" w:fill="DFDFDF"/>
          </w:tcPr>
          <w:p w14:paraId="426B2A0E" w14:textId="77777777" w:rsidR="00AD5732" w:rsidRDefault="00AD5732" w:rsidP="00D7341E">
            <w:pPr>
              <w:pStyle w:val="TableParagraph"/>
              <w:spacing w:before="78"/>
              <w:ind w:left="82"/>
              <w:jc w:val="left"/>
              <w:rPr>
                <w:b/>
                <w:sz w:val="21"/>
              </w:rPr>
            </w:pPr>
            <w:r>
              <w:rPr>
                <w:b/>
                <w:sz w:val="21"/>
              </w:rPr>
              <w:t>Shpenzime</w:t>
            </w:r>
            <w:r>
              <w:rPr>
                <w:b/>
                <w:spacing w:val="-5"/>
                <w:sz w:val="21"/>
              </w:rPr>
              <w:t xml:space="preserve"> </w:t>
            </w:r>
            <w:r>
              <w:rPr>
                <w:b/>
                <w:sz w:val="21"/>
              </w:rPr>
              <w:t>Korrente</w:t>
            </w:r>
            <w:r>
              <w:rPr>
                <w:b/>
                <w:spacing w:val="-5"/>
                <w:sz w:val="21"/>
              </w:rPr>
              <w:t xml:space="preserve"> </w:t>
            </w:r>
            <w:r>
              <w:rPr>
                <w:b/>
                <w:sz w:val="21"/>
              </w:rPr>
              <w:t>të</w:t>
            </w:r>
            <w:r>
              <w:rPr>
                <w:b/>
                <w:spacing w:val="-5"/>
                <w:sz w:val="21"/>
              </w:rPr>
              <w:t xml:space="preserve"> </w:t>
            </w:r>
            <w:r>
              <w:rPr>
                <w:b/>
                <w:sz w:val="21"/>
              </w:rPr>
              <w:t>Tjera</w:t>
            </w:r>
            <w:r>
              <w:rPr>
                <w:b/>
                <w:spacing w:val="-4"/>
                <w:sz w:val="21"/>
              </w:rPr>
              <w:t xml:space="preserve"> </w:t>
            </w:r>
            <w:r>
              <w:rPr>
                <w:b/>
                <w:sz w:val="21"/>
              </w:rPr>
              <w:t>(602-609,</w:t>
            </w:r>
            <w:r>
              <w:rPr>
                <w:b/>
                <w:spacing w:val="-4"/>
                <w:sz w:val="21"/>
              </w:rPr>
              <w:t xml:space="preserve"> </w:t>
            </w:r>
            <w:r>
              <w:rPr>
                <w:b/>
                <w:sz w:val="21"/>
              </w:rPr>
              <w:t>651)</w:t>
            </w:r>
          </w:p>
        </w:tc>
        <w:tc>
          <w:tcPr>
            <w:tcW w:w="1249" w:type="dxa"/>
            <w:shd w:val="clear" w:color="auto" w:fill="DFDFDF"/>
          </w:tcPr>
          <w:p w14:paraId="24392305" w14:textId="77777777" w:rsidR="00AD5732" w:rsidRDefault="00AD5732" w:rsidP="00D7341E">
            <w:pPr>
              <w:pStyle w:val="TableParagraph"/>
              <w:ind w:right="63"/>
              <w:rPr>
                <w:b/>
                <w:sz w:val="18"/>
              </w:rPr>
            </w:pPr>
            <w:r>
              <w:rPr>
                <w:b/>
                <w:sz w:val="18"/>
              </w:rPr>
              <w:t>19,693</w:t>
            </w:r>
          </w:p>
        </w:tc>
        <w:tc>
          <w:tcPr>
            <w:tcW w:w="1249" w:type="dxa"/>
            <w:shd w:val="clear" w:color="auto" w:fill="DFDFDF"/>
          </w:tcPr>
          <w:p w14:paraId="3F0138AE" w14:textId="77777777" w:rsidR="00AD5732" w:rsidRDefault="00AD5732" w:rsidP="00D7341E">
            <w:pPr>
              <w:pStyle w:val="TableParagraph"/>
              <w:ind w:right="62"/>
              <w:rPr>
                <w:b/>
                <w:sz w:val="18"/>
              </w:rPr>
            </w:pPr>
            <w:r>
              <w:rPr>
                <w:b/>
                <w:sz w:val="18"/>
              </w:rPr>
              <w:t>17,804</w:t>
            </w:r>
          </w:p>
        </w:tc>
        <w:tc>
          <w:tcPr>
            <w:tcW w:w="1249" w:type="dxa"/>
            <w:shd w:val="clear" w:color="auto" w:fill="DFDFDF"/>
          </w:tcPr>
          <w:p w14:paraId="2CE83817" w14:textId="77777777" w:rsidR="00AD5732" w:rsidRDefault="00AD5732" w:rsidP="00D7341E">
            <w:pPr>
              <w:pStyle w:val="TableParagraph"/>
              <w:ind w:right="61"/>
              <w:rPr>
                <w:b/>
                <w:sz w:val="18"/>
              </w:rPr>
            </w:pPr>
            <w:r>
              <w:rPr>
                <w:b/>
                <w:sz w:val="18"/>
              </w:rPr>
              <w:t>16,235</w:t>
            </w:r>
          </w:p>
        </w:tc>
        <w:tc>
          <w:tcPr>
            <w:tcW w:w="1249" w:type="dxa"/>
            <w:shd w:val="clear" w:color="auto" w:fill="DFDFDF"/>
          </w:tcPr>
          <w:p w14:paraId="63BC8BC4" w14:textId="77777777" w:rsidR="00AD5732" w:rsidRDefault="00AD5732" w:rsidP="00D7341E">
            <w:pPr>
              <w:pStyle w:val="TableParagraph"/>
              <w:ind w:right="61"/>
              <w:rPr>
                <w:b/>
                <w:sz w:val="18"/>
              </w:rPr>
            </w:pPr>
            <w:r>
              <w:rPr>
                <w:b/>
                <w:sz w:val="18"/>
              </w:rPr>
              <w:t>17,312</w:t>
            </w:r>
          </w:p>
        </w:tc>
        <w:tc>
          <w:tcPr>
            <w:tcW w:w="1249" w:type="dxa"/>
            <w:shd w:val="clear" w:color="auto" w:fill="DFDFDF"/>
          </w:tcPr>
          <w:p w14:paraId="534ACDFF" w14:textId="77777777" w:rsidR="00AD5732" w:rsidRDefault="00AD5732" w:rsidP="00D7341E">
            <w:pPr>
              <w:pStyle w:val="TableParagraph"/>
              <w:ind w:right="60"/>
              <w:rPr>
                <w:b/>
                <w:sz w:val="18"/>
              </w:rPr>
            </w:pPr>
            <w:r>
              <w:rPr>
                <w:b/>
                <w:sz w:val="18"/>
              </w:rPr>
              <w:t>13,000</w:t>
            </w:r>
          </w:p>
        </w:tc>
        <w:tc>
          <w:tcPr>
            <w:tcW w:w="1249" w:type="dxa"/>
            <w:shd w:val="clear" w:color="auto" w:fill="DFDFDF"/>
          </w:tcPr>
          <w:p w14:paraId="77CD89C6" w14:textId="77777777" w:rsidR="00AD5732" w:rsidRDefault="00AD5732" w:rsidP="00D7341E">
            <w:pPr>
              <w:pStyle w:val="TableParagraph"/>
              <w:ind w:right="59"/>
              <w:rPr>
                <w:b/>
                <w:sz w:val="18"/>
              </w:rPr>
            </w:pPr>
            <w:r>
              <w:rPr>
                <w:b/>
                <w:sz w:val="18"/>
              </w:rPr>
              <w:t>13,130</w:t>
            </w:r>
          </w:p>
        </w:tc>
        <w:tc>
          <w:tcPr>
            <w:tcW w:w="1249" w:type="dxa"/>
            <w:shd w:val="clear" w:color="auto" w:fill="DFDFDF"/>
          </w:tcPr>
          <w:p w14:paraId="232B5E7A" w14:textId="77777777" w:rsidR="00AD5732" w:rsidRDefault="00AD5732" w:rsidP="00D7341E">
            <w:pPr>
              <w:pStyle w:val="TableParagraph"/>
              <w:ind w:right="58"/>
              <w:rPr>
                <w:b/>
                <w:sz w:val="18"/>
              </w:rPr>
            </w:pPr>
            <w:r>
              <w:rPr>
                <w:b/>
                <w:sz w:val="18"/>
              </w:rPr>
              <w:t>13,261</w:t>
            </w:r>
          </w:p>
        </w:tc>
      </w:tr>
      <w:tr w:rsidR="00AD5732" w14:paraId="793A1B22" w14:textId="77777777" w:rsidTr="00AD5732">
        <w:trPr>
          <w:divId w:val="2052876922"/>
          <w:trHeight w:val="360"/>
        </w:trPr>
        <w:tc>
          <w:tcPr>
            <w:tcW w:w="575" w:type="dxa"/>
          </w:tcPr>
          <w:p w14:paraId="55577BCB" w14:textId="77777777" w:rsidR="00AD5732" w:rsidRDefault="00AD5732" w:rsidP="00D7341E">
            <w:pPr>
              <w:pStyle w:val="TableParagraph"/>
              <w:ind w:left="168" w:right="47"/>
              <w:jc w:val="center"/>
              <w:rPr>
                <w:sz w:val="18"/>
              </w:rPr>
            </w:pPr>
            <w:r>
              <w:rPr>
                <w:sz w:val="18"/>
              </w:rPr>
              <w:t>602</w:t>
            </w:r>
          </w:p>
        </w:tc>
        <w:tc>
          <w:tcPr>
            <w:tcW w:w="6298" w:type="dxa"/>
          </w:tcPr>
          <w:p w14:paraId="1834FEC7" w14:textId="77777777" w:rsidR="00AD5732" w:rsidRDefault="00AD5732" w:rsidP="00D7341E">
            <w:pPr>
              <w:pStyle w:val="TableParagraph"/>
              <w:ind w:left="82"/>
              <w:jc w:val="left"/>
              <w:rPr>
                <w:sz w:val="18"/>
              </w:rPr>
            </w:pPr>
            <w:r>
              <w:rPr>
                <w:sz w:val="18"/>
              </w:rPr>
              <w:t>Mallra</w:t>
            </w:r>
            <w:r>
              <w:rPr>
                <w:spacing w:val="-1"/>
                <w:sz w:val="18"/>
              </w:rPr>
              <w:t xml:space="preserve"> </w:t>
            </w:r>
            <w:r>
              <w:rPr>
                <w:sz w:val="18"/>
              </w:rPr>
              <w:t>dhe</w:t>
            </w:r>
            <w:r>
              <w:rPr>
                <w:spacing w:val="-1"/>
                <w:sz w:val="18"/>
              </w:rPr>
              <w:t xml:space="preserve"> </w:t>
            </w:r>
            <w:r>
              <w:rPr>
                <w:sz w:val="18"/>
              </w:rPr>
              <w:t>sherbime</w:t>
            </w:r>
            <w:r>
              <w:rPr>
                <w:spacing w:val="-1"/>
                <w:sz w:val="18"/>
              </w:rPr>
              <w:t xml:space="preserve"> </w:t>
            </w:r>
            <w:r>
              <w:rPr>
                <w:sz w:val="18"/>
              </w:rPr>
              <w:t>te tjera</w:t>
            </w:r>
          </w:p>
        </w:tc>
        <w:tc>
          <w:tcPr>
            <w:tcW w:w="1249" w:type="dxa"/>
          </w:tcPr>
          <w:p w14:paraId="441EDE93" w14:textId="77777777" w:rsidR="00AD5732" w:rsidRDefault="00AD5732" w:rsidP="00D7341E">
            <w:pPr>
              <w:pStyle w:val="TableParagraph"/>
              <w:ind w:right="63"/>
              <w:rPr>
                <w:sz w:val="18"/>
              </w:rPr>
            </w:pPr>
            <w:r>
              <w:rPr>
                <w:sz w:val="18"/>
              </w:rPr>
              <w:t>18,503</w:t>
            </w:r>
          </w:p>
        </w:tc>
        <w:tc>
          <w:tcPr>
            <w:tcW w:w="1249" w:type="dxa"/>
          </w:tcPr>
          <w:p w14:paraId="6F4D95C6" w14:textId="77777777" w:rsidR="00AD5732" w:rsidRDefault="00AD5732" w:rsidP="00D7341E">
            <w:pPr>
              <w:pStyle w:val="TableParagraph"/>
              <w:ind w:right="62"/>
              <w:rPr>
                <w:sz w:val="18"/>
              </w:rPr>
            </w:pPr>
            <w:r>
              <w:rPr>
                <w:sz w:val="18"/>
              </w:rPr>
              <w:t>17,804</w:t>
            </w:r>
          </w:p>
        </w:tc>
        <w:tc>
          <w:tcPr>
            <w:tcW w:w="1249" w:type="dxa"/>
          </w:tcPr>
          <w:p w14:paraId="0E77CE1C" w14:textId="77777777" w:rsidR="00AD5732" w:rsidRDefault="00AD5732" w:rsidP="00D7341E">
            <w:pPr>
              <w:pStyle w:val="TableParagraph"/>
              <w:ind w:right="61"/>
              <w:rPr>
                <w:sz w:val="18"/>
              </w:rPr>
            </w:pPr>
            <w:r>
              <w:rPr>
                <w:sz w:val="18"/>
              </w:rPr>
              <w:t>16,235</w:t>
            </w:r>
          </w:p>
        </w:tc>
        <w:tc>
          <w:tcPr>
            <w:tcW w:w="1249" w:type="dxa"/>
          </w:tcPr>
          <w:p w14:paraId="252AC158" w14:textId="77777777" w:rsidR="00AD5732" w:rsidRDefault="00AD5732" w:rsidP="00D7341E">
            <w:pPr>
              <w:pStyle w:val="TableParagraph"/>
              <w:ind w:right="61"/>
              <w:rPr>
                <w:sz w:val="18"/>
              </w:rPr>
            </w:pPr>
            <w:r>
              <w:rPr>
                <w:sz w:val="18"/>
              </w:rPr>
              <w:t>17,312</w:t>
            </w:r>
          </w:p>
        </w:tc>
        <w:tc>
          <w:tcPr>
            <w:tcW w:w="1249" w:type="dxa"/>
          </w:tcPr>
          <w:p w14:paraId="74481725" w14:textId="77777777" w:rsidR="00AD5732" w:rsidRDefault="00AD5732" w:rsidP="00D7341E">
            <w:pPr>
              <w:pStyle w:val="TableParagraph"/>
              <w:ind w:right="60"/>
              <w:rPr>
                <w:sz w:val="18"/>
              </w:rPr>
            </w:pPr>
            <w:r>
              <w:rPr>
                <w:sz w:val="18"/>
              </w:rPr>
              <w:t>13,000</w:t>
            </w:r>
          </w:p>
        </w:tc>
        <w:tc>
          <w:tcPr>
            <w:tcW w:w="1249" w:type="dxa"/>
          </w:tcPr>
          <w:p w14:paraId="0CACDFE7" w14:textId="77777777" w:rsidR="00AD5732" w:rsidRDefault="00AD5732" w:rsidP="00D7341E">
            <w:pPr>
              <w:pStyle w:val="TableParagraph"/>
              <w:ind w:right="59"/>
              <w:rPr>
                <w:sz w:val="18"/>
              </w:rPr>
            </w:pPr>
            <w:r>
              <w:rPr>
                <w:sz w:val="18"/>
              </w:rPr>
              <w:t>13,130</w:t>
            </w:r>
          </w:p>
        </w:tc>
        <w:tc>
          <w:tcPr>
            <w:tcW w:w="1249" w:type="dxa"/>
          </w:tcPr>
          <w:p w14:paraId="5F166553" w14:textId="77777777" w:rsidR="00AD5732" w:rsidRDefault="00AD5732" w:rsidP="00D7341E">
            <w:pPr>
              <w:pStyle w:val="TableParagraph"/>
              <w:ind w:right="58"/>
              <w:rPr>
                <w:sz w:val="18"/>
              </w:rPr>
            </w:pPr>
            <w:r>
              <w:rPr>
                <w:sz w:val="18"/>
              </w:rPr>
              <w:t>13,261</w:t>
            </w:r>
          </w:p>
        </w:tc>
      </w:tr>
      <w:tr w:rsidR="00AD5732" w14:paraId="00E64453" w14:textId="77777777" w:rsidTr="00AD5732">
        <w:trPr>
          <w:divId w:val="2052876922"/>
          <w:trHeight w:val="360"/>
        </w:trPr>
        <w:tc>
          <w:tcPr>
            <w:tcW w:w="575" w:type="dxa"/>
          </w:tcPr>
          <w:p w14:paraId="452FDC77" w14:textId="77777777" w:rsidR="00AD5732" w:rsidRDefault="00AD5732" w:rsidP="00D7341E">
            <w:pPr>
              <w:pStyle w:val="TableParagraph"/>
              <w:ind w:left="168" w:right="47"/>
              <w:jc w:val="center"/>
              <w:rPr>
                <w:sz w:val="18"/>
              </w:rPr>
            </w:pPr>
            <w:r>
              <w:rPr>
                <w:sz w:val="18"/>
              </w:rPr>
              <w:t>603</w:t>
            </w:r>
          </w:p>
        </w:tc>
        <w:tc>
          <w:tcPr>
            <w:tcW w:w="6298" w:type="dxa"/>
          </w:tcPr>
          <w:p w14:paraId="58299779" w14:textId="77777777" w:rsidR="00AD5732" w:rsidRDefault="00AD5732" w:rsidP="00D7341E">
            <w:pPr>
              <w:pStyle w:val="TableParagraph"/>
              <w:ind w:left="82"/>
              <w:jc w:val="left"/>
              <w:rPr>
                <w:sz w:val="18"/>
              </w:rPr>
            </w:pPr>
            <w:r>
              <w:rPr>
                <w:sz w:val="18"/>
              </w:rPr>
              <w:t>Subvencionet</w:t>
            </w:r>
          </w:p>
        </w:tc>
        <w:tc>
          <w:tcPr>
            <w:tcW w:w="1249" w:type="dxa"/>
          </w:tcPr>
          <w:p w14:paraId="4EA4D96B" w14:textId="77777777" w:rsidR="00AD5732" w:rsidRDefault="00AD5732" w:rsidP="00D7341E">
            <w:pPr>
              <w:pStyle w:val="TableParagraph"/>
              <w:ind w:right="63"/>
              <w:rPr>
                <w:sz w:val="18"/>
              </w:rPr>
            </w:pPr>
            <w:r>
              <w:rPr>
                <w:sz w:val="18"/>
              </w:rPr>
              <w:t>0</w:t>
            </w:r>
          </w:p>
        </w:tc>
        <w:tc>
          <w:tcPr>
            <w:tcW w:w="1249" w:type="dxa"/>
          </w:tcPr>
          <w:p w14:paraId="2535BD42" w14:textId="77777777" w:rsidR="00AD5732" w:rsidRDefault="00AD5732" w:rsidP="00D7341E">
            <w:pPr>
              <w:pStyle w:val="TableParagraph"/>
              <w:ind w:right="62"/>
              <w:rPr>
                <w:sz w:val="18"/>
              </w:rPr>
            </w:pPr>
            <w:r>
              <w:rPr>
                <w:sz w:val="18"/>
              </w:rPr>
              <w:t>0</w:t>
            </w:r>
          </w:p>
        </w:tc>
        <w:tc>
          <w:tcPr>
            <w:tcW w:w="1249" w:type="dxa"/>
          </w:tcPr>
          <w:p w14:paraId="19AA4939" w14:textId="77777777" w:rsidR="00AD5732" w:rsidRDefault="00AD5732" w:rsidP="00D7341E">
            <w:pPr>
              <w:pStyle w:val="TableParagraph"/>
              <w:ind w:right="62"/>
              <w:rPr>
                <w:sz w:val="18"/>
              </w:rPr>
            </w:pPr>
            <w:r>
              <w:rPr>
                <w:sz w:val="18"/>
              </w:rPr>
              <w:t>0</w:t>
            </w:r>
          </w:p>
        </w:tc>
        <w:tc>
          <w:tcPr>
            <w:tcW w:w="1249" w:type="dxa"/>
          </w:tcPr>
          <w:p w14:paraId="34C7C4AF" w14:textId="77777777" w:rsidR="00AD5732" w:rsidRDefault="00AD5732" w:rsidP="00D7341E">
            <w:pPr>
              <w:pStyle w:val="TableParagraph"/>
              <w:ind w:right="61"/>
              <w:rPr>
                <w:sz w:val="18"/>
              </w:rPr>
            </w:pPr>
            <w:r>
              <w:rPr>
                <w:sz w:val="18"/>
              </w:rPr>
              <w:t>0</w:t>
            </w:r>
          </w:p>
        </w:tc>
        <w:tc>
          <w:tcPr>
            <w:tcW w:w="1249" w:type="dxa"/>
          </w:tcPr>
          <w:p w14:paraId="6ED13128" w14:textId="77777777" w:rsidR="00AD5732" w:rsidRDefault="00AD5732" w:rsidP="00D7341E">
            <w:pPr>
              <w:pStyle w:val="TableParagraph"/>
              <w:ind w:right="60"/>
              <w:rPr>
                <w:sz w:val="18"/>
              </w:rPr>
            </w:pPr>
            <w:r>
              <w:rPr>
                <w:sz w:val="18"/>
              </w:rPr>
              <w:t>0</w:t>
            </w:r>
          </w:p>
        </w:tc>
        <w:tc>
          <w:tcPr>
            <w:tcW w:w="1249" w:type="dxa"/>
          </w:tcPr>
          <w:p w14:paraId="6A57C596" w14:textId="77777777" w:rsidR="00AD5732" w:rsidRDefault="00AD5732" w:rsidP="00D7341E">
            <w:pPr>
              <w:pStyle w:val="TableParagraph"/>
              <w:ind w:right="59"/>
              <w:rPr>
                <w:sz w:val="18"/>
              </w:rPr>
            </w:pPr>
            <w:r>
              <w:rPr>
                <w:sz w:val="18"/>
              </w:rPr>
              <w:t>0</w:t>
            </w:r>
          </w:p>
        </w:tc>
        <w:tc>
          <w:tcPr>
            <w:tcW w:w="1249" w:type="dxa"/>
          </w:tcPr>
          <w:p w14:paraId="444407A6" w14:textId="77777777" w:rsidR="00AD5732" w:rsidRDefault="00AD5732" w:rsidP="00D7341E">
            <w:pPr>
              <w:pStyle w:val="TableParagraph"/>
              <w:ind w:right="58"/>
              <w:rPr>
                <w:sz w:val="18"/>
              </w:rPr>
            </w:pPr>
            <w:r>
              <w:rPr>
                <w:sz w:val="18"/>
              </w:rPr>
              <w:t>0</w:t>
            </w:r>
          </w:p>
        </w:tc>
      </w:tr>
      <w:tr w:rsidR="00AD5732" w14:paraId="0694442C" w14:textId="77777777" w:rsidTr="00AD5732">
        <w:trPr>
          <w:divId w:val="2052876922"/>
          <w:trHeight w:val="360"/>
        </w:trPr>
        <w:tc>
          <w:tcPr>
            <w:tcW w:w="575" w:type="dxa"/>
          </w:tcPr>
          <w:p w14:paraId="1CD7CF8A" w14:textId="77777777" w:rsidR="00AD5732" w:rsidRDefault="00AD5732" w:rsidP="00D7341E">
            <w:pPr>
              <w:pStyle w:val="TableParagraph"/>
              <w:ind w:left="168" w:right="47"/>
              <w:jc w:val="center"/>
              <w:rPr>
                <w:sz w:val="18"/>
              </w:rPr>
            </w:pPr>
            <w:r>
              <w:rPr>
                <w:sz w:val="18"/>
              </w:rPr>
              <w:t>604</w:t>
            </w:r>
          </w:p>
        </w:tc>
        <w:tc>
          <w:tcPr>
            <w:tcW w:w="6298" w:type="dxa"/>
          </w:tcPr>
          <w:p w14:paraId="1E419B22" w14:textId="77777777" w:rsidR="00AD5732" w:rsidRDefault="00AD5732" w:rsidP="00D7341E">
            <w:pPr>
              <w:pStyle w:val="TableParagraph"/>
              <w:ind w:left="82"/>
              <w:jc w:val="left"/>
              <w:rPr>
                <w:sz w:val="18"/>
              </w:rPr>
            </w:pPr>
            <w:r>
              <w:rPr>
                <w:sz w:val="18"/>
              </w:rPr>
              <w:t>Transferime</w:t>
            </w:r>
            <w:r>
              <w:rPr>
                <w:spacing w:val="-5"/>
                <w:sz w:val="18"/>
              </w:rPr>
              <w:t xml:space="preserve"> </w:t>
            </w:r>
            <w:r>
              <w:rPr>
                <w:sz w:val="18"/>
              </w:rPr>
              <w:t>korrente</w:t>
            </w:r>
            <w:r>
              <w:rPr>
                <w:spacing w:val="-5"/>
                <w:sz w:val="18"/>
              </w:rPr>
              <w:t xml:space="preserve"> </w:t>
            </w:r>
            <w:r>
              <w:rPr>
                <w:sz w:val="18"/>
              </w:rPr>
              <w:t>te</w:t>
            </w:r>
            <w:r>
              <w:rPr>
                <w:spacing w:val="-4"/>
                <w:sz w:val="18"/>
              </w:rPr>
              <w:t xml:space="preserve"> </w:t>
            </w:r>
            <w:r>
              <w:rPr>
                <w:sz w:val="18"/>
              </w:rPr>
              <w:t>brendeshme</w:t>
            </w:r>
          </w:p>
        </w:tc>
        <w:tc>
          <w:tcPr>
            <w:tcW w:w="1249" w:type="dxa"/>
          </w:tcPr>
          <w:p w14:paraId="55E91698" w14:textId="77777777" w:rsidR="00AD5732" w:rsidRDefault="00AD5732" w:rsidP="00D7341E">
            <w:pPr>
              <w:pStyle w:val="TableParagraph"/>
              <w:ind w:right="63"/>
              <w:rPr>
                <w:sz w:val="18"/>
              </w:rPr>
            </w:pPr>
            <w:r>
              <w:rPr>
                <w:sz w:val="18"/>
              </w:rPr>
              <w:t>0</w:t>
            </w:r>
          </w:p>
        </w:tc>
        <w:tc>
          <w:tcPr>
            <w:tcW w:w="1249" w:type="dxa"/>
          </w:tcPr>
          <w:p w14:paraId="6A149FFE" w14:textId="77777777" w:rsidR="00AD5732" w:rsidRDefault="00AD5732" w:rsidP="00D7341E">
            <w:pPr>
              <w:pStyle w:val="TableParagraph"/>
              <w:ind w:right="62"/>
              <w:rPr>
                <w:sz w:val="18"/>
              </w:rPr>
            </w:pPr>
            <w:r>
              <w:rPr>
                <w:sz w:val="18"/>
              </w:rPr>
              <w:t>0</w:t>
            </w:r>
          </w:p>
        </w:tc>
        <w:tc>
          <w:tcPr>
            <w:tcW w:w="1249" w:type="dxa"/>
          </w:tcPr>
          <w:p w14:paraId="344AC28B" w14:textId="77777777" w:rsidR="00AD5732" w:rsidRDefault="00AD5732" w:rsidP="00D7341E">
            <w:pPr>
              <w:pStyle w:val="TableParagraph"/>
              <w:ind w:right="62"/>
              <w:rPr>
                <w:sz w:val="18"/>
              </w:rPr>
            </w:pPr>
            <w:r>
              <w:rPr>
                <w:sz w:val="18"/>
              </w:rPr>
              <w:t>0</w:t>
            </w:r>
          </w:p>
        </w:tc>
        <w:tc>
          <w:tcPr>
            <w:tcW w:w="1249" w:type="dxa"/>
          </w:tcPr>
          <w:p w14:paraId="33161E39" w14:textId="77777777" w:rsidR="00AD5732" w:rsidRDefault="00AD5732" w:rsidP="00D7341E">
            <w:pPr>
              <w:pStyle w:val="TableParagraph"/>
              <w:ind w:right="61"/>
              <w:rPr>
                <w:sz w:val="18"/>
              </w:rPr>
            </w:pPr>
            <w:r>
              <w:rPr>
                <w:sz w:val="18"/>
              </w:rPr>
              <w:t>0</w:t>
            </w:r>
          </w:p>
        </w:tc>
        <w:tc>
          <w:tcPr>
            <w:tcW w:w="1249" w:type="dxa"/>
          </w:tcPr>
          <w:p w14:paraId="72922E5F" w14:textId="77777777" w:rsidR="00AD5732" w:rsidRDefault="00AD5732" w:rsidP="00D7341E">
            <w:pPr>
              <w:pStyle w:val="TableParagraph"/>
              <w:ind w:right="60"/>
              <w:rPr>
                <w:sz w:val="18"/>
              </w:rPr>
            </w:pPr>
            <w:r>
              <w:rPr>
                <w:sz w:val="18"/>
              </w:rPr>
              <w:t>0</w:t>
            </w:r>
          </w:p>
        </w:tc>
        <w:tc>
          <w:tcPr>
            <w:tcW w:w="1249" w:type="dxa"/>
          </w:tcPr>
          <w:p w14:paraId="6D09DF28" w14:textId="77777777" w:rsidR="00AD5732" w:rsidRDefault="00AD5732" w:rsidP="00D7341E">
            <w:pPr>
              <w:pStyle w:val="TableParagraph"/>
              <w:ind w:right="59"/>
              <w:rPr>
                <w:sz w:val="18"/>
              </w:rPr>
            </w:pPr>
            <w:r>
              <w:rPr>
                <w:sz w:val="18"/>
              </w:rPr>
              <w:t>0</w:t>
            </w:r>
          </w:p>
        </w:tc>
        <w:tc>
          <w:tcPr>
            <w:tcW w:w="1249" w:type="dxa"/>
          </w:tcPr>
          <w:p w14:paraId="2EC2E9E8" w14:textId="77777777" w:rsidR="00AD5732" w:rsidRDefault="00AD5732" w:rsidP="00D7341E">
            <w:pPr>
              <w:pStyle w:val="TableParagraph"/>
              <w:ind w:right="58"/>
              <w:rPr>
                <w:sz w:val="18"/>
              </w:rPr>
            </w:pPr>
            <w:r>
              <w:rPr>
                <w:sz w:val="18"/>
              </w:rPr>
              <w:t>0</w:t>
            </w:r>
          </w:p>
        </w:tc>
      </w:tr>
      <w:tr w:rsidR="00AD5732" w14:paraId="648476CC" w14:textId="77777777" w:rsidTr="00AD5732">
        <w:trPr>
          <w:divId w:val="2052876922"/>
          <w:trHeight w:val="360"/>
        </w:trPr>
        <w:tc>
          <w:tcPr>
            <w:tcW w:w="575" w:type="dxa"/>
          </w:tcPr>
          <w:p w14:paraId="01080C21" w14:textId="77777777" w:rsidR="00AD5732" w:rsidRDefault="00AD5732" w:rsidP="00D7341E">
            <w:pPr>
              <w:pStyle w:val="TableParagraph"/>
              <w:ind w:left="168" w:right="47"/>
              <w:jc w:val="center"/>
              <w:rPr>
                <w:sz w:val="18"/>
              </w:rPr>
            </w:pPr>
            <w:r>
              <w:rPr>
                <w:sz w:val="18"/>
              </w:rPr>
              <w:t>605</w:t>
            </w:r>
          </w:p>
        </w:tc>
        <w:tc>
          <w:tcPr>
            <w:tcW w:w="6298" w:type="dxa"/>
          </w:tcPr>
          <w:p w14:paraId="2CC5EDAF" w14:textId="77777777" w:rsidR="00AD5732" w:rsidRDefault="00AD5732" w:rsidP="00D7341E">
            <w:pPr>
              <w:pStyle w:val="TableParagraph"/>
              <w:ind w:left="82"/>
              <w:jc w:val="left"/>
              <w:rPr>
                <w:sz w:val="18"/>
              </w:rPr>
            </w:pPr>
            <w:r>
              <w:rPr>
                <w:sz w:val="18"/>
              </w:rPr>
              <w:t>Transferimet</w:t>
            </w:r>
            <w:r>
              <w:rPr>
                <w:spacing w:val="-4"/>
                <w:sz w:val="18"/>
              </w:rPr>
              <w:t xml:space="preserve"> </w:t>
            </w:r>
            <w:r>
              <w:rPr>
                <w:sz w:val="18"/>
              </w:rPr>
              <w:t>korrente</w:t>
            </w:r>
            <w:r>
              <w:rPr>
                <w:spacing w:val="-3"/>
                <w:sz w:val="18"/>
              </w:rPr>
              <w:t xml:space="preserve"> </w:t>
            </w:r>
            <w:r>
              <w:rPr>
                <w:sz w:val="18"/>
              </w:rPr>
              <w:t>jashte</w:t>
            </w:r>
          </w:p>
        </w:tc>
        <w:tc>
          <w:tcPr>
            <w:tcW w:w="1249" w:type="dxa"/>
          </w:tcPr>
          <w:p w14:paraId="403C260C" w14:textId="77777777" w:rsidR="00AD5732" w:rsidRDefault="00AD5732" w:rsidP="00D7341E">
            <w:pPr>
              <w:pStyle w:val="TableParagraph"/>
              <w:ind w:right="63"/>
              <w:rPr>
                <w:sz w:val="18"/>
              </w:rPr>
            </w:pPr>
            <w:r>
              <w:rPr>
                <w:sz w:val="18"/>
              </w:rPr>
              <w:t>0</w:t>
            </w:r>
          </w:p>
        </w:tc>
        <w:tc>
          <w:tcPr>
            <w:tcW w:w="1249" w:type="dxa"/>
          </w:tcPr>
          <w:p w14:paraId="5E8C66AC" w14:textId="77777777" w:rsidR="00AD5732" w:rsidRDefault="00AD5732" w:rsidP="00D7341E">
            <w:pPr>
              <w:pStyle w:val="TableParagraph"/>
              <w:ind w:right="62"/>
              <w:rPr>
                <w:sz w:val="18"/>
              </w:rPr>
            </w:pPr>
            <w:r>
              <w:rPr>
                <w:sz w:val="18"/>
              </w:rPr>
              <w:t>0</w:t>
            </w:r>
          </w:p>
        </w:tc>
        <w:tc>
          <w:tcPr>
            <w:tcW w:w="1249" w:type="dxa"/>
          </w:tcPr>
          <w:p w14:paraId="4B4BC194" w14:textId="77777777" w:rsidR="00AD5732" w:rsidRDefault="00AD5732" w:rsidP="00D7341E">
            <w:pPr>
              <w:pStyle w:val="TableParagraph"/>
              <w:ind w:right="62"/>
              <w:rPr>
                <w:sz w:val="18"/>
              </w:rPr>
            </w:pPr>
            <w:r>
              <w:rPr>
                <w:sz w:val="18"/>
              </w:rPr>
              <w:t>0</w:t>
            </w:r>
          </w:p>
        </w:tc>
        <w:tc>
          <w:tcPr>
            <w:tcW w:w="1249" w:type="dxa"/>
          </w:tcPr>
          <w:p w14:paraId="344E3697" w14:textId="77777777" w:rsidR="00AD5732" w:rsidRDefault="00AD5732" w:rsidP="00D7341E">
            <w:pPr>
              <w:pStyle w:val="TableParagraph"/>
              <w:ind w:right="61"/>
              <w:rPr>
                <w:sz w:val="18"/>
              </w:rPr>
            </w:pPr>
            <w:r>
              <w:rPr>
                <w:sz w:val="18"/>
              </w:rPr>
              <w:t>0</w:t>
            </w:r>
          </w:p>
        </w:tc>
        <w:tc>
          <w:tcPr>
            <w:tcW w:w="1249" w:type="dxa"/>
          </w:tcPr>
          <w:p w14:paraId="379100F1" w14:textId="77777777" w:rsidR="00AD5732" w:rsidRDefault="00AD5732" w:rsidP="00D7341E">
            <w:pPr>
              <w:pStyle w:val="TableParagraph"/>
              <w:ind w:right="60"/>
              <w:rPr>
                <w:sz w:val="18"/>
              </w:rPr>
            </w:pPr>
            <w:r>
              <w:rPr>
                <w:sz w:val="18"/>
              </w:rPr>
              <w:t>0</w:t>
            </w:r>
          </w:p>
        </w:tc>
        <w:tc>
          <w:tcPr>
            <w:tcW w:w="1249" w:type="dxa"/>
          </w:tcPr>
          <w:p w14:paraId="50DDFF55" w14:textId="77777777" w:rsidR="00AD5732" w:rsidRDefault="00AD5732" w:rsidP="00D7341E">
            <w:pPr>
              <w:pStyle w:val="TableParagraph"/>
              <w:ind w:right="59"/>
              <w:rPr>
                <w:sz w:val="18"/>
              </w:rPr>
            </w:pPr>
            <w:r>
              <w:rPr>
                <w:sz w:val="18"/>
              </w:rPr>
              <w:t>0</w:t>
            </w:r>
          </w:p>
        </w:tc>
        <w:tc>
          <w:tcPr>
            <w:tcW w:w="1249" w:type="dxa"/>
          </w:tcPr>
          <w:p w14:paraId="6F993B4A" w14:textId="77777777" w:rsidR="00AD5732" w:rsidRDefault="00AD5732" w:rsidP="00D7341E">
            <w:pPr>
              <w:pStyle w:val="TableParagraph"/>
              <w:ind w:right="58"/>
              <w:rPr>
                <w:sz w:val="18"/>
              </w:rPr>
            </w:pPr>
            <w:r>
              <w:rPr>
                <w:sz w:val="18"/>
              </w:rPr>
              <w:t>0</w:t>
            </w:r>
          </w:p>
        </w:tc>
      </w:tr>
      <w:tr w:rsidR="00AD5732" w14:paraId="20460B16" w14:textId="77777777" w:rsidTr="00AD5732">
        <w:trPr>
          <w:divId w:val="2052876922"/>
          <w:trHeight w:val="360"/>
        </w:trPr>
        <w:tc>
          <w:tcPr>
            <w:tcW w:w="575" w:type="dxa"/>
          </w:tcPr>
          <w:p w14:paraId="48CE661F" w14:textId="77777777" w:rsidR="00AD5732" w:rsidRDefault="00AD5732" w:rsidP="00D7341E">
            <w:pPr>
              <w:pStyle w:val="TableParagraph"/>
              <w:ind w:left="168" w:right="47"/>
              <w:jc w:val="center"/>
              <w:rPr>
                <w:sz w:val="18"/>
              </w:rPr>
            </w:pPr>
            <w:r>
              <w:rPr>
                <w:sz w:val="18"/>
              </w:rPr>
              <w:t>606</w:t>
            </w:r>
          </w:p>
        </w:tc>
        <w:tc>
          <w:tcPr>
            <w:tcW w:w="6298" w:type="dxa"/>
          </w:tcPr>
          <w:p w14:paraId="31309053" w14:textId="77777777" w:rsidR="00AD5732" w:rsidRDefault="00AD5732" w:rsidP="00D7341E">
            <w:pPr>
              <w:pStyle w:val="TableParagraph"/>
              <w:ind w:left="82"/>
              <w:jc w:val="left"/>
              <w:rPr>
                <w:sz w:val="18"/>
              </w:rPr>
            </w:pPr>
            <w:r>
              <w:rPr>
                <w:sz w:val="18"/>
              </w:rPr>
              <w:t>Transferta</w:t>
            </w:r>
            <w:r>
              <w:rPr>
                <w:spacing w:val="-5"/>
                <w:sz w:val="18"/>
              </w:rPr>
              <w:t xml:space="preserve"> </w:t>
            </w:r>
            <w:r>
              <w:rPr>
                <w:sz w:val="18"/>
              </w:rPr>
              <w:t>per</w:t>
            </w:r>
            <w:r>
              <w:rPr>
                <w:spacing w:val="-5"/>
                <w:sz w:val="18"/>
              </w:rPr>
              <w:t xml:space="preserve"> </w:t>
            </w:r>
            <w:r>
              <w:rPr>
                <w:sz w:val="18"/>
              </w:rPr>
              <w:t>buxhetet</w:t>
            </w:r>
            <w:r>
              <w:rPr>
                <w:spacing w:val="-6"/>
                <w:sz w:val="18"/>
              </w:rPr>
              <w:t xml:space="preserve"> </w:t>
            </w:r>
            <w:r>
              <w:rPr>
                <w:sz w:val="18"/>
              </w:rPr>
              <w:t>familiare</w:t>
            </w:r>
            <w:r>
              <w:rPr>
                <w:spacing w:val="-4"/>
                <w:sz w:val="18"/>
              </w:rPr>
              <w:t xml:space="preserve"> </w:t>
            </w:r>
            <w:r>
              <w:rPr>
                <w:sz w:val="18"/>
              </w:rPr>
              <w:t>dhe</w:t>
            </w:r>
            <w:r>
              <w:rPr>
                <w:spacing w:val="-6"/>
                <w:sz w:val="18"/>
              </w:rPr>
              <w:t xml:space="preserve"> </w:t>
            </w:r>
            <w:r>
              <w:rPr>
                <w:sz w:val="18"/>
              </w:rPr>
              <w:t>individet</w:t>
            </w:r>
          </w:p>
        </w:tc>
        <w:tc>
          <w:tcPr>
            <w:tcW w:w="1249" w:type="dxa"/>
          </w:tcPr>
          <w:p w14:paraId="2F1D8A8F" w14:textId="77777777" w:rsidR="00AD5732" w:rsidRDefault="00AD5732" w:rsidP="00D7341E">
            <w:pPr>
              <w:pStyle w:val="TableParagraph"/>
              <w:ind w:right="63"/>
              <w:rPr>
                <w:sz w:val="18"/>
              </w:rPr>
            </w:pPr>
            <w:r>
              <w:rPr>
                <w:sz w:val="18"/>
              </w:rPr>
              <w:t>1,190</w:t>
            </w:r>
          </w:p>
        </w:tc>
        <w:tc>
          <w:tcPr>
            <w:tcW w:w="1249" w:type="dxa"/>
          </w:tcPr>
          <w:p w14:paraId="1B595197" w14:textId="77777777" w:rsidR="00AD5732" w:rsidRDefault="00AD5732" w:rsidP="00D7341E">
            <w:pPr>
              <w:pStyle w:val="TableParagraph"/>
              <w:ind w:right="62"/>
              <w:rPr>
                <w:sz w:val="18"/>
              </w:rPr>
            </w:pPr>
            <w:r>
              <w:rPr>
                <w:sz w:val="18"/>
              </w:rPr>
              <w:t>0</w:t>
            </w:r>
          </w:p>
        </w:tc>
        <w:tc>
          <w:tcPr>
            <w:tcW w:w="1249" w:type="dxa"/>
          </w:tcPr>
          <w:p w14:paraId="4C9BC5D4" w14:textId="77777777" w:rsidR="00AD5732" w:rsidRDefault="00AD5732" w:rsidP="00D7341E">
            <w:pPr>
              <w:pStyle w:val="TableParagraph"/>
              <w:ind w:right="62"/>
              <w:rPr>
                <w:sz w:val="18"/>
              </w:rPr>
            </w:pPr>
            <w:r>
              <w:rPr>
                <w:sz w:val="18"/>
              </w:rPr>
              <w:t>0</w:t>
            </w:r>
          </w:p>
        </w:tc>
        <w:tc>
          <w:tcPr>
            <w:tcW w:w="1249" w:type="dxa"/>
          </w:tcPr>
          <w:p w14:paraId="0F0123CB" w14:textId="77777777" w:rsidR="00AD5732" w:rsidRDefault="00AD5732" w:rsidP="00D7341E">
            <w:pPr>
              <w:pStyle w:val="TableParagraph"/>
              <w:ind w:right="61"/>
              <w:rPr>
                <w:sz w:val="18"/>
              </w:rPr>
            </w:pPr>
            <w:r>
              <w:rPr>
                <w:sz w:val="18"/>
              </w:rPr>
              <w:t>0</w:t>
            </w:r>
          </w:p>
        </w:tc>
        <w:tc>
          <w:tcPr>
            <w:tcW w:w="1249" w:type="dxa"/>
          </w:tcPr>
          <w:p w14:paraId="39C6EB0D" w14:textId="77777777" w:rsidR="00AD5732" w:rsidRDefault="00AD5732" w:rsidP="00D7341E">
            <w:pPr>
              <w:pStyle w:val="TableParagraph"/>
              <w:ind w:right="60"/>
              <w:rPr>
                <w:sz w:val="18"/>
              </w:rPr>
            </w:pPr>
            <w:r>
              <w:rPr>
                <w:sz w:val="18"/>
              </w:rPr>
              <w:t>0</w:t>
            </w:r>
          </w:p>
        </w:tc>
        <w:tc>
          <w:tcPr>
            <w:tcW w:w="1249" w:type="dxa"/>
          </w:tcPr>
          <w:p w14:paraId="1F34366E" w14:textId="77777777" w:rsidR="00AD5732" w:rsidRDefault="00AD5732" w:rsidP="00D7341E">
            <w:pPr>
              <w:pStyle w:val="TableParagraph"/>
              <w:ind w:right="59"/>
              <w:rPr>
                <w:sz w:val="18"/>
              </w:rPr>
            </w:pPr>
            <w:r>
              <w:rPr>
                <w:sz w:val="18"/>
              </w:rPr>
              <w:t>0</w:t>
            </w:r>
          </w:p>
        </w:tc>
        <w:tc>
          <w:tcPr>
            <w:tcW w:w="1249" w:type="dxa"/>
          </w:tcPr>
          <w:p w14:paraId="3118D23C" w14:textId="77777777" w:rsidR="00AD5732" w:rsidRDefault="00AD5732" w:rsidP="00D7341E">
            <w:pPr>
              <w:pStyle w:val="TableParagraph"/>
              <w:ind w:right="58"/>
              <w:rPr>
                <w:sz w:val="18"/>
              </w:rPr>
            </w:pPr>
            <w:r>
              <w:rPr>
                <w:sz w:val="18"/>
              </w:rPr>
              <w:t>0</w:t>
            </w:r>
          </w:p>
        </w:tc>
      </w:tr>
      <w:tr w:rsidR="00AD5732" w14:paraId="000392BD" w14:textId="77777777" w:rsidTr="00AD5732">
        <w:trPr>
          <w:divId w:val="2052876922"/>
          <w:trHeight w:val="360"/>
        </w:trPr>
        <w:tc>
          <w:tcPr>
            <w:tcW w:w="575" w:type="dxa"/>
          </w:tcPr>
          <w:p w14:paraId="3A2402D0" w14:textId="77777777" w:rsidR="00AD5732" w:rsidRDefault="00AD5732" w:rsidP="00D7341E">
            <w:pPr>
              <w:pStyle w:val="TableParagraph"/>
              <w:ind w:left="168" w:right="47"/>
              <w:jc w:val="center"/>
              <w:rPr>
                <w:sz w:val="18"/>
              </w:rPr>
            </w:pPr>
            <w:r>
              <w:rPr>
                <w:sz w:val="18"/>
              </w:rPr>
              <w:t>609</w:t>
            </w:r>
          </w:p>
        </w:tc>
        <w:tc>
          <w:tcPr>
            <w:tcW w:w="6298" w:type="dxa"/>
          </w:tcPr>
          <w:p w14:paraId="128CCBC5" w14:textId="77777777" w:rsidR="00AD5732" w:rsidRDefault="00AD5732" w:rsidP="00D7341E">
            <w:pPr>
              <w:pStyle w:val="TableParagraph"/>
              <w:ind w:left="82"/>
              <w:jc w:val="left"/>
              <w:rPr>
                <w:sz w:val="18"/>
              </w:rPr>
            </w:pPr>
            <w:r>
              <w:rPr>
                <w:sz w:val="18"/>
              </w:rPr>
              <w:t>Rezervat</w:t>
            </w:r>
          </w:p>
        </w:tc>
        <w:tc>
          <w:tcPr>
            <w:tcW w:w="1249" w:type="dxa"/>
          </w:tcPr>
          <w:p w14:paraId="3E71EEC0" w14:textId="77777777" w:rsidR="00AD5732" w:rsidRDefault="00AD5732" w:rsidP="00D7341E">
            <w:pPr>
              <w:pStyle w:val="TableParagraph"/>
              <w:ind w:right="63"/>
              <w:rPr>
                <w:sz w:val="18"/>
              </w:rPr>
            </w:pPr>
            <w:r>
              <w:rPr>
                <w:sz w:val="18"/>
              </w:rPr>
              <w:t>0</w:t>
            </w:r>
          </w:p>
        </w:tc>
        <w:tc>
          <w:tcPr>
            <w:tcW w:w="1249" w:type="dxa"/>
          </w:tcPr>
          <w:p w14:paraId="33E11FB5" w14:textId="77777777" w:rsidR="00AD5732" w:rsidRDefault="00AD5732" w:rsidP="00D7341E">
            <w:pPr>
              <w:pStyle w:val="TableParagraph"/>
              <w:ind w:right="62"/>
              <w:rPr>
                <w:sz w:val="18"/>
              </w:rPr>
            </w:pPr>
            <w:r>
              <w:rPr>
                <w:sz w:val="18"/>
              </w:rPr>
              <w:t>0</w:t>
            </w:r>
          </w:p>
        </w:tc>
        <w:tc>
          <w:tcPr>
            <w:tcW w:w="1249" w:type="dxa"/>
          </w:tcPr>
          <w:p w14:paraId="5E8A2211" w14:textId="77777777" w:rsidR="00AD5732" w:rsidRDefault="00AD5732" w:rsidP="00D7341E">
            <w:pPr>
              <w:pStyle w:val="TableParagraph"/>
              <w:ind w:right="62"/>
              <w:rPr>
                <w:sz w:val="18"/>
              </w:rPr>
            </w:pPr>
            <w:r>
              <w:rPr>
                <w:sz w:val="18"/>
              </w:rPr>
              <w:t>0</w:t>
            </w:r>
          </w:p>
        </w:tc>
        <w:tc>
          <w:tcPr>
            <w:tcW w:w="1249" w:type="dxa"/>
          </w:tcPr>
          <w:p w14:paraId="7449D2AB" w14:textId="77777777" w:rsidR="00AD5732" w:rsidRDefault="00AD5732" w:rsidP="00D7341E">
            <w:pPr>
              <w:pStyle w:val="TableParagraph"/>
              <w:ind w:right="61"/>
              <w:rPr>
                <w:sz w:val="18"/>
              </w:rPr>
            </w:pPr>
            <w:r>
              <w:rPr>
                <w:sz w:val="18"/>
              </w:rPr>
              <w:t>0</w:t>
            </w:r>
          </w:p>
        </w:tc>
        <w:tc>
          <w:tcPr>
            <w:tcW w:w="1249" w:type="dxa"/>
          </w:tcPr>
          <w:p w14:paraId="4F23EAEC" w14:textId="77777777" w:rsidR="00AD5732" w:rsidRDefault="00AD5732" w:rsidP="00D7341E">
            <w:pPr>
              <w:pStyle w:val="TableParagraph"/>
              <w:ind w:right="60"/>
              <w:rPr>
                <w:sz w:val="18"/>
              </w:rPr>
            </w:pPr>
            <w:r>
              <w:rPr>
                <w:sz w:val="18"/>
              </w:rPr>
              <w:t>0</w:t>
            </w:r>
          </w:p>
        </w:tc>
        <w:tc>
          <w:tcPr>
            <w:tcW w:w="1249" w:type="dxa"/>
          </w:tcPr>
          <w:p w14:paraId="2FF842DE" w14:textId="77777777" w:rsidR="00AD5732" w:rsidRDefault="00AD5732" w:rsidP="00D7341E">
            <w:pPr>
              <w:pStyle w:val="TableParagraph"/>
              <w:ind w:right="59"/>
              <w:rPr>
                <w:sz w:val="18"/>
              </w:rPr>
            </w:pPr>
            <w:r>
              <w:rPr>
                <w:sz w:val="18"/>
              </w:rPr>
              <w:t>0</w:t>
            </w:r>
          </w:p>
        </w:tc>
        <w:tc>
          <w:tcPr>
            <w:tcW w:w="1249" w:type="dxa"/>
          </w:tcPr>
          <w:p w14:paraId="6229FE09" w14:textId="77777777" w:rsidR="00AD5732" w:rsidRDefault="00AD5732" w:rsidP="00D7341E">
            <w:pPr>
              <w:pStyle w:val="TableParagraph"/>
              <w:ind w:right="58"/>
              <w:rPr>
                <w:sz w:val="18"/>
              </w:rPr>
            </w:pPr>
            <w:r>
              <w:rPr>
                <w:sz w:val="18"/>
              </w:rPr>
              <w:t>0</w:t>
            </w:r>
          </w:p>
        </w:tc>
      </w:tr>
      <w:tr w:rsidR="00AD5732" w14:paraId="515AFF6B" w14:textId="77777777" w:rsidTr="00AD5732">
        <w:trPr>
          <w:divId w:val="2052876922"/>
          <w:trHeight w:val="360"/>
        </w:trPr>
        <w:tc>
          <w:tcPr>
            <w:tcW w:w="575" w:type="dxa"/>
          </w:tcPr>
          <w:p w14:paraId="24210C9E" w14:textId="77777777" w:rsidR="00AD5732" w:rsidRDefault="00AD5732" w:rsidP="00D7341E">
            <w:pPr>
              <w:pStyle w:val="TableParagraph"/>
              <w:ind w:left="168" w:right="47"/>
              <w:jc w:val="center"/>
              <w:rPr>
                <w:sz w:val="18"/>
              </w:rPr>
            </w:pPr>
            <w:r>
              <w:rPr>
                <w:sz w:val="18"/>
              </w:rPr>
              <w:t>651</w:t>
            </w:r>
          </w:p>
        </w:tc>
        <w:tc>
          <w:tcPr>
            <w:tcW w:w="6298" w:type="dxa"/>
          </w:tcPr>
          <w:p w14:paraId="22EDC678" w14:textId="77777777" w:rsidR="00AD5732" w:rsidRDefault="00AD5732" w:rsidP="00D7341E">
            <w:pPr>
              <w:pStyle w:val="TableParagraph"/>
              <w:ind w:left="82"/>
              <w:jc w:val="left"/>
              <w:rPr>
                <w:sz w:val="18"/>
              </w:rPr>
            </w:pPr>
            <w:r>
              <w:rPr>
                <w:sz w:val="18"/>
              </w:rPr>
              <w:t>Interesa</w:t>
            </w:r>
            <w:r>
              <w:rPr>
                <w:spacing w:val="-3"/>
                <w:sz w:val="18"/>
              </w:rPr>
              <w:t xml:space="preserve"> </w:t>
            </w:r>
            <w:r>
              <w:rPr>
                <w:sz w:val="18"/>
              </w:rPr>
              <w:t>per</w:t>
            </w:r>
            <w:r>
              <w:rPr>
                <w:spacing w:val="-4"/>
                <w:sz w:val="18"/>
              </w:rPr>
              <w:t xml:space="preserve"> </w:t>
            </w:r>
            <w:r>
              <w:rPr>
                <w:sz w:val="18"/>
              </w:rPr>
              <w:t>huamarrje</w:t>
            </w:r>
            <w:r>
              <w:rPr>
                <w:spacing w:val="-4"/>
                <w:sz w:val="18"/>
              </w:rPr>
              <w:t xml:space="preserve"> </w:t>
            </w:r>
            <w:r>
              <w:rPr>
                <w:sz w:val="18"/>
              </w:rPr>
              <w:t>te</w:t>
            </w:r>
            <w:r>
              <w:rPr>
                <w:spacing w:val="-2"/>
                <w:sz w:val="18"/>
              </w:rPr>
              <w:t xml:space="preserve"> </w:t>
            </w:r>
            <w:r>
              <w:rPr>
                <w:sz w:val="18"/>
              </w:rPr>
              <w:t>tjera</w:t>
            </w:r>
            <w:r>
              <w:rPr>
                <w:spacing w:val="-3"/>
                <w:sz w:val="18"/>
              </w:rPr>
              <w:t xml:space="preserve"> </w:t>
            </w:r>
            <w:r>
              <w:rPr>
                <w:sz w:val="18"/>
              </w:rPr>
              <w:t>te</w:t>
            </w:r>
            <w:r>
              <w:rPr>
                <w:spacing w:val="-3"/>
                <w:sz w:val="18"/>
              </w:rPr>
              <w:t xml:space="preserve"> </w:t>
            </w:r>
            <w:r>
              <w:rPr>
                <w:sz w:val="18"/>
              </w:rPr>
              <w:t>brendeshme</w:t>
            </w:r>
          </w:p>
        </w:tc>
        <w:tc>
          <w:tcPr>
            <w:tcW w:w="1249" w:type="dxa"/>
          </w:tcPr>
          <w:p w14:paraId="16E3AC52" w14:textId="77777777" w:rsidR="00AD5732" w:rsidRDefault="00AD5732" w:rsidP="00D7341E">
            <w:pPr>
              <w:pStyle w:val="TableParagraph"/>
              <w:ind w:right="63"/>
              <w:rPr>
                <w:sz w:val="18"/>
              </w:rPr>
            </w:pPr>
            <w:r>
              <w:rPr>
                <w:sz w:val="18"/>
              </w:rPr>
              <w:t>0</w:t>
            </w:r>
          </w:p>
        </w:tc>
        <w:tc>
          <w:tcPr>
            <w:tcW w:w="1249" w:type="dxa"/>
          </w:tcPr>
          <w:p w14:paraId="375682E5" w14:textId="77777777" w:rsidR="00AD5732" w:rsidRDefault="00AD5732" w:rsidP="00D7341E">
            <w:pPr>
              <w:pStyle w:val="TableParagraph"/>
              <w:ind w:right="62"/>
              <w:rPr>
                <w:sz w:val="18"/>
              </w:rPr>
            </w:pPr>
            <w:r>
              <w:rPr>
                <w:sz w:val="18"/>
              </w:rPr>
              <w:t>0</w:t>
            </w:r>
          </w:p>
        </w:tc>
        <w:tc>
          <w:tcPr>
            <w:tcW w:w="1249" w:type="dxa"/>
          </w:tcPr>
          <w:p w14:paraId="0CE856C3" w14:textId="77777777" w:rsidR="00AD5732" w:rsidRDefault="00AD5732" w:rsidP="00D7341E">
            <w:pPr>
              <w:pStyle w:val="TableParagraph"/>
              <w:ind w:right="62"/>
              <w:rPr>
                <w:sz w:val="18"/>
              </w:rPr>
            </w:pPr>
            <w:r>
              <w:rPr>
                <w:sz w:val="18"/>
              </w:rPr>
              <w:t>0</w:t>
            </w:r>
          </w:p>
        </w:tc>
        <w:tc>
          <w:tcPr>
            <w:tcW w:w="1249" w:type="dxa"/>
          </w:tcPr>
          <w:p w14:paraId="48551E40" w14:textId="77777777" w:rsidR="00AD5732" w:rsidRDefault="00AD5732" w:rsidP="00D7341E">
            <w:pPr>
              <w:pStyle w:val="TableParagraph"/>
              <w:ind w:right="61"/>
              <w:rPr>
                <w:sz w:val="18"/>
              </w:rPr>
            </w:pPr>
            <w:r>
              <w:rPr>
                <w:sz w:val="18"/>
              </w:rPr>
              <w:t>0</w:t>
            </w:r>
          </w:p>
        </w:tc>
        <w:tc>
          <w:tcPr>
            <w:tcW w:w="1249" w:type="dxa"/>
          </w:tcPr>
          <w:p w14:paraId="04766BEC" w14:textId="77777777" w:rsidR="00AD5732" w:rsidRDefault="00AD5732" w:rsidP="00D7341E">
            <w:pPr>
              <w:pStyle w:val="TableParagraph"/>
              <w:ind w:right="60"/>
              <w:rPr>
                <w:sz w:val="18"/>
              </w:rPr>
            </w:pPr>
            <w:r>
              <w:rPr>
                <w:sz w:val="18"/>
              </w:rPr>
              <w:t>0</w:t>
            </w:r>
          </w:p>
        </w:tc>
        <w:tc>
          <w:tcPr>
            <w:tcW w:w="1249" w:type="dxa"/>
          </w:tcPr>
          <w:p w14:paraId="4E16FB13" w14:textId="77777777" w:rsidR="00AD5732" w:rsidRDefault="00AD5732" w:rsidP="00D7341E">
            <w:pPr>
              <w:pStyle w:val="TableParagraph"/>
              <w:ind w:right="59"/>
              <w:rPr>
                <w:sz w:val="18"/>
              </w:rPr>
            </w:pPr>
            <w:r>
              <w:rPr>
                <w:sz w:val="18"/>
              </w:rPr>
              <w:t>0</w:t>
            </w:r>
          </w:p>
        </w:tc>
        <w:tc>
          <w:tcPr>
            <w:tcW w:w="1249" w:type="dxa"/>
          </w:tcPr>
          <w:p w14:paraId="62AAE689" w14:textId="77777777" w:rsidR="00AD5732" w:rsidRDefault="00AD5732" w:rsidP="00D7341E">
            <w:pPr>
              <w:pStyle w:val="TableParagraph"/>
              <w:ind w:right="58"/>
              <w:rPr>
                <w:sz w:val="18"/>
              </w:rPr>
            </w:pPr>
            <w:r>
              <w:rPr>
                <w:sz w:val="18"/>
              </w:rPr>
              <w:t>0</w:t>
            </w:r>
          </w:p>
        </w:tc>
      </w:tr>
      <w:tr w:rsidR="00AD5732" w14:paraId="2AF3D97D" w14:textId="77777777" w:rsidTr="00AD5732">
        <w:trPr>
          <w:divId w:val="2052876922"/>
          <w:trHeight w:val="360"/>
        </w:trPr>
        <w:tc>
          <w:tcPr>
            <w:tcW w:w="575" w:type="dxa"/>
          </w:tcPr>
          <w:p w14:paraId="2B058A0F" w14:textId="77777777" w:rsidR="00AD5732" w:rsidRDefault="00AD5732" w:rsidP="00D7341E">
            <w:pPr>
              <w:pStyle w:val="TableParagraph"/>
              <w:ind w:left="62" w:right="42"/>
              <w:jc w:val="center"/>
              <w:rPr>
                <w:sz w:val="18"/>
              </w:rPr>
            </w:pPr>
            <w:r>
              <w:rPr>
                <w:sz w:val="18"/>
              </w:rPr>
              <w:t>1661</w:t>
            </w:r>
          </w:p>
        </w:tc>
        <w:tc>
          <w:tcPr>
            <w:tcW w:w="6298" w:type="dxa"/>
          </w:tcPr>
          <w:p w14:paraId="0E8E214B" w14:textId="77777777" w:rsidR="00AD5732" w:rsidRDefault="00AD5732" w:rsidP="00D7341E">
            <w:pPr>
              <w:pStyle w:val="TableParagraph"/>
              <w:ind w:left="82"/>
              <w:jc w:val="left"/>
              <w:rPr>
                <w:sz w:val="18"/>
              </w:rPr>
            </w:pPr>
            <w:r>
              <w:rPr>
                <w:sz w:val="18"/>
              </w:rPr>
              <w:t>Te</w:t>
            </w:r>
            <w:r>
              <w:rPr>
                <w:spacing w:val="-3"/>
                <w:sz w:val="18"/>
              </w:rPr>
              <w:t xml:space="preserve"> </w:t>
            </w:r>
            <w:r>
              <w:rPr>
                <w:sz w:val="18"/>
              </w:rPr>
              <w:t>dala,</w:t>
            </w:r>
            <w:r>
              <w:rPr>
                <w:spacing w:val="-3"/>
                <w:sz w:val="18"/>
              </w:rPr>
              <w:t xml:space="preserve"> </w:t>
            </w:r>
            <w:r>
              <w:rPr>
                <w:sz w:val="18"/>
              </w:rPr>
              <w:t>huamarrje</w:t>
            </w:r>
            <w:r>
              <w:rPr>
                <w:spacing w:val="-3"/>
                <w:sz w:val="18"/>
              </w:rPr>
              <w:t xml:space="preserve"> </w:t>
            </w:r>
            <w:r>
              <w:rPr>
                <w:sz w:val="18"/>
              </w:rPr>
              <w:t>te</w:t>
            </w:r>
            <w:r>
              <w:rPr>
                <w:spacing w:val="-2"/>
                <w:sz w:val="18"/>
              </w:rPr>
              <w:t xml:space="preserve"> </w:t>
            </w:r>
            <w:r>
              <w:rPr>
                <w:sz w:val="18"/>
              </w:rPr>
              <w:t>tjera</w:t>
            </w:r>
            <w:r>
              <w:rPr>
                <w:spacing w:val="-2"/>
                <w:sz w:val="18"/>
              </w:rPr>
              <w:t xml:space="preserve"> </w:t>
            </w:r>
            <w:r>
              <w:rPr>
                <w:sz w:val="18"/>
              </w:rPr>
              <w:t>afatgjate</w:t>
            </w:r>
          </w:p>
        </w:tc>
        <w:tc>
          <w:tcPr>
            <w:tcW w:w="1249" w:type="dxa"/>
          </w:tcPr>
          <w:p w14:paraId="7D9FE46D" w14:textId="77777777" w:rsidR="00AD5732" w:rsidRDefault="00AD5732" w:rsidP="00D7341E">
            <w:pPr>
              <w:pStyle w:val="TableParagraph"/>
              <w:ind w:right="63"/>
              <w:rPr>
                <w:sz w:val="18"/>
              </w:rPr>
            </w:pPr>
            <w:r>
              <w:rPr>
                <w:sz w:val="18"/>
              </w:rPr>
              <w:t>0</w:t>
            </w:r>
          </w:p>
        </w:tc>
        <w:tc>
          <w:tcPr>
            <w:tcW w:w="1249" w:type="dxa"/>
          </w:tcPr>
          <w:p w14:paraId="7A0B33E9" w14:textId="77777777" w:rsidR="00AD5732" w:rsidRDefault="00AD5732" w:rsidP="00D7341E">
            <w:pPr>
              <w:pStyle w:val="TableParagraph"/>
              <w:ind w:right="62"/>
              <w:rPr>
                <w:sz w:val="18"/>
              </w:rPr>
            </w:pPr>
            <w:r>
              <w:rPr>
                <w:sz w:val="18"/>
              </w:rPr>
              <w:t>0</w:t>
            </w:r>
          </w:p>
        </w:tc>
        <w:tc>
          <w:tcPr>
            <w:tcW w:w="1249" w:type="dxa"/>
          </w:tcPr>
          <w:p w14:paraId="1AD37DB0" w14:textId="77777777" w:rsidR="00AD5732" w:rsidRDefault="00AD5732" w:rsidP="00D7341E">
            <w:pPr>
              <w:pStyle w:val="TableParagraph"/>
              <w:ind w:right="62"/>
              <w:rPr>
                <w:sz w:val="18"/>
              </w:rPr>
            </w:pPr>
            <w:r>
              <w:rPr>
                <w:sz w:val="18"/>
              </w:rPr>
              <w:t>0</w:t>
            </w:r>
          </w:p>
        </w:tc>
        <w:tc>
          <w:tcPr>
            <w:tcW w:w="1249" w:type="dxa"/>
          </w:tcPr>
          <w:p w14:paraId="3E898F25" w14:textId="77777777" w:rsidR="00AD5732" w:rsidRDefault="00AD5732" w:rsidP="00D7341E">
            <w:pPr>
              <w:pStyle w:val="TableParagraph"/>
              <w:ind w:right="61"/>
              <w:rPr>
                <w:sz w:val="18"/>
              </w:rPr>
            </w:pPr>
            <w:r>
              <w:rPr>
                <w:sz w:val="18"/>
              </w:rPr>
              <w:t>0</w:t>
            </w:r>
          </w:p>
        </w:tc>
        <w:tc>
          <w:tcPr>
            <w:tcW w:w="1249" w:type="dxa"/>
          </w:tcPr>
          <w:p w14:paraId="3E455FD9" w14:textId="77777777" w:rsidR="00AD5732" w:rsidRDefault="00AD5732" w:rsidP="00D7341E">
            <w:pPr>
              <w:pStyle w:val="TableParagraph"/>
              <w:ind w:right="60"/>
              <w:rPr>
                <w:sz w:val="18"/>
              </w:rPr>
            </w:pPr>
            <w:r>
              <w:rPr>
                <w:sz w:val="18"/>
              </w:rPr>
              <w:t>0</w:t>
            </w:r>
          </w:p>
        </w:tc>
        <w:tc>
          <w:tcPr>
            <w:tcW w:w="1249" w:type="dxa"/>
          </w:tcPr>
          <w:p w14:paraId="067AE6C5" w14:textId="77777777" w:rsidR="00AD5732" w:rsidRDefault="00AD5732" w:rsidP="00D7341E">
            <w:pPr>
              <w:pStyle w:val="TableParagraph"/>
              <w:ind w:right="59"/>
              <w:rPr>
                <w:sz w:val="18"/>
              </w:rPr>
            </w:pPr>
            <w:r>
              <w:rPr>
                <w:sz w:val="18"/>
              </w:rPr>
              <w:t>0</w:t>
            </w:r>
          </w:p>
        </w:tc>
        <w:tc>
          <w:tcPr>
            <w:tcW w:w="1249" w:type="dxa"/>
          </w:tcPr>
          <w:p w14:paraId="33F3CC5D" w14:textId="77777777" w:rsidR="00AD5732" w:rsidRDefault="00AD5732" w:rsidP="00D7341E">
            <w:pPr>
              <w:pStyle w:val="TableParagraph"/>
              <w:ind w:right="58"/>
              <w:rPr>
                <w:sz w:val="18"/>
              </w:rPr>
            </w:pPr>
            <w:r>
              <w:rPr>
                <w:sz w:val="18"/>
              </w:rPr>
              <w:t>0</w:t>
            </w:r>
          </w:p>
        </w:tc>
      </w:tr>
      <w:tr w:rsidR="00AD5732" w14:paraId="66250677" w14:textId="77777777" w:rsidTr="00AD5732">
        <w:trPr>
          <w:divId w:val="2052876922"/>
          <w:trHeight w:val="360"/>
        </w:trPr>
        <w:tc>
          <w:tcPr>
            <w:tcW w:w="575" w:type="dxa"/>
            <w:shd w:val="clear" w:color="auto" w:fill="DFDFDF"/>
          </w:tcPr>
          <w:p w14:paraId="67EB51BF" w14:textId="77777777" w:rsidR="00AD5732" w:rsidRDefault="00AD5732" w:rsidP="00D7341E">
            <w:pPr>
              <w:pStyle w:val="TableParagraph"/>
              <w:spacing w:before="0"/>
              <w:jc w:val="left"/>
              <w:rPr>
                <w:rFonts w:ascii="Times New Roman"/>
                <w:sz w:val="18"/>
              </w:rPr>
            </w:pPr>
          </w:p>
        </w:tc>
        <w:tc>
          <w:tcPr>
            <w:tcW w:w="6298" w:type="dxa"/>
            <w:shd w:val="clear" w:color="auto" w:fill="DFDFDF"/>
          </w:tcPr>
          <w:p w14:paraId="49ABF536" w14:textId="77777777" w:rsidR="00AD5732" w:rsidRDefault="00AD5732" w:rsidP="00D7341E">
            <w:pPr>
              <w:pStyle w:val="TableParagraph"/>
              <w:spacing w:before="78"/>
              <w:ind w:left="82"/>
              <w:jc w:val="left"/>
              <w:rPr>
                <w:b/>
                <w:sz w:val="21"/>
              </w:rPr>
            </w:pPr>
            <w:r>
              <w:rPr>
                <w:b/>
                <w:sz w:val="21"/>
              </w:rPr>
              <w:t>Shpenzime</w:t>
            </w:r>
            <w:r>
              <w:rPr>
                <w:b/>
                <w:spacing w:val="-6"/>
                <w:sz w:val="21"/>
              </w:rPr>
              <w:t xml:space="preserve"> </w:t>
            </w:r>
            <w:r>
              <w:rPr>
                <w:b/>
                <w:sz w:val="21"/>
              </w:rPr>
              <w:t>Kapitale</w:t>
            </w:r>
            <w:r>
              <w:rPr>
                <w:b/>
                <w:spacing w:val="-5"/>
                <w:sz w:val="21"/>
              </w:rPr>
              <w:t xml:space="preserve"> </w:t>
            </w:r>
            <w:r>
              <w:rPr>
                <w:b/>
                <w:sz w:val="21"/>
              </w:rPr>
              <w:t>të</w:t>
            </w:r>
            <w:r>
              <w:rPr>
                <w:b/>
                <w:spacing w:val="-5"/>
                <w:sz w:val="21"/>
              </w:rPr>
              <w:t xml:space="preserve"> </w:t>
            </w:r>
            <w:r>
              <w:rPr>
                <w:b/>
                <w:sz w:val="21"/>
              </w:rPr>
              <w:t>Brendshme</w:t>
            </w:r>
            <w:r>
              <w:rPr>
                <w:b/>
                <w:spacing w:val="-6"/>
                <w:sz w:val="21"/>
              </w:rPr>
              <w:t xml:space="preserve"> </w:t>
            </w:r>
            <w:r>
              <w:rPr>
                <w:b/>
                <w:sz w:val="21"/>
              </w:rPr>
              <w:t>(230-232,</w:t>
            </w:r>
            <w:r>
              <w:rPr>
                <w:b/>
                <w:spacing w:val="-5"/>
                <w:sz w:val="21"/>
              </w:rPr>
              <w:t xml:space="preserve"> </w:t>
            </w:r>
            <w:r>
              <w:rPr>
                <w:b/>
                <w:sz w:val="21"/>
              </w:rPr>
              <w:t>255,</w:t>
            </w:r>
            <w:r>
              <w:rPr>
                <w:b/>
                <w:spacing w:val="-5"/>
                <w:sz w:val="21"/>
              </w:rPr>
              <w:t xml:space="preserve"> </w:t>
            </w:r>
            <w:r>
              <w:rPr>
                <w:b/>
                <w:sz w:val="21"/>
              </w:rPr>
              <w:t>1661)</w:t>
            </w:r>
          </w:p>
        </w:tc>
        <w:tc>
          <w:tcPr>
            <w:tcW w:w="1249" w:type="dxa"/>
            <w:shd w:val="clear" w:color="auto" w:fill="DFDFDF"/>
          </w:tcPr>
          <w:p w14:paraId="64EAF6E0" w14:textId="77777777" w:rsidR="00AD5732" w:rsidRDefault="00AD5732" w:rsidP="00D7341E">
            <w:pPr>
              <w:pStyle w:val="TableParagraph"/>
              <w:ind w:right="63"/>
              <w:rPr>
                <w:b/>
                <w:sz w:val="18"/>
              </w:rPr>
            </w:pPr>
            <w:r>
              <w:rPr>
                <w:b/>
                <w:sz w:val="18"/>
              </w:rPr>
              <w:t>53,840</w:t>
            </w:r>
          </w:p>
        </w:tc>
        <w:tc>
          <w:tcPr>
            <w:tcW w:w="1249" w:type="dxa"/>
            <w:shd w:val="clear" w:color="auto" w:fill="DFDFDF"/>
          </w:tcPr>
          <w:p w14:paraId="250DDC8C" w14:textId="77777777" w:rsidR="00AD5732" w:rsidRDefault="00AD5732" w:rsidP="00D7341E">
            <w:pPr>
              <w:pStyle w:val="TableParagraph"/>
              <w:ind w:right="62"/>
              <w:rPr>
                <w:b/>
                <w:sz w:val="18"/>
              </w:rPr>
            </w:pPr>
            <w:r>
              <w:rPr>
                <w:b/>
                <w:sz w:val="18"/>
              </w:rPr>
              <w:t>228,512</w:t>
            </w:r>
          </w:p>
        </w:tc>
        <w:tc>
          <w:tcPr>
            <w:tcW w:w="1249" w:type="dxa"/>
            <w:shd w:val="clear" w:color="auto" w:fill="DFDFDF"/>
          </w:tcPr>
          <w:p w14:paraId="1FD2B34A" w14:textId="77777777" w:rsidR="00AD5732" w:rsidRDefault="00AD5732" w:rsidP="00D7341E">
            <w:pPr>
              <w:pStyle w:val="TableParagraph"/>
              <w:ind w:right="61"/>
              <w:rPr>
                <w:b/>
                <w:sz w:val="18"/>
              </w:rPr>
            </w:pPr>
            <w:r>
              <w:rPr>
                <w:b/>
                <w:sz w:val="18"/>
              </w:rPr>
              <w:t>197,215</w:t>
            </w:r>
          </w:p>
        </w:tc>
        <w:tc>
          <w:tcPr>
            <w:tcW w:w="1249" w:type="dxa"/>
            <w:shd w:val="clear" w:color="auto" w:fill="DFDFDF"/>
          </w:tcPr>
          <w:p w14:paraId="7134DBD9" w14:textId="77777777" w:rsidR="00AD5732" w:rsidRDefault="00AD5732" w:rsidP="00D7341E">
            <w:pPr>
              <w:pStyle w:val="TableParagraph"/>
              <w:ind w:right="61"/>
              <w:rPr>
                <w:b/>
                <w:sz w:val="18"/>
              </w:rPr>
            </w:pPr>
            <w:r>
              <w:rPr>
                <w:b/>
                <w:sz w:val="18"/>
              </w:rPr>
              <w:t>197,215</w:t>
            </w:r>
          </w:p>
        </w:tc>
        <w:tc>
          <w:tcPr>
            <w:tcW w:w="1249" w:type="dxa"/>
            <w:shd w:val="clear" w:color="auto" w:fill="DFDFDF"/>
          </w:tcPr>
          <w:p w14:paraId="13E2F5FE" w14:textId="77777777" w:rsidR="00AD5732" w:rsidRDefault="00AD5732" w:rsidP="00D7341E">
            <w:pPr>
              <w:pStyle w:val="TableParagraph"/>
              <w:ind w:right="60"/>
              <w:rPr>
                <w:b/>
                <w:sz w:val="18"/>
              </w:rPr>
            </w:pPr>
            <w:r>
              <w:rPr>
                <w:b/>
                <w:sz w:val="18"/>
              </w:rPr>
              <w:t>156,472</w:t>
            </w:r>
          </w:p>
        </w:tc>
        <w:tc>
          <w:tcPr>
            <w:tcW w:w="1249" w:type="dxa"/>
            <w:shd w:val="clear" w:color="auto" w:fill="DFDFDF"/>
          </w:tcPr>
          <w:p w14:paraId="0503C2CE" w14:textId="77777777" w:rsidR="00AD5732" w:rsidRDefault="00AD5732" w:rsidP="00D7341E">
            <w:pPr>
              <w:pStyle w:val="TableParagraph"/>
              <w:ind w:right="59"/>
              <w:rPr>
                <w:b/>
                <w:sz w:val="18"/>
              </w:rPr>
            </w:pPr>
            <w:r>
              <w:rPr>
                <w:b/>
                <w:sz w:val="18"/>
              </w:rPr>
              <w:t>173,386</w:t>
            </w:r>
          </w:p>
        </w:tc>
        <w:tc>
          <w:tcPr>
            <w:tcW w:w="1249" w:type="dxa"/>
            <w:shd w:val="clear" w:color="auto" w:fill="DFDFDF"/>
          </w:tcPr>
          <w:p w14:paraId="7C550EC8" w14:textId="77777777" w:rsidR="00AD5732" w:rsidRDefault="00AD5732" w:rsidP="00D7341E">
            <w:pPr>
              <w:pStyle w:val="TableParagraph"/>
              <w:ind w:right="58"/>
              <w:rPr>
                <w:b/>
                <w:sz w:val="18"/>
              </w:rPr>
            </w:pPr>
            <w:r>
              <w:rPr>
                <w:b/>
                <w:sz w:val="18"/>
              </w:rPr>
              <w:t>168,683</w:t>
            </w:r>
          </w:p>
        </w:tc>
      </w:tr>
      <w:tr w:rsidR="00AD5732" w14:paraId="0CE33A6F" w14:textId="77777777" w:rsidTr="00AD5732">
        <w:trPr>
          <w:divId w:val="2052876922"/>
          <w:trHeight w:val="360"/>
        </w:trPr>
        <w:tc>
          <w:tcPr>
            <w:tcW w:w="575" w:type="dxa"/>
          </w:tcPr>
          <w:p w14:paraId="3575EE27" w14:textId="77777777" w:rsidR="00AD5732" w:rsidRDefault="00AD5732" w:rsidP="00D7341E">
            <w:pPr>
              <w:pStyle w:val="TableParagraph"/>
              <w:ind w:left="168" w:right="47"/>
              <w:jc w:val="center"/>
              <w:rPr>
                <w:sz w:val="18"/>
              </w:rPr>
            </w:pPr>
            <w:r>
              <w:rPr>
                <w:sz w:val="18"/>
              </w:rPr>
              <w:t>230</w:t>
            </w:r>
          </w:p>
        </w:tc>
        <w:tc>
          <w:tcPr>
            <w:tcW w:w="6298" w:type="dxa"/>
          </w:tcPr>
          <w:p w14:paraId="083E2FBA" w14:textId="77777777" w:rsidR="00AD5732" w:rsidRDefault="00AD5732" w:rsidP="00D7341E">
            <w:pPr>
              <w:pStyle w:val="TableParagraph"/>
              <w:ind w:left="82"/>
              <w:jc w:val="left"/>
              <w:rPr>
                <w:sz w:val="18"/>
              </w:rPr>
            </w:pPr>
            <w:r>
              <w:rPr>
                <w:sz w:val="18"/>
              </w:rPr>
              <w:t>Shpenzime</w:t>
            </w:r>
            <w:r>
              <w:rPr>
                <w:spacing w:val="-6"/>
                <w:sz w:val="18"/>
              </w:rPr>
              <w:t xml:space="preserve"> </w:t>
            </w:r>
            <w:r>
              <w:rPr>
                <w:sz w:val="18"/>
              </w:rPr>
              <w:t>per</w:t>
            </w:r>
            <w:r>
              <w:rPr>
                <w:spacing w:val="-5"/>
                <w:sz w:val="18"/>
              </w:rPr>
              <w:t xml:space="preserve"> </w:t>
            </w:r>
            <w:r>
              <w:rPr>
                <w:sz w:val="18"/>
              </w:rPr>
              <w:t>rritjen</w:t>
            </w:r>
            <w:r>
              <w:rPr>
                <w:spacing w:val="-4"/>
                <w:sz w:val="18"/>
              </w:rPr>
              <w:t xml:space="preserve"> </w:t>
            </w:r>
            <w:r>
              <w:rPr>
                <w:sz w:val="18"/>
              </w:rPr>
              <w:t>e</w:t>
            </w:r>
            <w:r>
              <w:rPr>
                <w:spacing w:val="-5"/>
                <w:sz w:val="18"/>
              </w:rPr>
              <w:t xml:space="preserve"> </w:t>
            </w:r>
            <w:r>
              <w:rPr>
                <w:sz w:val="18"/>
              </w:rPr>
              <w:t>aktiveve</w:t>
            </w:r>
            <w:r>
              <w:rPr>
                <w:spacing w:val="-4"/>
                <w:sz w:val="18"/>
              </w:rPr>
              <w:t xml:space="preserve"> </w:t>
            </w:r>
            <w:r>
              <w:rPr>
                <w:sz w:val="18"/>
              </w:rPr>
              <w:t>te</w:t>
            </w:r>
            <w:r>
              <w:rPr>
                <w:spacing w:val="-4"/>
                <w:sz w:val="18"/>
              </w:rPr>
              <w:t xml:space="preserve"> </w:t>
            </w:r>
            <w:r>
              <w:rPr>
                <w:sz w:val="18"/>
              </w:rPr>
              <w:t>qendrueshme</w:t>
            </w:r>
            <w:r>
              <w:rPr>
                <w:spacing w:val="-5"/>
                <w:sz w:val="18"/>
              </w:rPr>
              <w:t xml:space="preserve"> </w:t>
            </w:r>
            <w:r>
              <w:rPr>
                <w:sz w:val="18"/>
              </w:rPr>
              <w:t>te</w:t>
            </w:r>
            <w:r>
              <w:rPr>
                <w:spacing w:val="-4"/>
                <w:sz w:val="18"/>
              </w:rPr>
              <w:t xml:space="preserve"> </w:t>
            </w:r>
            <w:r>
              <w:rPr>
                <w:sz w:val="18"/>
              </w:rPr>
              <w:t>patrupezuara</w:t>
            </w:r>
          </w:p>
        </w:tc>
        <w:tc>
          <w:tcPr>
            <w:tcW w:w="1249" w:type="dxa"/>
          </w:tcPr>
          <w:p w14:paraId="54B9B914" w14:textId="77777777" w:rsidR="00AD5732" w:rsidRDefault="00AD5732" w:rsidP="00D7341E">
            <w:pPr>
              <w:pStyle w:val="TableParagraph"/>
              <w:ind w:right="63"/>
              <w:rPr>
                <w:sz w:val="18"/>
              </w:rPr>
            </w:pPr>
            <w:r>
              <w:rPr>
                <w:sz w:val="18"/>
              </w:rPr>
              <w:t>0</w:t>
            </w:r>
          </w:p>
        </w:tc>
        <w:tc>
          <w:tcPr>
            <w:tcW w:w="1249" w:type="dxa"/>
          </w:tcPr>
          <w:p w14:paraId="73FE0B2E" w14:textId="77777777" w:rsidR="00AD5732" w:rsidRDefault="00AD5732" w:rsidP="00D7341E">
            <w:pPr>
              <w:pStyle w:val="TableParagraph"/>
              <w:ind w:right="62"/>
              <w:rPr>
                <w:sz w:val="18"/>
              </w:rPr>
            </w:pPr>
            <w:r>
              <w:rPr>
                <w:sz w:val="18"/>
              </w:rPr>
              <w:t>0</w:t>
            </w:r>
          </w:p>
        </w:tc>
        <w:tc>
          <w:tcPr>
            <w:tcW w:w="1249" w:type="dxa"/>
          </w:tcPr>
          <w:p w14:paraId="73FFD885" w14:textId="77777777" w:rsidR="00AD5732" w:rsidRDefault="00AD5732" w:rsidP="00D7341E">
            <w:pPr>
              <w:pStyle w:val="TableParagraph"/>
              <w:ind w:right="62"/>
              <w:rPr>
                <w:sz w:val="18"/>
              </w:rPr>
            </w:pPr>
            <w:r>
              <w:rPr>
                <w:sz w:val="18"/>
              </w:rPr>
              <w:t>0</w:t>
            </w:r>
          </w:p>
        </w:tc>
        <w:tc>
          <w:tcPr>
            <w:tcW w:w="1249" w:type="dxa"/>
          </w:tcPr>
          <w:p w14:paraId="39226D6A" w14:textId="77777777" w:rsidR="00AD5732" w:rsidRDefault="00AD5732" w:rsidP="00D7341E">
            <w:pPr>
              <w:pStyle w:val="TableParagraph"/>
              <w:ind w:right="61"/>
              <w:rPr>
                <w:sz w:val="18"/>
              </w:rPr>
            </w:pPr>
            <w:r>
              <w:rPr>
                <w:sz w:val="18"/>
              </w:rPr>
              <w:t>0</w:t>
            </w:r>
          </w:p>
        </w:tc>
        <w:tc>
          <w:tcPr>
            <w:tcW w:w="1249" w:type="dxa"/>
          </w:tcPr>
          <w:p w14:paraId="78CC4229" w14:textId="77777777" w:rsidR="00AD5732" w:rsidRDefault="00AD5732" w:rsidP="00D7341E">
            <w:pPr>
              <w:pStyle w:val="TableParagraph"/>
              <w:ind w:right="60"/>
              <w:rPr>
                <w:sz w:val="18"/>
              </w:rPr>
            </w:pPr>
            <w:r>
              <w:rPr>
                <w:sz w:val="18"/>
              </w:rPr>
              <w:t>0</w:t>
            </w:r>
          </w:p>
        </w:tc>
        <w:tc>
          <w:tcPr>
            <w:tcW w:w="1249" w:type="dxa"/>
          </w:tcPr>
          <w:p w14:paraId="4F132A1C" w14:textId="77777777" w:rsidR="00AD5732" w:rsidRDefault="00AD5732" w:rsidP="00D7341E">
            <w:pPr>
              <w:pStyle w:val="TableParagraph"/>
              <w:ind w:right="59"/>
              <w:rPr>
                <w:sz w:val="18"/>
              </w:rPr>
            </w:pPr>
            <w:r>
              <w:rPr>
                <w:sz w:val="18"/>
              </w:rPr>
              <w:t>0</w:t>
            </w:r>
          </w:p>
        </w:tc>
        <w:tc>
          <w:tcPr>
            <w:tcW w:w="1249" w:type="dxa"/>
          </w:tcPr>
          <w:p w14:paraId="2D4360BF" w14:textId="77777777" w:rsidR="00AD5732" w:rsidRDefault="00AD5732" w:rsidP="00D7341E">
            <w:pPr>
              <w:pStyle w:val="TableParagraph"/>
              <w:ind w:right="58"/>
              <w:rPr>
                <w:sz w:val="18"/>
              </w:rPr>
            </w:pPr>
            <w:r>
              <w:rPr>
                <w:sz w:val="18"/>
              </w:rPr>
              <w:t>0</w:t>
            </w:r>
          </w:p>
        </w:tc>
      </w:tr>
      <w:tr w:rsidR="00AD5732" w14:paraId="6FACAC20" w14:textId="77777777" w:rsidTr="00AD5732">
        <w:trPr>
          <w:divId w:val="2052876922"/>
          <w:trHeight w:val="360"/>
        </w:trPr>
        <w:tc>
          <w:tcPr>
            <w:tcW w:w="575" w:type="dxa"/>
          </w:tcPr>
          <w:p w14:paraId="04456CE6" w14:textId="77777777" w:rsidR="00AD5732" w:rsidRDefault="00AD5732" w:rsidP="00D7341E">
            <w:pPr>
              <w:pStyle w:val="TableParagraph"/>
              <w:ind w:left="168" w:right="47"/>
              <w:jc w:val="center"/>
              <w:rPr>
                <w:sz w:val="18"/>
              </w:rPr>
            </w:pPr>
            <w:r>
              <w:rPr>
                <w:sz w:val="18"/>
              </w:rPr>
              <w:t>231</w:t>
            </w:r>
          </w:p>
        </w:tc>
        <w:tc>
          <w:tcPr>
            <w:tcW w:w="6298" w:type="dxa"/>
          </w:tcPr>
          <w:p w14:paraId="766F6C59" w14:textId="77777777" w:rsidR="00AD5732" w:rsidRDefault="00AD5732" w:rsidP="00D7341E">
            <w:pPr>
              <w:pStyle w:val="TableParagraph"/>
              <w:ind w:left="82"/>
              <w:jc w:val="left"/>
              <w:rPr>
                <w:sz w:val="18"/>
              </w:rPr>
            </w:pPr>
            <w:r>
              <w:rPr>
                <w:sz w:val="18"/>
              </w:rPr>
              <w:t>Shpenzime</w:t>
            </w:r>
            <w:r>
              <w:rPr>
                <w:spacing w:val="-4"/>
                <w:sz w:val="18"/>
              </w:rPr>
              <w:t xml:space="preserve"> </w:t>
            </w:r>
            <w:r>
              <w:rPr>
                <w:sz w:val="18"/>
              </w:rPr>
              <w:t>per</w:t>
            </w:r>
            <w:r>
              <w:rPr>
                <w:spacing w:val="-4"/>
                <w:sz w:val="18"/>
              </w:rPr>
              <w:t xml:space="preserve"> </w:t>
            </w:r>
            <w:r>
              <w:rPr>
                <w:sz w:val="18"/>
              </w:rPr>
              <w:t>rritjen</w:t>
            </w:r>
            <w:r>
              <w:rPr>
                <w:spacing w:val="-3"/>
                <w:sz w:val="18"/>
              </w:rPr>
              <w:t xml:space="preserve"> </w:t>
            </w:r>
            <w:r>
              <w:rPr>
                <w:sz w:val="18"/>
              </w:rPr>
              <w:t>e</w:t>
            </w:r>
            <w:r>
              <w:rPr>
                <w:spacing w:val="-4"/>
                <w:sz w:val="18"/>
              </w:rPr>
              <w:t xml:space="preserve"> </w:t>
            </w:r>
            <w:r>
              <w:rPr>
                <w:sz w:val="18"/>
              </w:rPr>
              <w:t>aktiveve</w:t>
            </w:r>
            <w:r>
              <w:rPr>
                <w:spacing w:val="-2"/>
                <w:sz w:val="18"/>
              </w:rPr>
              <w:t xml:space="preserve"> </w:t>
            </w:r>
            <w:r>
              <w:rPr>
                <w:sz w:val="18"/>
              </w:rPr>
              <w:t>te</w:t>
            </w:r>
            <w:r>
              <w:rPr>
                <w:spacing w:val="-3"/>
                <w:sz w:val="18"/>
              </w:rPr>
              <w:t xml:space="preserve"> </w:t>
            </w:r>
            <w:r>
              <w:rPr>
                <w:sz w:val="18"/>
              </w:rPr>
              <w:t>qendrueshme</w:t>
            </w:r>
            <w:r>
              <w:rPr>
                <w:spacing w:val="-4"/>
                <w:sz w:val="18"/>
              </w:rPr>
              <w:t xml:space="preserve"> </w:t>
            </w:r>
            <w:r>
              <w:rPr>
                <w:sz w:val="18"/>
              </w:rPr>
              <w:t>te</w:t>
            </w:r>
            <w:r>
              <w:rPr>
                <w:spacing w:val="-3"/>
                <w:sz w:val="18"/>
              </w:rPr>
              <w:t xml:space="preserve"> </w:t>
            </w:r>
            <w:r>
              <w:rPr>
                <w:sz w:val="18"/>
              </w:rPr>
              <w:t>trupezuara</w:t>
            </w:r>
          </w:p>
        </w:tc>
        <w:tc>
          <w:tcPr>
            <w:tcW w:w="1249" w:type="dxa"/>
          </w:tcPr>
          <w:p w14:paraId="2B9C8666" w14:textId="77777777" w:rsidR="00AD5732" w:rsidRDefault="00AD5732" w:rsidP="00D7341E">
            <w:pPr>
              <w:pStyle w:val="TableParagraph"/>
              <w:ind w:right="63"/>
              <w:rPr>
                <w:sz w:val="18"/>
              </w:rPr>
            </w:pPr>
            <w:r>
              <w:rPr>
                <w:sz w:val="18"/>
              </w:rPr>
              <w:t>53,840</w:t>
            </w:r>
          </w:p>
        </w:tc>
        <w:tc>
          <w:tcPr>
            <w:tcW w:w="1249" w:type="dxa"/>
          </w:tcPr>
          <w:p w14:paraId="2EDCB878" w14:textId="77777777" w:rsidR="00AD5732" w:rsidRDefault="00AD5732" w:rsidP="00D7341E">
            <w:pPr>
              <w:pStyle w:val="TableParagraph"/>
              <w:ind w:right="62"/>
              <w:rPr>
                <w:sz w:val="18"/>
              </w:rPr>
            </w:pPr>
            <w:r>
              <w:rPr>
                <w:sz w:val="18"/>
              </w:rPr>
              <w:t>228,512</w:t>
            </w:r>
          </w:p>
        </w:tc>
        <w:tc>
          <w:tcPr>
            <w:tcW w:w="1249" w:type="dxa"/>
          </w:tcPr>
          <w:p w14:paraId="649D9D06" w14:textId="77777777" w:rsidR="00AD5732" w:rsidRDefault="00AD5732" w:rsidP="00D7341E">
            <w:pPr>
              <w:pStyle w:val="TableParagraph"/>
              <w:ind w:right="61"/>
              <w:rPr>
                <w:sz w:val="18"/>
              </w:rPr>
            </w:pPr>
            <w:r>
              <w:rPr>
                <w:sz w:val="18"/>
              </w:rPr>
              <w:t>197,215</w:t>
            </w:r>
          </w:p>
        </w:tc>
        <w:tc>
          <w:tcPr>
            <w:tcW w:w="1249" w:type="dxa"/>
          </w:tcPr>
          <w:p w14:paraId="0D9DC952" w14:textId="77777777" w:rsidR="00AD5732" w:rsidRDefault="00AD5732" w:rsidP="00D7341E">
            <w:pPr>
              <w:pStyle w:val="TableParagraph"/>
              <w:ind w:right="61"/>
              <w:rPr>
                <w:sz w:val="18"/>
              </w:rPr>
            </w:pPr>
            <w:r>
              <w:rPr>
                <w:sz w:val="18"/>
              </w:rPr>
              <w:t>197,215</w:t>
            </w:r>
          </w:p>
        </w:tc>
        <w:tc>
          <w:tcPr>
            <w:tcW w:w="1249" w:type="dxa"/>
          </w:tcPr>
          <w:p w14:paraId="794115F8" w14:textId="77777777" w:rsidR="00AD5732" w:rsidRDefault="00AD5732" w:rsidP="00D7341E">
            <w:pPr>
              <w:pStyle w:val="TableParagraph"/>
              <w:ind w:right="60"/>
              <w:rPr>
                <w:sz w:val="18"/>
              </w:rPr>
            </w:pPr>
            <w:r>
              <w:rPr>
                <w:sz w:val="18"/>
              </w:rPr>
              <w:t>156,472</w:t>
            </w:r>
          </w:p>
        </w:tc>
        <w:tc>
          <w:tcPr>
            <w:tcW w:w="1249" w:type="dxa"/>
          </w:tcPr>
          <w:p w14:paraId="50F4BA5D" w14:textId="77777777" w:rsidR="00AD5732" w:rsidRDefault="00AD5732" w:rsidP="00D7341E">
            <w:pPr>
              <w:pStyle w:val="TableParagraph"/>
              <w:ind w:right="59"/>
              <w:rPr>
                <w:sz w:val="18"/>
              </w:rPr>
            </w:pPr>
            <w:r>
              <w:rPr>
                <w:sz w:val="18"/>
              </w:rPr>
              <w:t>173,386</w:t>
            </w:r>
          </w:p>
        </w:tc>
        <w:tc>
          <w:tcPr>
            <w:tcW w:w="1249" w:type="dxa"/>
          </w:tcPr>
          <w:p w14:paraId="579E5195" w14:textId="77777777" w:rsidR="00AD5732" w:rsidRDefault="00AD5732" w:rsidP="00D7341E">
            <w:pPr>
              <w:pStyle w:val="TableParagraph"/>
              <w:ind w:right="58"/>
              <w:rPr>
                <w:sz w:val="18"/>
              </w:rPr>
            </w:pPr>
            <w:r>
              <w:rPr>
                <w:sz w:val="18"/>
              </w:rPr>
              <w:t>168,683</w:t>
            </w:r>
          </w:p>
        </w:tc>
      </w:tr>
      <w:tr w:rsidR="00AD5732" w14:paraId="7613C6C2" w14:textId="77777777" w:rsidTr="00AD5732">
        <w:trPr>
          <w:divId w:val="2052876922"/>
          <w:trHeight w:val="360"/>
        </w:trPr>
        <w:tc>
          <w:tcPr>
            <w:tcW w:w="575" w:type="dxa"/>
          </w:tcPr>
          <w:p w14:paraId="4E543026" w14:textId="77777777" w:rsidR="00AD5732" w:rsidRDefault="00AD5732" w:rsidP="00D7341E">
            <w:pPr>
              <w:pStyle w:val="TableParagraph"/>
              <w:ind w:left="168" w:right="47"/>
              <w:jc w:val="center"/>
              <w:rPr>
                <w:sz w:val="18"/>
              </w:rPr>
            </w:pPr>
            <w:r>
              <w:rPr>
                <w:sz w:val="18"/>
              </w:rPr>
              <w:t>232</w:t>
            </w:r>
          </w:p>
        </w:tc>
        <w:tc>
          <w:tcPr>
            <w:tcW w:w="6298" w:type="dxa"/>
          </w:tcPr>
          <w:p w14:paraId="0EC80AA2" w14:textId="77777777" w:rsidR="00AD5732" w:rsidRDefault="00AD5732" w:rsidP="00D7341E">
            <w:pPr>
              <w:pStyle w:val="TableParagraph"/>
              <w:ind w:left="82"/>
              <w:jc w:val="left"/>
              <w:rPr>
                <w:sz w:val="18"/>
              </w:rPr>
            </w:pPr>
            <w:r>
              <w:rPr>
                <w:sz w:val="18"/>
              </w:rPr>
              <w:t>Shpenzime</w:t>
            </w:r>
            <w:r>
              <w:rPr>
                <w:spacing w:val="-4"/>
                <w:sz w:val="18"/>
              </w:rPr>
              <w:t xml:space="preserve"> </w:t>
            </w:r>
            <w:r>
              <w:rPr>
                <w:sz w:val="18"/>
              </w:rPr>
              <w:t>transferimet</w:t>
            </w:r>
            <w:r>
              <w:rPr>
                <w:spacing w:val="-2"/>
                <w:sz w:val="18"/>
              </w:rPr>
              <w:t xml:space="preserve"> </w:t>
            </w:r>
            <w:r>
              <w:rPr>
                <w:sz w:val="18"/>
              </w:rPr>
              <w:t>kapitale</w:t>
            </w:r>
          </w:p>
        </w:tc>
        <w:tc>
          <w:tcPr>
            <w:tcW w:w="1249" w:type="dxa"/>
          </w:tcPr>
          <w:p w14:paraId="2B4CA0C0" w14:textId="77777777" w:rsidR="00AD5732" w:rsidRDefault="00AD5732" w:rsidP="00D7341E">
            <w:pPr>
              <w:pStyle w:val="TableParagraph"/>
              <w:ind w:right="63"/>
              <w:rPr>
                <w:sz w:val="18"/>
              </w:rPr>
            </w:pPr>
            <w:r>
              <w:rPr>
                <w:sz w:val="18"/>
              </w:rPr>
              <w:t>0</w:t>
            </w:r>
          </w:p>
        </w:tc>
        <w:tc>
          <w:tcPr>
            <w:tcW w:w="1249" w:type="dxa"/>
          </w:tcPr>
          <w:p w14:paraId="35BFAC8F" w14:textId="77777777" w:rsidR="00AD5732" w:rsidRDefault="00AD5732" w:rsidP="00D7341E">
            <w:pPr>
              <w:pStyle w:val="TableParagraph"/>
              <w:ind w:right="62"/>
              <w:rPr>
                <w:sz w:val="18"/>
              </w:rPr>
            </w:pPr>
            <w:r>
              <w:rPr>
                <w:sz w:val="18"/>
              </w:rPr>
              <w:t>0</w:t>
            </w:r>
          </w:p>
        </w:tc>
        <w:tc>
          <w:tcPr>
            <w:tcW w:w="1249" w:type="dxa"/>
          </w:tcPr>
          <w:p w14:paraId="154BB661" w14:textId="77777777" w:rsidR="00AD5732" w:rsidRDefault="00AD5732" w:rsidP="00D7341E">
            <w:pPr>
              <w:pStyle w:val="TableParagraph"/>
              <w:ind w:right="62"/>
              <w:rPr>
                <w:sz w:val="18"/>
              </w:rPr>
            </w:pPr>
            <w:r>
              <w:rPr>
                <w:sz w:val="18"/>
              </w:rPr>
              <w:t>0</w:t>
            </w:r>
          </w:p>
        </w:tc>
        <w:tc>
          <w:tcPr>
            <w:tcW w:w="1249" w:type="dxa"/>
          </w:tcPr>
          <w:p w14:paraId="14A06535" w14:textId="77777777" w:rsidR="00AD5732" w:rsidRDefault="00AD5732" w:rsidP="00D7341E">
            <w:pPr>
              <w:pStyle w:val="TableParagraph"/>
              <w:ind w:right="61"/>
              <w:rPr>
                <w:sz w:val="18"/>
              </w:rPr>
            </w:pPr>
            <w:r>
              <w:rPr>
                <w:sz w:val="18"/>
              </w:rPr>
              <w:t>0</w:t>
            </w:r>
          </w:p>
        </w:tc>
        <w:tc>
          <w:tcPr>
            <w:tcW w:w="1249" w:type="dxa"/>
          </w:tcPr>
          <w:p w14:paraId="68575E0B" w14:textId="77777777" w:rsidR="00AD5732" w:rsidRDefault="00AD5732" w:rsidP="00D7341E">
            <w:pPr>
              <w:pStyle w:val="TableParagraph"/>
              <w:ind w:right="60"/>
              <w:rPr>
                <w:sz w:val="18"/>
              </w:rPr>
            </w:pPr>
            <w:r>
              <w:rPr>
                <w:sz w:val="18"/>
              </w:rPr>
              <w:t>0</w:t>
            </w:r>
          </w:p>
        </w:tc>
        <w:tc>
          <w:tcPr>
            <w:tcW w:w="1249" w:type="dxa"/>
          </w:tcPr>
          <w:p w14:paraId="7ABFCA3F" w14:textId="77777777" w:rsidR="00AD5732" w:rsidRDefault="00AD5732" w:rsidP="00D7341E">
            <w:pPr>
              <w:pStyle w:val="TableParagraph"/>
              <w:ind w:right="59"/>
              <w:rPr>
                <w:sz w:val="18"/>
              </w:rPr>
            </w:pPr>
            <w:r>
              <w:rPr>
                <w:sz w:val="18"/>
              </w:rPr>
              <w:t>0</w:t>
            </w:r>
          </w:p>
        </w:tc>
        <w:tc>
          <w:tcPr>
            <w:tcW w:w="1249" w:type="dxa"/>
          </w:tcPr>
          <w:p w14:paraId="2ABED590" w14:textId="77777777" w:rsidR="00AD5732" w:rsidRDefault="00AD5732" w:rsidP="00D7341E">
            <w:pPr>
              <w:pStyle w:val="TableParagraph"/>
              <w:ind w:right="58"/>
              <w:rPr>
                <w:sz w:val="18"/>
              </w:rPr>
            </w:pPr>
            <w:r>
              <w:rPr>
                <w:sz w:val="18"/>
              </w:rPr>
              <w:t>0</w:t>
            </w:r>
          </w:p>
        </w:tc>
      </w:tr>
      <w:tr w:rsidR="00AD5732" w14:paraId="1D260312" w14:textId="77777777" w:rsidTr="00AD5732">
        <w:trPr>
          <w:divId w:val="2052876922"/>
          <w:trHeight w:val="360"/>
        </w:trPr>
        <w:tc>
          <w:tcPr>
            <w:tcW w:w="575" w:type="dxa"/>
          </w:tcPr>
          <w:p w14:paraId="6FBCEB52" w14:textId="77777777" w:rsidR="00AD5732" w:rsidRDefault="00AD5732" w:rsidP="00D7341E">
            <w:pPr>
              <w:pStyle w:val="TableParagraph"/>
              <w:ind w:left="168" w:right="47"/>
              <w:jc w:val="center"/>
              <w:rPr>
                <w:sz w:val="18"/>
              </w:rPr>
            </w:pPr>
            <w:r>
              <w:rPr>
                <w:sz w:val="18"/>
              </w:rPr>
              <w:t>255</w:t>
            </w:r>
          </w:p>
        </w:tc>
        <w:tc>
          <w:tcPr>
            <w:tcW w:w="6298" w:type="dxa"/>
          </w:tcPr>
          <w:p w14:paraId="3D9CA9BE" w14:textId="77777777" w:rsidR="00AD5732" w:rsidRDefault="00AD5732" w:rsidP="00D7341E">
            <w:pPr>
              <w:pStyle w:val="TableParagraph"/>
              <w:ind w:left="82"/>
              <w:jc w:val="left"/>
              <w:rPr>
                <w:sz w:val="18"/>
              </w:rPr>
            </w:pPr>
            <w:r>
              <w:rPr>
                <w:sz w:val="18"/>
              </w:rPr>
              <w:t>Te</w:t>
            </w:r>
            <w:r>
              <w:rPr>
                <w:spacing w:val="-5"/>
                <w:sz w:val="18"/>
              </w:rPr>
              <w:t xml:space="preserve"> </w:t>
            </w:r>
            <w:r>
              <w:rPr>
                <w:sz w:val="18"/>
              </w:rPr>
              <w:t>dala</w:t>
            </w:r>
            <w:r>
              <w:rPr>
                <w:spacing w:val="-6"/>
                <w:sz w:val="18"/>
              </w:rPr>
              <w:t xml:space="preserve"> </w:t>
            </w:r>
            <w:r>
              <w:rPr>
                <w:sz w:val="18"/>
              </w:rPr>
              <w:t>per</w:t>
            </w:r>
            <w:r>
              <w:rPr>
                <w:spacing w:val="-5"/>
                <w:sz w:val="18"/>
              </w:rPr>
              <w:t xml:space="preserve"> </w:t>
            </w:r>
            <w:r>
              <w:rPr>
                <w:sz w:val="18"/>
              </w:rPr>
              <w:t>hua-dhenie</w:t>
            </w:r>
            <w:r>
              <w:rPr>
                <w:spacing w:val="-6"/>
                <w:sz w:val="18"/>
              </w:rPr>
              <w:t xml:space="preserve"> </w:t>
            </w:r>
            <w:r>
              <w:rPr>
                <w:sz w:val="18"/>
              </w:rPr>
              <w:t>dhe</w:t>
            </w:r>
            <w:r>
              <w:rPr>
                <w:spacing w:val="-6"/>
                <w:sz w:val="18"/>
              </w:rPr>
              <w:t xml:space="preserve"> </w:t>
            </w:r>
            <w:r>
              <w:rPr>
                <w:sz w:val="18"/>
              </w:rPr>
              <w:t>nen-huadhenie</w:t>
            </w:r>
            <w:r>
              <w:rPr>
                <w:spacing w:val="-5"/>
                <w:sz w:val="18"/>
              </w:rPr>
              <w:t xml:space="preserve"> </w:t>
            </w:r>
            <w:r>
              <w:rPr>
                <w:sz w:val="18"/>
              </w:rPr>
              <w:t>te</w:t>
            </w:r>
            <w:r>
              <w:rPr>
                <w:spacing w:val="-5"/>
                <w:sz w:val="18"/>
              </w:rPr>
              <w:t xml:space="preserve"> </w:t>
            </w:r>
            <w:r>
              <w:rPr>
                <w:sz w:val="18"/>
              </w:rPr>
              <w:t>brendeshme</w:t>
            </w:r>
          </w:p>
        </w:tc>
        <w:tc>
          <w:tcPr>
            <w:tcW w:w="1249" w:type="dxa"/>
          </w:tcPr>
          <w:p w14:paraId="3E28A8BA" w14:textId="77777777" w:rsidR="00AD5732" w:rsidRDefault="00AD5732" w:rsidP="00D7341E">
            <w:pPr>
              <w:pStyle w:val="TableParagraph"/>
              <w:ind w:right="63"/>
              <w:rPr>
                <w:sz w:val="18"/>
              </w:rPr>
            </w:pPr>
            <w:r>
              <w:rPr>
                <w:sz w:val="18"/>
              </w:rPr>
              <w:t>0</w:t>
            </w:r>
          </w:p>
        </w:tc>
        <w:tc>
          <w:tcPr>
            <w:tcW w:w="1249" w:type="dxa"/>
          </w:tcPr>
          <w:p w14:paraId="38DDC515" w14:textId="77777777" w:rsidR="00AD5732" w:rsidRDefault="00AD5732" w:rsidP="00D7341E">
            <w:pPr>
              <w:pStyle w:val="TableParagraph"/>
              <w:ind w:right="62"/>
              <w:rPr>
                <w:sz w:val="18"/>
              </w:rPr>
            </w:pPr>
            <w:r>
              <w:rPr>
                <w:sz w:val="18"/>
              </w:rPr>
              <w:t>0</w:t>
            </w:r>
          </w:p>
        </w:tc>
        <w:tc>
          <w:tcPr>
            <w:tcW w:w="1249" w:type="dxa"/>
          </w:tcPr>
          <w:p w14:paraId="2EDE847B" w14:textId="77777777" w:rsidR="00AD5732" w:rsidRDefault="00AD5732" w:rsidP="00D7341E">
            <w:pPr>
              <w:pStyle w:val="TableParagraph"/>
              <w:ind w:right="62"/>
              <w:rPr>
                <w:sz w:val="18"/>
              </w:rPr>
            </w:pPr>
            <w:r>
              <w:rPr>
                <w:sz w:val="18"/>
              </w:rPr>
              <w:t>0</w:t>
            </w:r>
          </w:p>
        </w:tc>
        <w:tc>
          <w:tcPr>
            <w:tcW w:w="1249" w:type="dxa"/>
          </w:tcPr>
          <w:p w14:paraId="298D31F6" w14:textId="77777777" w:rsidR="00AD5732" w:rsidRDefault="00AD5732" w:rsidP="00D7341E">
            <w:pPr>
              <w:pStyle w:val="TableParagraph"/>
              <w:ind w:right="61"/>
              <w:rPr>
                <w:sz w:val="18"/>
              </w:rPr>
            </w:pPr>
            <w:r>
              <w:rPr>
                <w:sz w:val="18"/>
              </w:rPr>
              <w:t>0</w:t>
            </w:r>
          </w:p>
        </w:tc>
        <w:tc>
          <w:tcPr>
            <w:tcW w:w="1249" w:type="dxa"/>
          </w:tcPr>
          <w:p w14:paraId="28C26497" w14:textId="77777777" w:rsidR="00AD5732" w:rsidRDefault="00AD5732" w:rsidP="00D7341E">
            <w:pPr>
              <w:pStyle w:val="TableParagraph"/>
              <w:ind w:right="60"/>
              <w:rPr>
                <w:sz w:val="18"/>
              </w:rPr>
            </w:pPr>
            <w:r>
              <w:rPr>
                <w:sz w:val="18"/>
              </w:rPr>
              <w:t>0</w:t>
            </w:r>
          </w:p>
        </w:tc>
        <w:tc>
          <w:tcPr>
            <w:tcW w:w="1249" w:type="dxa"/>
          </w:tcPr>
          <w:p w14:paraId="4499AD80" w14:textId="77777777" w:rsidR="00AD5732" w:rsidRDefault="00AD5732" w:rsidP="00D7341E">
            <w:pPr>
              <w:pStyle w:val="TableParagraph"/>
              <w:ind w:right="59"/>
              <w:rPr>
                <w:sz w:val="18"/>
              </w:rPr>
            </w:pPr>
            <w:r>
              <w:rPr>
                <w:sz w:val="18"/>
              </w:rPr>
              <w:t>0</w:t>
            </w:r>
          </w:p>
        </w:tc>
        <w:tc>
          <w:tcPr>
            <w:tcW w:w="1249" w:type="dxa"/>
          </w:tcPr>
          <w:p w14:paraId="56A1EDA0" w14:textId="77777777" w:rsidR="00AD5732" w:rsidRDefault="00AD5732" w:rsidP="00D7341E">
            <w:pPr>
              <w:pStyle w:val="TableParagraph"/>
              <w:ind w:right="58"/>
              <w:rPr>
                <w:sz w:val="18"/>
              </w:rPr>
            </w:pPr>
            <w:r>
              <w:rPr>
                <w:sz w:val="18"/>
              </w:rPr>
              <w:t>0</w:t>
            </w:r>
          </w:p>
        </w:tc>
      </w:tr>
      <w:tr w:rsidR="00AD5732" w14:paraId="3C0B21FC" w14:textId="77777777" w:rsidTr="00AD5732">
        <w:trPr>
          <w:divId w:val="2052876922"/>
          <w:trHeight w:val="359"/>
        </w:trPr>
        <w:tc>
          <w:tcPr>
            <w:tcW w:w="575" w:type="dxa"/>
            <w:shd w:val="clear" w:color="auto" w:fill="DFDFDF"/>
          </w:tcPr>
          <w:p w14:paraId="56508B40" w14:textId="77777777" w:rsidR="00AD5732" w:rsidRDefault="00AD5732" w:rsidP="00D7341E">
            <w:pPr>
              <w:pStyle w:val="TableParagraph"/>
              <w:spacing w:before="0"/>
              <w:jc w:val="left"/>
              <w:rPr>
                <w:rFonts w:ascii="Times New Roman"/>
                <w:sz w:val="18"/>
              </w:rPr>
            </w:pPr>
          </w:p>
        </w:tc>
        <w:tc>
          <w:tcPr>
            <w:tcW w:w="6298" w:type="dxa"/>
            <w:shd w:val="clear" w:color="auto" w:fill="DFDFDF"/>
          </w:tcPr>
          <w:p w14:paraId="6AFAFB8D" w14:textId="77777777" w:rsidR="00AD5732" w:rsidRDefault="00AD5732" w:rsidP="00D7341E">
            <w:pPr>
              <w:pStyle w:val="TableParagraph"/>
              <w:spacing w:before="78"/>
              <w:ind w:left="82"/>
              <w:jc w:val="left"/>
              <w:rPr>
                <w:b/>
                <w:sz w:val="21"/>
              </w:rPr>
            </w:pPr>
            <w:r>
              <w:rPr>
                <w:b/>
                <w:sz w:val="21"/>
              </w:rPr>
              <w:t>Shpenzime</w:t>
            </w:r>
            <w:r>
              <w:rPr>
                <w:b/>
                <w:spacing w:val="-6"/>
                <w:sz w:val="21"/>
              </w:rPr>
              <w:t xml:space="preserve"> </w:t>
            </w:r>
            <w:r>
              <w:rPr>
                <w:b/>
                <w:sz w:val="21"/>
              </w:rPr>
              <w:t>Kapitale</w:t>
            </w:r>
            <w:r>
              <w:rPr>
                <w:b/>
                <w:spacing w:val="-6"/>
                <w:sz w:val="21"/>
              </w:rPr>
              <w:t xml:space="preserve"> </w:t>
            </w:r>
            <w:r>
              <w:rPr>
                <w:b/>
                <w:sz w:val="21"/>
              </w:rPr>
              <w:t>të</w:t>
            </w:r>
            <w:r>
              <w:rPr>
                <w:b/>
                <w:spacing w:val="-5"/>
                <w:sz w:val="21"/>
              </w:rPr>
              <w:t xml:space="preserve"> </w:t>
            </w:r>
            <w:r>
              <w:rPr>
                <w:b/>
                <w:sz w:val="21"/>
              </w:rPr>
              <w:t>Huaja</w:t>
            </w:r>
            <w:r>
              <w:rPr>
                <w:b/>
                <w:spacing w:val="-5"/>
                <w:sz w:val="21"/>
              </w:rPr>
              <w:t xml:space="preserve"> </w:t>
            </w:r>
            <w:r>
              <w:rPr>
                <w:b/>
                <w:sz w:val="21"/>
              </w:rPr>
              <w:t>(230-232)</w:t>
            </w:r>
          </w:p>
        </w:tc>
        <w:tc>
          <w:tcPr>
            <w:tcW w:w="1249" w:type="dxa"/>
            <w:shd w:val="clear" w:color="auto" w:fill="DFDFDF"/>
          </w:tcPr>
          <w:p w14:paraId="3991403E" w14:textId="77777777" w:rsidR="00AD5732" w:rsidRDefault="00AD5732" w:rsidP="00D7341E">
            <w:pPr>
              <w:pStyle w:val="TableParagraph"/>
              <w:ind w:right="63"/>
              <w:rPr>
                <w:b/>
                <w:sz w:val="18"/>
              </w:rPr>
            </w:pPr>
            <w:r>
              <w:rPr>
                <w:b/>
                <w:sz w:val="18"/>
              </w:rPr>
              <w:t>0</w:t>
            </w:r>
          </w:p>
        </w:tc>
        <w:tc>
          <w:tcPr>
            <w:tcW w:w="1249" w:type="dxa"/>
            <w:shd w:val="clear" w:color="auto" w:fill="DFDFDF"/>
          </w:tcPr>
          <w:p w14:paraId="145A5348" w14:textId="77777777" w:rsidR="00AD5732" w:rsidRDefault="00AD5732" w:rsidP="00D7341E">
            <w:pPr>
              <w:pStyle w:val="TableParagraph"/>
              <w:ind w:right="62"/>
              <w:rPr>
                <w:b/>
                <w:sz w:val="18"/>
              </w:rPr>
            </w:pPr>
            <w:r>
              <w:rPr>
                <w:b/>
                <w:sz w:val="18"/>
              </w:rPr>
              <w:t>0</w:t>
            </w:r>
          </w:p>
        </w:tc>
        <w:tc>
          <w:tcPr>
            <w:tcW w:w="1249" w:type="dxa"/>
            <w:shd w:val="clear" w:color="auto" w:fill="DFDFDF"/>
          </w:tcPr>
          <w:p w14:paraId="6839B2F1" w14:textId="77777777" w:rsidR="00AD5732" w:rsidRDefault="00AD5732" w:rsidP="00D7341E">
            <w:pPr>
              <w:pStyle w:val="TableParagraph"/>
              <w:ind w:right="62"/>
              <w:rPr>
                <w:b/>
                <w:sz w:val="18"/>
              </w:rPr>
            </w:pPr>
            <w:r>
              <w:rPr>
                <w:b/>
                <w:sz w:val="18"/>
              </w:rPr>
              <w:t>0</w:t>
            </w:r>
          </w:p>
        </w:tc>
        <w:tc>
          <w:tcPr>
            <w:tcW w:w="1249" w:type="dxa"/>
            <w:shd w:val="clear" w:color="auto" w:fill="DFDFDF"/>
          </w:tcPr>
          <w:p w14:paraId="0892B3D3" w14:textId="77777777" w:rsidR="00AD5732" w:rsidRDefault="00AD5732" w:rsidP="00D7341E">
            <w:pPr>
              <w:pStyle w:val="TableParagraph"/>
              <w:ind w:right="61"/>
              <w:rPr>
                <w:b/>
                <w:sz w:val="18"/>
              </w:rPr>
            </w:pPr>
            <w:r>
              <w:rPr>
                <w:b/>
                <w:sz w:val="18"/>
              </w:rPr>
              <w:t>0</w:t>
            </w:r>
          </w:p>
        </w:tc>
        <w:tc>
          <w:tcPr>
            <w:tcW w:w="1249" w:type="dxa"/>
            <w:shd w:val="clear" w:color="auto" w:fill="DFDFDF"/>
          </w:tcPr>
          <w:p w14:paraId="7F096B2F" w14:textId="77777777" w:rsidR="00AD5732" w:rsidRDefault="00AD5732" w:rsidP="00D7341E">
            <w:pPr>
              <w:pStyle w:val="TableParagraph"/>
              <w:ind w:right="60"/>
              <w:rPr>
                <w:b/>
                <w:sz w:val="18"/>
              </w:rPr>
            </w:pPr>
            <w:r>
              <w:rPr>
                <w:b/>
                <w:sz w:val="18"/>
              </w:rPr>
              <w:t>0</w:t>
            </w:r>
          </w:p>
        </w:tc>
        <w:tc>
          <w:tcPr>
            <w:tcW w:w="1249" w:type="dxa"/>
            <w:shd w:val="clear" w:color="auto" w:fill="DFDFDF"/>
          </w:tcPr>
          <w:p w14:paraId="2761D97F" w14:textId="77777777" w:rsidR="00AD5732" w:rsidRDefault="00AD5732" w:rsidP="00D7341E">
            <w:pPr>
              <w:pStyle w:val="TableParagraph"/>
              <w:ind w:right="59"/>
              <w:rPr>
                <w:b/>
                <w:sz w:val="18"/>
              </w:rPr>
            </w:pPr>
            <w:r>
              <w:rPr>
                <w:b/>
                <w:sz w:val="18"/>
              </w:rPr>
              <w:t>0</w:t>
            </w:r>
          </w:p>
        </w:tc>
        <w:tc>
          <w:tcPr>
            <w:tcW w:w="1249" w:type="dxa"/>
            <w:shd w:val="clear" w:color="auto" w:fill="DFDFDF"/>
          </w:tcPr>
          <w:p w14:paraId="6FE19482" w14:textId="77777777" w:rsidR="00AD5732" w:rsidRDefault="00AD5732" w:rsidP="00D7341E">
            <w:pPr>
              <w:pStyle w:val="TableParagraph"/>
              <w:ind w:right="58"/>
              <w:rPr>
                <w:b/>
                <w:sz w:val="18"/>
              </w:rPr>
            </w:pPr>
            <w:r>
              <w:rPr>
                <w:b/>
                <w:sz w:val="18"/>
              </w:rPr>
              <w:t>0</w:t>
            </w:r>
          </w:p>
        </w:tc>
      </w:tr>
      <w:tr w:rsidR="00AD5732" w14:paraId="4306D5B2" w14:textId="77777777" w:rsidTr="00AD5732">
        <w:trPr>
          <w:divId w:val="2052876922"/>
          <w:trHeight w:val="360"/>
        </w:trPr>
        <w:tc>
          <w:tcPr>
            <w:tcW w:w="575" w:type="dxa"/>
          </w:tcPr>
          <w:p w14:paraId="12238376" w14:textId="77777777" w:rsidR="00AD5732" w:rsidRDefault="00AD5732" w:rsidP="00D7341E">
            <w:pPr>
              <w:pStyle w:val="TableParagraph"/>
              <w:ind w:left="168" w:right="47"/>
              <w:jc w:val="center"/>
              <w:rPr>
                <w:sz w:val="18"/>
              </w:rPr>
            </w:pPr>
            <w:r>
              <w:rPr>
                <w:sz w:val="18"/>
              </w:rPr>
              <w:t>230</w:t>
            </w:r>
          </w:p>
        </w:tc>
        <w:tc>
          <w:tcPr>
            <w:tcW w:w="6298" w:type="dxa"/>
          </w:tcPr>
          <w:p w14:paraId="77770135" w14:textId="77777777" w:rsidR="00AD5732" w:rsidRDefault="00AD5732" w:rsidP="00D7341E">
            <w:pPr>
              <w:pStyle w:val="TableParagraph"/>
              <w:ind w:left="82"/>
              <w:jc w:val="left"/>
              <w:rPr>
                <w:sz w:val="18"/>
              </w:rPr>
            </w:pPr>
            <w:r>
              <w:rPr>
                <w:sz w:val="18"/>
              </w:rPr>
              <w:t>Shpenzime</w:t>
            </w:r>
            <w:r>
              <w:rPr>
                <w:spacing w:val="-6"/>
                <w:sz w:val="18"/>
              </w:rPr>
              <w:t xml:space="preserve"> </w:t>
            </w:r>
            <w:r>
              <w:rPr>
                <w:sz w:val="18"/>
              </w:rPr>
              <w:t>per</w:t>
            </w:r>
            <w:r>
              <w:rPr>
                <w:spacing w:val="-5"/>
                <w:sz w:val="18"/>
              </w:rPr>
              <w:t xml:space="preserve"> </w:t>
            </w:r>
            <w:r>
              <w:rPr>
                <w:sz w:val="18"/>
              </w:rPr>
              <w:t>rritjen</w:t>
            </w:r>
            <w:r>
              <w:rPr>
                <w:spacing w:val="-4"/>
                <w:sz w:val="18"/>
              </w:rPr>
              <w:t xml:space="preserve"> </w:t>
            </w:r>
            <w:r>
              <w:rPr>
                <w:sz w:val="18"/>
              </w:rPr>
              <w:t>e</w:t>
            </w:r>
            <w:r>
              <w:rPr>
                <w:spacing w:val="-5"/>
                <w:sz w:val="18"/>
              </w:rPr>
              <w:t xml:space="preserve"> </w:t>
            </w:r>
            <w:r>
              <w:rPr>
                <w:sz w:val="18"/>
              </w:rPr>
              <w:t>aktiveve</w:t>
            </w:r>
            <w:r>
              <w:rPr>
                <w:spacing w:val="-4"/>
                <w:sz w:val="18"/>
              </w:rPr>
              <w:t xml:space="preserve"> </w:t>
            </w:r>
            <w:r>
              <w:rPr>
                <w:sz w:val="18"/>
              </w:rPr>
              <w:t>te</w:t>
            </w:r>
            <w:r>
              <w:rPr>
                <w:spacing w:val="-4"/>
                <w:sz w:val="18"/>
              </w:rPr>
              <w:t xml:space="preserve"> </w:t>
            </w:r>
            <w:r>
              <w:rPr>
                <w:sz w:val="18"/>
              </w:rPr>
              <w:t>qendrueshme</w:t>
            </w:r>
            <w:r>
              <w:rPr>
                <w:spacing w:val="-5"/>
                <w:sz w:val="18"/>
              </w:rPr>
              <w:t xml:space="preserve"> </w:t>
            </w:r>
            <w:r>
              <w:rPr>
                <w:sz w:val="18"/>
              </w:rPr>
              <w:t>te</w:t>
            </w:r>
            <w:r>
              <w:rPr>
                <w:spacing w:val="-4"/>
                <w:sz w:val="18"/>
              </w:rPr>
              <w:t xml:space="preserve"> </w:t>
            </w:r>
            <w:r>
              <w:rPr>
                <w:sz w:val="18"/>
              </w:rPr>
              <w:t>patrupezuara</w:t>
            </w:r>
          </w:p>
        </w:tc>
        <w:tc>
          <w:tcPr>
            <w:tcW w:w="1249" w:type="dxa"/>
          </w:tcPr>
          <w:p w14:paraId="2B764910" w14:textId="77777777" w:rsidR="00AD5732" w:rsidRDefault="00AD5732" w:rsidP="00D7341E">
            <w:pPr>
              <w:pStyle w:val="TableParagraph"/>
              <w:ind w:right="63"/>
              <w:rPr>
                <w:sz w:val="18"/>
              </w:rPr>
            </w:pPr>
            <w:r>
              <w:rPr>
                <w:sz w:val="18"/>
              </w:rPr>
              <w:t>0</w:t>
            </w:r>
          </w:p>
        </w:tc>
        <w:tc>
          <w:tcPr>
            <w:tcW w:w="1249" w:type="dxa"/>
          </w:tcPr>
          <w:p w14:paraId="73DDB98F" w14:textId="77777777" w:rsidR="00AD5732" w:rsidRDefault="00AD5732" w:rsidP="00D7341E">
            <w:pPr>
              <w:pStyle w:val="TableParagraph"/>
              <w:ind w:right="62"/>
              <w:rPr>
                <w:sz w:val="18"/>
              </w:rPr>
            </w:pPr>
            <w:r>
              <w:rPr>
                <w:sz w:val="18"/>
              </w:rPr>
              <w:t>0</w:t>
            </w:r>
          </w:p>
        </w:tc>
        <w:tc>
          <w:tcPr>
            <w:tcW w:w="1249" w:type="dxa"/>
          </w:tcPr>
          <w:p w14:paraId="1C249F7C" w14:textId="77777777" w:rsidR="00AD5732" w:rsidRDefault="00AD5732" w:rsidP="00D7341E">
            <w:pPr>
              <w:pStyle w:val="TableParagraph"/>
              <w:ind w:right="62"/>
              <w:rPr>
                <w:sz w:val="18"/>
              </w:rPr>
            </w:pPr>
            <w:r>
              <w:rPr>
                <w:sz w:val="18"/>
              </w:rPr>
              <w:t>0</w:t>
            </w:r>
          </w:p>
        </w:tc>
        <w:tc>
          <w:tcPr>
            <w:tcW w:w="1249" w:type="dxa"/>
          </w:tcPr>
          <w:p w14:paraId="4407072D" w14:textId="77777777" w:rsidR="00AD5732" w:rsidRDefault="00AD5732" w:rsidP="00D7341E">
            <w:pPr>
              <w:pStyle w:val="TableParagraph"/>
              <w:ind w:right="61"/>
              <w:rPr>
                <w:sz w:val="18"/>
              </w:rPr>
            </w:pPr>
            <w:r>
              <w:rPr>
                <w:sz w:val="18"/>
              </w:rPr>
              <w:t>0</w:t>
            </w:r>
          </w:p>
        </w:tc>
        <w:tc>
          <w:tcPr>
            <w:tcW w:w="1249" w:type="dxa"/>
          </w:tcPr>
          <w:p w14:paraId="5CAB2CDA" w14:textId="77777777" w:rsidR="00AD5732" w:rsidRDefault="00AD5732" w:rsidP="00D7341E">
            <w:pPr>
              <w:pStyle w:val="TableParagraph"/>
              <w:ind w:right="60"/>
              <w:rPr>
                <w:sz w:val="18"/>
              </w:rPr>
            </w:pPr>
            <w:r>
              <w:rPr>
                <w:sz w:val="18"/>
              </w:rPr>
              <w:t>0</w:t>
            </w:r>
          </w:p>
        </w:tc>
        <w:tc>
          <w:tcPr>
            <w:tcW w:w="1249" w:type="dxa"/>
          </w:tcPr>
          <w:p w14:paraId="2DE4896D" w14:textId="77777777" w:rsidR="00AD5732" w:rsidRDefault="00AD5732" w:rsidP="00D7341E">
            <w:pPr>
              <w:pStyle w:val="TableParagraph"/>
              <w:ind w:right="59"/>
              <w:rPr>
                <w:sz w:val="18"/>
              </w:rPr>
            </w:pPr>
            <w:r>
              <w:rPr>
                <w:sz w:val="18"/>
              </w:rPr>
              <w:t>0</w:t>
            </w:r>
          </w:p>
        </w:tc>
        <w:tc>
          <w:tcPr>
            <w:tcW w:w="1249" w:type="dxa"/>
          </w:tcPr>
          <w:p w14:paraId="3378F975" w14:textId="77777777" w:rsidR="00AD5732" w:rsidRDefault="00AD5732" w:rsidP="00D7341E">
            <w:pPr>
              <w:pStyle w:val="TableParagraph"/>
              <w:ind w:right="58"/>
              <w:rPr>
                <w:sz w:val="18"/>
              </w:rPr>
            </w:pPr>
            <w:r>
              <w:rPr>
                <w:sz w:val="18"/>
              </w:rPr>
              <w:t>0</w:t>
            </w:r>
          </w:p>
        </w:tc>
      </w:tr>
      <w:tr w:rsidR="00AD5732" w14:paraId="04D4ECE0" w14:textId="77777777" w:rsidTr="00AD5732">
        <w:trPr>
          <w:divId w:val="2052876922"/>
          <w:trHeight w:val="360"/>
        </w:trPr>
        <w:tc>
          <w:tcPr>
            <w:tcW w:w="575" w:type="dxa"/>
          </w:tcPr>
          <w:p w14:paraId="7840DF7C" w14:textId="77777777" w:rsidR="00AD5732" w:rsidRDefault="00AD5732" w:rsidP="00D7341E">
            <w:pPr>
              <w:pStyle w:val="TableParagraph"/>
              <w:ind w:left="168" w:right="47"/>
              <w:jc w:val="center"/>
              <w:rPr>
                <w:sz w:val="18"/>
              </w:rPr>
            </w:pPr>
            <w:r>
              <w:rPr>
                <w:sz w:val="18"/>
              </w:rPr>
              <w:t>231</w:t>
            </w:r>
          </w:p>
        </w:tc>
        <w:tc>
          <w:tcPr>
            <w:tcW w:w="6298" w:type="dxa"/>
          </w:tcPr>
          <w:p w14:paraId="6BCA7F5F" w14:textId="77777777" w:rsidR="00AD5732" w:rsidRDefault="00AD5732" w:rsidP="00D7341E">
            <w:pPr>
              <w:pStyle w:val="TableParagraph"/>
              <w:ind w:left="82"/>
              <w:jc w:val="left"/>
              <w:rPr>
                <w:sz w:val="18"/>
              </w:rPr>
            </w:pPr>
            <w:r>
              <w:rPr>
                <w:sz w:val="18"/>
              </w:rPr>
              <w:t>Shpenzime</w:t>
            </w:r>
            <w:r>
              <w:rPr>
                <w:spacing w:val="-4"/>
                <w:sz w:val="18"/>
              </w:rPr>
              <w:t xml:space="preserve"> </w:t>
            </w:r>
            <w:r>
              <w:rPr>
                <w:sz w:val="18"/>
              </w:rPr>
              <w:t>per</w:t>
            </w:r>
            <w:r>
              <w:rPr>
                <w:spacing w:val="-4"/>
                <w:sz w:val="18"/>
              </w:rPr>
              <w:t xml:space="preserve"> </w:t>
            </w:r>
            <w:r>
              <w:rPr>
                <w:sz w:val="18"/>
              </w:rPr>
              <w:t>rritjen</w:t>
            </w:r>
            <w:r>
              <w:rPr>
                <w:spacing w:val="-3"/>
                <w:sz w:val="18"/>
              </w:rPr>
              <w:t xml:space="preserve"> </w:t>
            </w:r>
            <w:r>
              <w:rPr>
                <w:sz w:val="18"/>
              </w:rPr>
              <w:t>e</w:t>
            </w:r>
            <w:r>
              <w:rPr>
                <w:spacing w:val="-4"/>
                <w:sz w:val="18"/>
              </w:rPr>
              <w:t xml:space="preserve"> </w:t>
            </w:r>
            <w:r>
              <w:rPr>
                <w:sz w:val="18"/>
              </w:rPr>
              <w:t>aktiveve</w:t>
            </w:r>
            <w:r>
              <w:rPr>
                <w:spacing w:val="-2"/>
                <w:sz w:val="18"/>
              </w:rPr>
              <w:t xml:space="preserve"> </w:t>
            </w:r>
            <w:r>
              <w:rPr>
                <w:sz w:val="18"/>
              </w:rPr>
              <w:t>te</w:t>
            </w:r>
            <w:r>
              <w:rPr>
                <w:spacing w:val="-3"/>
                <w:sz w:val="18"/>
              </w:rPr>
              <w:t xml:space="preserve"> </w:t>
            </w:r>
            <w:r>
              <w:rPr>
                <w:sz w:val="18"/>
              </w:rPr>
              <w:t>qendrueshme</w:t>
            </w:r>
            <w:r>
              <w:rPr>
                <w:spacing w:val="-4"/>
                <w:sz w:val="18"/>
              </w:rPr>
              <w:t xml:space="preserve"> </w:t>
            </w:r>
            <w:r>
              <w:rPr>
                <w:sz w:val="18"/>
              </w:rPr>
              <w:t>te</w:t>
            </w:r>
            <w:r>
              <w:rPr>
                <w:spacing w:val="-3"/>
                <w:sz w:val="18"/>
              </w:rPr>
              <w:t xml:space="preserve"> </w:t>
            </w:r>
            <w:r>
              <w:rPr>
                <w:sz w:val="18"/>
              </w:rPr>
              <w:t>trupezuara</w:t>
            </w:r>
          </w:p>
        </w:tc>
        <w:tc>
          <w:tcPr>
            <w:tcW w:w="1249" w:type="dxa"/>
          </w:tcPr>
          <w:p w14:paraId="52854BEF" w14:textId="77777777" w:rsidR="00AD5732" w:rsidRDefault="00AD5732" w:rsidP="00D7341E">
            <w:pPr>
              <w:pStyle w:val="TableParagraph"/>
              <w:ind w:right="63"/>
              <w:rPr>
                <w:sz w:val="18"/>
              </w:rPr>
            </w:pPr>
            <w:r>
              <w:rPr>
                <w:sz w:val="18"/>
              </w:rPr>
              <w:t>0</w:t>
            </w:r>
          </w:p>
        </w:tc>
        <w:tc>
          <w:tcPr>
            <w:tcW w:w="1249" w:type="dxa"/>
          </w:tcPr>
          <w:p w14:paraId="5EBEE35E" w14:textId="77777777" w:rsidR="00AD5732" w:rsidRDefault="00AD5732" w:rsidP="00D7341E">
            <w:pPr>
              <w:pStyle w:val="TableParagraph"/>
              <w:ind w:right="62"/>
              <w:rPr>
                <w:sz w:val="18"/>
              </w:rPr>
            </w:pPr>
            <w:r>
              <w:rPr>
                <w:sz w:val="18"/>
              </w:rPr>
              <w:t>0</w:t>
            </w:r>
          </w:p>
        </w:tc>
        <w:tc>
          <w:tcPr>
            <w:tcW w:w="1249" w:type="dxa"/>
          </w:tcPr>
          <w:p w14:paraId="5C257B4B" w14:textId="77777777" w:rsidR="00AD5732" w:rsidRDefault="00AD5732" w:rsidP="00D7341E">
            <w:pPr>
              <w:pStyle w:val="TableParagraph"/>
              <w:ind w:right="62"/>
              <w:rPr>
                <w:sz w:val="18"/>
              </w:rPr>
            </w:pPr>
            <w:r>
              <w:rPr>
                <w:sz w:val="18"/>
              </w:rPr>
              <w:t>0</w:t>
            </w:r>
          </w:p>
        </w:tc>
        <w:tc>
          <w:tcPr>
            <w:tcW w:w="1249" w:type="dxa"/>
          </w:tcPr>
          <w:p w14:paraId="24F7C689" w14:textId="77777777" w:rsidR="00AD5732" w:rsidRDefault="00AD5732" w:rsidP="00D7341E">
            <w:pPr>
              <w:pStyle w:val="TableParagraph"/>
              <w:ind w:right="61"/>
              <w:rPr>
                <w:sz w:val="18"/>
              </w:rPr>
            </w:pPr>
            <w:r>
              <w:rPr>
                <w:sz w:val="18"/>
              </w:rPr>
              <w:t>0</w:t>
            </w:r>
          </w:p>
        </w:tc>
        <w:tc>
          <w:tcPr>
            <w:tcW w:w="1249" w:type="dxa"/>
          </w:tcPr>
          <w:p w14:paraId="50884AE3" w14:textId="77777777" w:rsidR="00AD5732" w:rsidRDefault="00AD5732" w:rsidP="00D7341E">
            <w:pPr>
              <w:pStyle w:val="TableParagraph"/>
              <w:ind w:right="60"/>
              <w:rPr>
                <w:sz w:val="18"/>
              </w:rPr>
            </w:pPr>
            <w:r>
              <w:rPr>
                <w:sz w:val="18"/>
              </w:rPr>
              <w:t>0</w:t>
            </w:r>
          </w:p>
        </w:tc>
        <w:tc>
          <w:tcPr>
            <w:tcW w:w="1249" w:type="dxa"/>
          </w:tcPr>
          <w:p w14:paraId="17ADCD7E" w14:textId="77777777" w:rsidR="00AD5732" w:rsidRDefault="00AD5732" w:rsidP="00D7341E">
            <w:pPr>
              <w:pStyle w:val="TableParagraph"/>
              <w:ind w:right="59"/>
              <w:rPr>
                <w:sz w:val="18"/>
              </w:rPr>
            </w:pPr>
            <w:r>
              <w:rPr>
                <w:sz w:val="18"/>
              </w:rPr>
              <w:t>0</w:t>
            </w:r>
          </w:p>
        </w:tc>
        <w:tc>
          <w:tcPr>
            <w:tcW w:w="1249" w:type="dxa"/>
          </w:tcPr>
          <w:p w14:paraId="01B12B40" w14:textId="77777777" w:rsidR="00AD5732" w:rsidRDefault="00AD5732" w:rsidP="00D7341E">
            <w:pPr>
              <w:pStyle w:val="TableParagraph"/>
              <w:ind w:right="58"/>
              <w:rPr>
                <w:sz w:val="18"/>
              </w:rPr>
            </w:pPr>
            <w:r>
              <w:rPr>
                <w:sz w:val="18"/>
              </w:rPr>
              <w:t>0</w:t>
            </w:r>
          </w:p>
        </w:tc>
      </w:tr>
      <w:tr w:rsidR="00AD5732" w14:paraId="4792E5B0" w14:textId="77777777" w:rsidTr="00AD5732">
        <w:trPr>
          <w:divId w:val="2052876922"/>
          <w:trHeight w:val="360"/>
        </w:trPr>
        <w:tc>
          <w:tcPr>
            <w:tcW w:w="575" w:type="dxa"/>
          </w:tcPr>
          <w:p w14:paraId="779010CF" w14:textId="77777777" w:rsidR="00AD5732" w:rsidRDefault="00AD5732" w:rsidP="00D7341E">
            <w:pPr>
              <w:pStyle w:val="TableParagraph"/>
              <w:ind w:left="168" w:right="47"/>
              <w:jc w:val="center"/>
              <w:rPr>
                <w:sz w:val="18"/>
              </w:rPr>
            </w:pPr>
            <w:r>
              <w:rPr>
                <w:sz w:val="18"/>
              </w:rPr>
              <w:t>232</w:t>
            </w:r>
          </w:p>
        </w:tc>
        <w:tc>
          <w:tcPr>
            <w:tcW w:w="6298" w:type="dxa"/>
          </w:tcPr>
          <w:p w14:paraId="6CE1D851" w14:textId="77777777" w:rsidR="00AD5732" w:rsidRDefault="00AD5732" w:rsidP="00D7341E">
            <w:pPr>
              <w:pStyle w:val="TableParagraph"/>
              <w:ind w:left="82"/>
              <w:jc w:val="left"/>
              <w:rPr>
                <w:sz w:val="18"/>
              </w:rPr>
            </w:pPr>
            <w:r>
              <w:rPr>
                <w:sz w:val="18"/>
              </w:rPr>
              <w:t>Shpenzime</w:t>
            </w:r>
            <w:r>
              <w:rPr>
                <w:spacing w:val="-4"/>
                <w:sz w:val="18"/>
              </w:rPr>
              <w:t xml:space="preserve"> </w:t>
            </w:r>
            <w:r>
              <w:rPr>
                <w:sz w:val="18"/>
              </w:rPr>
              <w:t>transferimet</w:t>
            </w:r>
            <w:r>
              <w:rPr>
                <w:spacing w:val="-2"/>
                <w:sz w:val="18"/>
              </w:rPr>
              <w:t xml:space="preserve"> </w:t>
            </w:r>
            <w:r>
              <w:rPr>
                <w:sz w:val="18"/>
              </w:rPr>
              <w:t>kapitale</w:t>
            </w:r>
          </w:p>
        </w:tc>
        <w:tc>
          <w:tcPr>
            <w:tcW w:w="1249" w:type="dxa"/>
          </w:tcPr>
          <w:p w14:paraId="2F348F0B" w14:textId="77777777" w:rsidR="00AD5732" w:rsidRDefault="00AD5732" w:rsidP="00D7341E">
            <w:pPr>
              <w:pStyle w:val="TableParagraph"/>
              <w:ind w:right="63"/>
              <w:rPr>
                <w:sz w:val="18"/>
              </w:rPr>
            </w:pPr>
            <w:r>
              <w:rPr>
                <w:sz w:val="18"/>
              </w:rPr>
              <w:t>0</w:t>
            </w:r>
          </w:p>
        </w:tc>
        <w:tc>
          <w:tcPr>
            <w:tcW w:w="1249" w:type="dxa"/>
          </w:tcPr>
          <w:p w14:paraId="0E6056F7" w14:textId="77777777" w:rsidR="00AD5732" w:rsidRDefault="00AD5732" w:rsidP="00D7341E">
            <w:pPr>
              <w:pStyle w:val="TableParagraph"/>
              <w:ind w:right="62"/>
              <w:rPr>
                <w:sz w:val="18"/>
              </w:rPr>
            </w:pPr>
            <w:r>
              <w:rPr>
                <w:sz w:val="18"/>
              </w:rPr>
              <w:t>0</w:t>
            </w:r>
          </w:p>
        </w:tc>
        <w:tc>
          <w:tcPr>
            <w:tcW w:w="1249" w:type="dxa"/>
          </w:tcPr>
          <w:p w14:paraId="20F4FD87" w14:textId="77777777" w:rsidR="00AD5732" w:rsidRDefault="00AD5732" w:rsidP="00D7341E">
            <w:pPr>
              <w:pStyle w:val="TableParagraph"/>
              <w:ind w:right="62"/>
              <w:rPr>
                <w:sz w:val="18"/>
              </w:rPr>
            </w:pPr>
            <w:r>
              <w:rPr>
                <w:sz w:val="18"/>
              </w:rPr>
              <w:t>0</w:t>
            </w:r>
          </w:p>
        </w:tc>
        <w:tc>
          <w:tcPr>
            <w:tcW w:w="1249" w:type="dxa"/>
          </w:tcPr>
          <w:p w14:paraId="71AED591" w14:textId="77777777" w:rsidR="00AD5732" w:rsidRDefault="00AD5732" w:rsidP="00D7341E">
            <w:pPr>
              <w:pStyle w:val="TableParagraph"/>
              <w:ind w:right="61"/>
              <w:rPr>
                <w:sz w:val="18"/>
              </w:rPr>
            </w:pPr>
            <w:r>
              <w:rPr>
                <w:sz w:val="18"/>
              </w:rPr>
              <w:t>0</w:t>
            </w:r>
          </w:p>
        </w:tc>
        <w:tc>
          <w:tcPr>
            <w:tcW w:w="1249" w:type="dxa"/>
          </w:tcPr>
          <w:p w14:paraId="5B441E59" w14:textId="77777777" w:rsidR="00AD5732" w:rsidRDefault="00AD5732" w:rsidP="00D7341E">
            <w:pPr>
              <w:pStyle w:val="TableParagraph"/>
              <w:ind w:right="60"/>
              <w:rPr>
                <w:sz w:val="18"/>
              </w:rPr>
            </w:pPr>
            <w:r>
              <w:rPr>
                <w:sz w:val="18"/>
              </w:rPr>
              <w:t>0</w:t>
            </w:r>
          </w:p>
        </w:tc>
        <w:tc>
          <w:tcPr>
            <w:tcW w:w="1249" w:type="dxa"/>
          </w:tcPr>
          <w:p w14:paraId="5F4D3424" w14:textId="77777777" w:rsidR="00AD5732" w:rsidRDefault="00AD5732" w:rsidP="00D7341E">
            <w:pPr>
              <w:pStyle w:val="TableParagraph"/>
              <w:ind w:right="59"/>
              <w:rPr>
                <w:sz w:val="18"/>
              </w:rPr>
            </w:pPr>
            <w:r>
              <w:rPr>
                <w:sz w:val="18"/>
              </w:rPr>
              <w:t>0</w:t>
            </w:r>
          </w:p>
        </w:tc>
        <w:tc>
          <w:tcPr>
            <w:tcW w:w="1249" w:type="dxa"/>
          </w:tcPr>
          <w:p w14:paraId="2FD633ED" w14:textId="77777777" w:rsidR="00AD5732" w:rsidRDefault="00AD5732" w:rsidP="00D7341E">
            <w:pPr>
              <w:pStyle w:val="TableParagraph"/>
              <w:ind w:right="58"/>
              <w:rPr>
                <w:sz w:val="18"/>
              </w:rPr>
            </w:pPr>
            <w:r>
              <w:rPr>
                <w:sz w:val="18"/>
              </w:rPr>
              <w:t>0</w:t>
            </w:r>
          </w:p>
        </w:tc>
      </w:tr>
      <w:tr w:rsidR="00AD5732" w14:paraId="21C1FAE5" w14:textId="77777777" w:rsidTr="00AD5732">
        <w:trPr>
          <w:divId w:val="2052876922"/>
          <w:trHeight w:val="360"/>
        </w:trPr>
        <w:tc>
          <w:tcPr>
            <w:tcW w:w="6873" w:type="dxa"/>
            <w:gridSpan w:val="2"/>
            <w:shd w:val="clear" w:color="auto" w:fill="D1DFFF"/>
          </w:tcPr>
          <w:p w14:paraId="69825B90" w14:textId="77777777" w:rsidR="00AD5732" w:rsidRDefault="00AD5732" w:rsidP="00D7341E">
            <w:pPr>
              <w:pStyle w:val="TableParagraph"/>
              <w:spacing w:before="75"/>
              <w:ind w:left="3050" w:right="3037"/>
              <w:jc w:val="center"/>
              <w:rPr>
                <w:b/>
              </w:rPr>
            </w:pPr>
            <w:r>
              <w:rPr>
                <w:b/>
              </w:rPr>
              <w:t>TOTALI</w:t>
            </w:r>
          </w:p>
        </w:tc>
        <w:tc>
          <w:tcPr>
            <w:tcW w:w="1249" w:type="dxa"/>
            <w:shd w:val="clear" w:color="auto" w:fill="D1DFFF"/>
          </w:tcPr>
          <w:p w14:paraId="48FFA038" w14:textId="77777777" w:rsidR="00AD5732" w:rsidRDefault="00AD5732" w:rsidP="00D7341E">
            <w:pPr>
              <w:pStyle w:val="TableParagraph"/>
              <w:ind w:right="63"/>
              <w:rPr>
                <w:b/>
                <w:sz w:val="18"/>
              </w:rPr>
            </w:pPr>
            <w:r>
              <w:rPr>
                <w:b/>
                <w:sz w:val="18"/>
              </w:rPr>
              <w:t>102,879</w:t>
            </w:r>
          </w:p>
        </w:tc>
        <w:tc>
          <w:tcPr>
            <w:tcW w:w="1249" w:type="dxa"/>
            <w:shd w:val="clear" w:color="auto" w:fill="D1DFFF"/>
          </w:tcPr>
          <w:p w14:paraId="11B25652" w14:textId="77777777" w:rsidR="00AD5732" w:rsidRDefault="00AD5732" w:rsidP="00D7341E">
            <w:pPr>
              <w:pStyle w:val="TableParagraph"/>
              <w:ind w:right="62"/>
              <w:rPr>
                <w:b/>
                <w:sz w:val="18"/>
              </w:rPr>
            </w:pPr>
            <w:r>
              <w:rPr>
                <w:b/>
                <w:sz w:val="18"/>
              </w:rPr>
              <w:t>282,467</w:t>
            </w:r>
          </w:p>
        </w:tc>
        <w:tc>
          <w:tcPr>
            <w:tcW w:w="1249" w:type="dxa"/>
            <w:shd w:val="clear" w:color="auto" w:fill="D1DFFF"/>
          </w:tcPr>
          <w:p w14:paraId="01A63054" w14:textId="77777777" w:rsidR="00AD5732" w:rsidRDefault="00AD5732" w:rsidP="00D7341E">
            <w:pPr>
              <w:pStyle w:val="TableParagraph"/>
              <w:ind w:right="61"/>
              <w:rPr>
                <w:b/>
                <w:sz w:val="18"/>
              </w:rPr>
            </w:pPr>
            <w:r>
              <w:rPr>
                <w:b/>
                <w:sz w:val="18"/>
              </w:rPr>
              <w:t>257,450</w:t>
            </w:r>
          </w:p>
        </w:tc>
        <w:tc>
          <w:tcPr>
            <w:tcW w:w="1249" w:type="dxa"/>
            <w:shd w:val="clear" w:color="auto" w:fill="D1DFFF"/>
          </w:tcPr>
          <w:p w14:paraId="5F98C441" w14:textId="77777777" w:rsidR="00AD5732" w:rsidRDefault="00AD5732" w:rsidP="00D7341E">
            <w:pPr>
              <w:pStyle w:val="TableParagraph"/>
              <w:ind w:right="61"/>
              <w:rPr>
                <w:b/>
                <w:sz w:val="18"/>
              </w:rPr>
            </w:pPr>
            <w:r>
              <w:rPr>
                <w:b/>
                <w:sz w:val="18"/>
              </w:rPr>
              <w:t>258,527</w:t>
            </w:r>
          </w:p>
        </w:tc>
        <w:tc>
          <w:tcPr>
            <w:tcW w:w="1249" w:type="dxa"/>
            <w:shd w:val="clear" w:color="auto" w:fill="D1DFFF"/>
          </w:tcPr>
          <w:p w14:paraId="02ADE53C" w14:textId="77777777" w:rsidR="00AD5732" w:rsidRDefault="00AD5732" w:rsidP="00D7341E">
            <w:pPr>
              <w:pStyle w:val="TableParagraph"/>
              <w:ind w:right="60"/>
              <w:rPr>
                <w:b/>
                <w:sz w:val="18"/>
              </w:rPr>
            </w:pPr>
            <w:r>
              <w:rPr>
                <w:b/>
                <w:sz w:val="18"/>
              </w:rPr>
              <w:t>209,676</w:t>
            </w:r>
          </w:p>
        </w:tc>
        <w:tc>
          <w:tcPr>
            <w:tcW w:w="1249" w:type="dxa"/>
            <w:shd w:val="clear" w:color="auto" w:fill="D1DFFF"/>
          </w:tcPr>
          <w:p w14:paraId="643FD1C9" w14:textId="77777777" w:rsidR="00AD5732" w:rsidRDefault="00AD5732" w:rsidP="00D7341E">
            <w:pPr>
              <w:pStyle w:val="TableParagraph"/>
              <w:ind w:right="59"/>
              <w:rPr>
                <w:b/>
                <w:sz w:val="18"/>
              </w:rPr>
            </w:pPr>
            <w:r>
              <w:rPr>
                <w:b/>
                <w:sz w:val="18"/>
              </w:rPr>
              <w:t>227,122</w:t>
            </w:r>
          </w:p>
        </w:tc>
        <w:tc>
          <w:tcPr>
            <w:tcW w:w="1249" w:type="dxa"/>
            <w:shd w:val="clear" w:color="auto" w:fill="D1DFFF"/>
          </w:tcPr>
          <w:p w14:paraId="7F60058D" w14:textId="77777777" w:rsidR="00AD5732" w:rsidRDefault="00AD5732" w:rsidP="00D7341E">
            <w:pPr>
              <w:pStyle w:val="TableParagraph"/>
              <w:ind w:right="58"/>
              <w:rPr>
                <w:b/>
                <w:sz w:val="18"/>
              </w:rPr>
            </w:pPr>
            <w:r>
              <w:rPr>
                <w:b/>
                <w:sz w:val="18"/>
              </w:rPr>
              <w:t>222,956</w:t>
            </w:r>
          </w:p>
        </w:tc>
      </w:tr>
    </w:tbl>
    <w:p w14:paraId="5834E7FA" w14:textId="6D316B4C" w:rsidR="00AA7EAC" w:rsidRPr="00A14EBE" w:rsidRDefault="00AA7EAC" w:rsidP="00A14EBE">
      <w:pPr>
        <w:pStyle w:val="Heading5"/>
        <w:spacing w:line="276" w:lineRule="auto"/>
        <w:ind w:right="215"/>
        <w:divId w:val="2052876922"/>
        <w:rPr>
          <w:b w:val="0"/>
          <w:sz w:val="22"/>
          <w:szCs w:val="22"/>
        </w:rPr>
      </w:pPr>
    </w:p>
    <w:p w14:paraId="019C5B10" w14:textId="2A9E4682" w:rsidR="00AA7EAC" w:rsidRPr="00A14EBE" w:rsidRDefault="00AA7EAC" w:rsidP="00AA7EAC">
      <w:pPr>
        <w:pStyle w:val="Heading5"/>
        <w:spacing w:line="276" w:lineRule="auto"/>
        <w:ind w:right="223"/>
        <w:jc w:val="both"/>
        <w:divId w:val="2052876922"/>
        <w:rPr>
          <w:b w:val="0"/>
          <w:sz w:val="24"/>
          <w:szCs w:val="22"/>
        </w:rPr>
      </w:pPr>
      <w:r w:rsidRPr="00DC2F72">
        <w:rPr>
          <w:b w:val="0"/>
          <w:sz w:val="24"/>
          <w:szCs w:val="22"/>
        </w:rPr>
        <w:t>Përmirësimi dhe modernizimi i infrastrukturës rrugore urbane dhe infrastrukturës rrugore rurale duke mundësuar akses të plotë të tyre në sistemin e infrastrukturës rrugore kombëtare dhe ndërkombëtare. Ndërtimi, rehabilitimi dhe mirëmbajtja e rrugëve vendore, trotuareve dhe shesheve publike vendore; Përmirësimi i rrjetit të rrugeve rurale duke siguruar lidhjen e tëgjitha qendrave të banuara me rrjetin rrugor urban dhe kombëtar.</w:t>
      </w:r>
    </w:p>
    <w:p w14:paraId="665E382C" w14:textId="1568CD1E" w:rsidR="00AA7EAC" w:rsidRPr="00393107" w:rsidRDefault="00AA7EAC" w:rsidP="00AA7EAC">
      <w:pPr>
        <w:spacing w:line="276" w:lineRule="auto"/>
        <w:ind w:right="290"/>
        <w:jc w:val="both"/>
        <w:divId w:val="2052876922"/>
        <w:rPr>
          <w:b/>
        </w:rPr>
      </w:pPr>
      <w:r>
        <w:rPr>
          <w:b/>
        </w:rPr>
        <w:t>Objektivat e programit bux</w:t>
      </w:r>
      <w:r w:rsidRPr="001B548F">
        <w:rPr>
          <w:b/>
        </w:rPr>
        <w:t>hetor</w:t>
      </w:r>
      <w:r>
        <w:rPr>
          <w:b/>
        </w:rPr>
        <w:t xml:space="preserve"> </w:t>
      </w:r>
      <w:r w:rsidR="00444334">
        <w:rPr>
          <w:b/>
        </w:rPr>
        <w:t>Rrjeti rrugor rural</w:t>
      </w:r>
    </w:p>
    <w:p w14:paraId="479DD523" w14:textId="77777777" w:rsidR="00AA7EAC" w:rsidRDefault="00AA7EAC" w:rsidP="00AA7EAC">
      <w:pPr>
        <w:divId w:val="2052876922"/>
      </w:pPr>
      <w:r w:rsidRPr="00393107">
        <w:rPr>
          <w:b/>
        </w:rPr>
        <w:t>O1</w:t>
      </w:r>
      <w:r w:rsidRPr="001B548F">
        <w:t xml:space="preserve">. Mirembajtja e rrugeve dhe shesheve urbane </w:t>
      </w:r>
      <w:r>
        <w:t>.</w:t>
      </w:r>
    </w:p>
    <w:p w14:paraId="0D068D43" w14:textId="77777777" w:rsidR="00AA7EAC" w:rsidRPr="001B548F" w:rsidRDefault="00AA7EAC" w:rsidP="00AA7EAC">
      <w:pPr>
        <w:divId w:val="2052876922"/>
      </w:pPr>
      <w:r w:rsidRPr="00393107">
        <w:rPr>
          <w:b/>
        </w:rPr>
        <w:t>O2.</w:t>
      </w:r>
      <w:r w:rsidRPr="001B548F">
        <w:t xml:space="preserve"> Rikonstruksion rruge dhe sheshe urbane</w:t>
      </w:r>
    </w:p>
    <w:p w14:paraId="48ECBC8D" w14:textId="77777777" w:rsidR="00A14EBE" w:rsidRDefault="00AA7EAC" w:rsidP="00A14EBE">
      <w:pPr>
        <w:pStyle w:val="BodyText"/>
        <w:ind w:right="208"/>
        <w:divId w:val="2052876922"/>
      </w:pPr>
      <w:r w:rsidRPr="00393107">
        <w:rPr>
          <w:b/>
        </w:rPr>
        <w:t>O3</w:t>
      </w:r>
      <w:r w:rsidRPr="001B548F">
        <w:t>. Permiresimi i rrjetit te rrugeve rurale duke siguruar lidhjen e te gjitha qendrave te banuara me rrjetin rrugor urban dhe kombetar.</w:t>
      </w:r>
    </w:p>
    <w:p w14:paraId="18F09C9D" w14:textId="3D0A45CA" w:rsidR="00AA7EAC" w:rsidRPr="001B548F" w:rsidRDefault="00AA7EAC" w:rsidP="00A14EBE">
      <w:pPr>
        <w:pStyle w:val="BodyText"/>
        <w:ind w:right="208"/>
        <w:divId w:val="2052876922"/>
      </w:pPr>
      <w:r w:rsidRPr="00393107">
        <w:rPr>
          <w:b/>
        </w:rPr>
        <w:t>O4</w:t>
      </w:r>
      <w:r w:rsidRPr="001B548F">
        <w:t>. Hartimi i projekteve sipas prioriteteve të përcaktuara në planet e investimeve kapitale të Bashkisë Librazhd .</w:t>
      </w:r>
    </w:p>
    <w:p w14:paraId="00B43F8F" w14:textId="77777777" w:rsidR="00AA7EAC" w:rsidRDefault="00AA7EAC" w:rsidP="00661F6C">
      <w:pPr>
        <w:pStyle w:val="NormalWeb"/>
        <w:spacing w:before="0" w:beforeAutospacing="0" w:after="0" w:afterAutospacing="0"/>
        <w:divId w:val="2052876922"/>
        <w:rPr>
          <w:lang w:val="sq-AL"/>
        </w:rPr>
      </w:pPr>
    </w:p>
    <w:tbl>
      <w:tblPr>
        <w:tblW w:w="0" w:type="auto"/>
        <w:tblInd w:w="115" w:type="dxa"/>
        <w:tblBorders>
          <w:top w:val="single" w:sz="6" w:space="0" w:color="096AA0"/>
          <w:left w:val="single" w:sz="6" w:space="0" w:color="096AA0"/>
          <w:bottom w:val="single" w:sz="6" w:space="0" w:color="096AA0"/>
          <w:right w:val="single" w:sz="6" w:space="0" w:color="096AA0"/>
          <w:insideH w:val="single" w:sz="6" w:space="0" w:color="096AA0"/>
          <w:insideV w:val="single" w:sz="6" w:space="0" w:color="096AA0"/>
        </w:tblBorders>
        <w:tblLayout w:type="fixed"/>
        <w:tblCellMar>
          <w:left w:w="0" w:type="dxa"/>
          <w:right w:w="0" w:type="dxa"/>
        </w:tblCellMar>
        <w:tblLook w:val="01E0" w:firstRow="1" w:lastRow="1" w:firstColumn="1" w:lastColumn="1" w:noHBand="0" w:noVBand="0"/>
      </w:tblPr>
      <w:tblGrid>
        <w:gridCol w:w="575"/>
        <w:gridCol w:w="6298"/>
        <w:gridCol w:w="1249"/>
        <w:gridCol w:w="1249"/>
        <w:gridCol w:w="1249"/>
        <w:gridCol w:w="1249"/>
        <w:gridCol w:w="1249"/>
        <w:gridCol w:w="1249"/>
        <w:gridCol w:w="1249"/>
      </w:tblGrid>
      <w:tr w:rsidR="00D2554B" w14:paraId="122ED56E" w14:textId="77777777" w:rsidTr="005E1981">
        <w:trPr>
          <w:divId w:val="2052876922"/>
          <w:trHeight w:val="556"/>
        </w:trPr>
        <w:tc>
          <w:tcPr>
            <w:tcW w:w="575" w:type="dxa"/>
            <w:shd w:val="clear" w:color="auto" w:fill="D1DFFF"/>
          </w:tcPr>
          <w:p w14:paraId="636FF599" w14:textId="77777777" w:rsidR="00D2554B" w:rsidRDefault="00D2554B" w:rsidP="00D7341E">
            <w:pPr>
              <w:pStyle w:val="TableParagraph"/>
              <w:spacing w:before="10"/>
              <w:jc w:val="left"/>
              <w:rPr>
                <w:sz w:val="15"/>
              </w:rPr>
            </w:pPr>
          </w:p>
          <w:p w14:paraId="592DE318" w14:textId="77777777" w:rsidR="00D2554B" w:rsidRDefault="00D2554B" w:rsidP="00D7341E">
            <w:pPr>
              <w:pStyle w:val="TableParagraph"/>
              <w:spacing w:before="1"/>
              <w:ind w:left="62" w:right="47"/>
              <w:jc w:val="center"/>
              <w:rPr>
                <w:b/>
                <w:sz w:val="18"/>
              </w:rPr>
            </w:pPr>
            <w:r>
              <w:rPr>
                <w:b/>
                <w:sz w:val="18"/>
              </w:rPr>
              <w:t>KODI</w:t>
            </w:r>
          </w:p>
        </w:tc>
        <w:tc>
          <w:tcPr>
            <w:tcW w:w="6298" w:type="dxa"/>
            <w:shd w:val="clear" w:color="auto" w:fill="D1DFFF"/>
          </w:tcPr>
          <w:p w14:paraId="506E0654" w14:textId="77777777" w:rsidR="00D2554B" w:rsidRDefault="00D2554B" w:rsidP="00D7341E">
            <w:pPr>
              <w:pStyle w:val="TableParagraph"/>
              <w:spacing w:before="10"/>
              <w:jc w:val="left"/>
              <w:rPr>
                <w:sz w:val="15"/>
              </w:rPr>
            </w:pPr>
          </w:p>
          <w:p w14:paraId="27F5B2F6" w14:textId="77777777" w:rsidR="00D2554B" w:rsidRDefault="00D2554B" w:rsidP="00D7341E">
            <w:pPr>
              <w:pStyle w:val="TableParagraph"/>
              <w:spacing w:before="1"/>
              <w:ind w:left="2174" w:right="2158"/>
              <w:jc w:val="center"/>
              <w:rPr>
                <w:b/>
                <w:sz w:val="18"/>
              </w:rPr>
            </w:pPr>
            <w:r>
              <w:rPr>
                <w:b/>
                <w:sz w:val="18"/>
              </w:rPr>
              <w:t>EMËRTIMI</w:t>
            </w:r>
            <w:r>
              <w:rPr>
                <w:b/>
                <w:spacing w:val="-4"/>
                <w:sz w:val="18"/>
              </w:rPr>
              <w:t xml:space="preserve"> </w:t>
            </w:r>
            <w:r>
              <w:rPr>
                <w:b/>
                <w:sz w:val="18"/>
              </w:rPr>
              <w:t>I</w:t>
            </w:r>
            <w:r>
              <w:rPr>
                <w:b/>
                <w:spacing w:val="-3"/>
                <w:sz w:val="18"/>
              </w:rPr>
              <w:t xml:space="preserve"> </w:t>
            </w:r>
            <w:r>
              <w:rPr>
                <w:b/>
                <w:sz w:val="18"/>
              </w:rPr>
              <w:t>LLOGARISË</w:t>
            </w:r>
          </w:p>
        </w:tc>
        <w:tc>
          <w:tcPr>
            <w:tcW w:w="1249" w:type="dxa"/>
            <w:shd w:val="clear" w:color="auto" w:fill="C5E0B3" w:themeFill="accent6" w:themeFillTint="66"/>
          </w:tcPr>
          <w:p w14:paraId="17DF572B" w14:textId="77777777" w:rsidR="00D2554B" w:rsidRDefault="00D2554B" w:rsidP="00D7341E">
            <w:pPr>
              <w:pStyle w:val="TableParagraph"/>
              <w:spacing w:before="0" w:line="278" w:lineRule="exact"/>
              <w:ind w:left="419" w:right="345" w:hanging="36"/>
              <w:jc w:val="left"/>
              <w:rPr>
                <w:b/>
                <w:sz w:val="18"/>
              </w:rPr>
            </w:pPr>
            <w:r>
              <w:rPr>
                <w:b/>
                <w:sz w:val="18"/>
              </w:rPr>
              <w:t>FAKTI</w:t>
            </w:r>
            <w:r>
              <w:rPr>
                <w:b/>
                <w:spacing w:val="-43"/>
                <w:sz w:val="18"/>
              </w:rPr>
              <w:t xml:space="preserve"> </w:t>
            </w:r>
            <w:r>
              <w:rPr>
                <w:b/>
                <w:sz w:val="18"/>
              </w:rPr>
              <w:t>2022</w:t>
            </w:r>
          </w:p>
        </w:tc>
        <w:tc>
          <w:tcPr>
            <w:tcW w:w="1249" w:type="dxa"/>
            <w:shd w:val="clear" w:color="auto" w:fill="C5E0B3" w:themeFill="accent6" w:themeFillTint="66"/>
          </w:tcPr>
          <w:p w14:paraId="6E1FD141" w14:textId="77777777" w:rsidR="00D2554B" w:rsidRDefault="00D2554B" w:rsidP="00D7341E">
            <w:pPr>
              <w:pStyle w:val="TableParagraph"/>
              <w:spacing w:before="0" w:line="278" w:lineRule="exact"/>
              <w:ind w:left="420" w:right="344" w:hanging="36"/>
              <w:jc w:val="left"/>
              <w:rPr>
                <w:b/>
                <w:sz w:val="18"/>
              </w:rPr>
            </w:pPr>
            <w:r>
              <w:rPr>
                <w:b/>
                <w:sz w:val="18"/>
              </w:rPr>
              <w:t>FAKTI</w:t>
            </w:r>
            <w:r>
              <w:rPr>
                <w:b/>
                <w:spacing w:val="-43"/>
                <w:sz w:val="18"/>
              </w:rPr>
              <w:t xml:space="preserve"> </w:t>
            </w:r>
            <w:r>
              <w:rPr>
                <w:b/>
                <w:sz w:val="18"/>
              </w:rPr>
              <w:t>2023</w:t>
            </w:r>
          </w:p>
        </w:tc>
        <w:tc>
          <w:tcPr>
            <w:tcW w:w="1249" w:type="dxa"/>
            <w:shd w:val="clear" w:color="auto" w:fill="CDF7E4"/>
          </w:tcPr>
          <w:p w14:paraId="55AB9323" w14:textId="77777777" w:rsidR="00D2554B" w:rsidRDefault="00D2554B" w:rsidP="00D7341E">
            <w:pPr>
              <w:pStyle w:val="TableParagraph"/>
              <w:spacing w:before="0" w:line="278" w:lineRule="exact"/>
              <w:ind w:left="420" w:right="148" w:hanging="242"/>
              <w:jc w:val="left"/>
              <w:rPr>
                <w:b/>
                <w:sz w:val="18"/>
              </w:rPr>
            </w:pPr>
            <w:r>
              <w:rPr>
                <w:b/>
                <w:spacing w:val="-1"/>
                <w:sz w:val="18"/>
              </w:rPr>
              <w:t>FILLESTAR</w:t>
            </w:r>
            <w:r>
              <w:rPr>
                <w:b/>
                <w:spacing w:val="-42"/>
                <w:sz w:val="18"/>
              </w:rPr>
              <w:t xml:space="preserve"> </w:t>
            </w:r>
            <w:r>
              <w:rPr>
                <w:b/>
                <w:sz w:val="18"/>
              </w:rPr>
              <w:t>2024</w:t>
            </w:r>
          </w:p>
        </w:tc>
        <w:tc>
          <w:tcPr>
            <w:tcW w:w="1249" w:type="dxa"/>
            <w:shd w:val="clear" w:color="auto" w:fill="CDF7E4"/>
          </w:tcPr>
          <w:p w14:paraId="32388E8A" w14:textId="77777777" w:rsidR="00D2554B" w:rsidRDefault="00D2554B" w:rsidP="00D7341E">
            <w:pPr>
              <w:pStyle w:val="TableParagraph"/>
              <w:spacing w:before="0" w:line="278" w:lineRule="exact"/>
              <w:ind w:left="421" w:right="132" w:hanging="257"/>
              <w:jc w:val="left"/>
              <w:rPr>
                <w:b/>
                <w:sz w:val="18"/>
              </w:rPr>
            </w:pPr>
            <w:r>
              <w:rPr>
                <w:b/>
                <w:spacing w:val="-1"/>
                <w:sz w:val="18"/>
              </w:rPr>
              <w:t>RISHIKUAR</w:t>
            </w:r>
            <w:r>
              <w:rPr>
                <w:b/>
                <w:spacing w:val="-42"/>
                <w:sz w:val="18"/>
              </w:rPr>
              <w:t xml:space="preserve"> </w:t>
            </w:r>
            <w:r>
              <w:rPr>
                <w:b/>
                <w:sz w:val="18"/>
              </w:rPr>
              <w:t>2024</w:t>
            </w:r>
          </w:p>
        </w:tc>
        <w:tc>
          <w:tcPr>
            <w:tcW w:w="1249" w:type="dxa"/>
            <w:shd w:val="clear" w:color="auto" w:fill="D1DFFF"/>
          </w:tcPr>
          <w:p w14:paraId="3EC12265" w14:textId="77777777" w:rsidR="00D2554B" w:rsidRDefault="00D2554B" w:rsidP="00D7341E">
            <w:pPr>
              <w:pStyle w:val="TableParagraph"/>
              <w:spacing w:before="0" w:line="278" w:lineRule="exact"/>
              <w:ind w:left="422" w:right="330" w:hanging="48"/>
              <w:jc w:val="left"/>
              <w:rPr>
                <w:b/>
                <w:sz w:val="18"/>
              </w:rPr>
            </w:pPr>
            <w:r>
              <w:rPr>
                <w:b/>
                <w:sz w:val="18"/>
              </w:rPr>
              <w:t>PLANI</w:t>
            </w:r>
            <w:r>
              <w:rPr>
                <w:b/>
                <w:spacing w:val="-43"/>
                <w:sz w:val="18"/>
              </w:rPr>
              <w:t xml:space="preserve"> </w:t>
            </w:r>
            <w:r>
              <w:rPr>
                <w:b/>
                <w:sz w:val="18"/>
              </w:rPr>
              <w:t>2025</w:t>
            </w:r>
          </w:p>
        </w:tc>
        <w:tc>
          <w:tcPr>
            <w:tcW w:w="1249" w:type="dxa"/>
            <w:shd w:val="clear" w:color="auto" w:fill="D1DFFF"/>
          </w:tcPr>
          <w:p w14:paraId="12514380" w14:textId="77777777" w:rsidR="00D2554B" w:rsidRDefault="00D2554B" w:rsidP="00D7341E">
            <w:pPr>
              <w:pStyle w:val="TableParagraph"/>
              <w:spacing w:before="0" w:line="278" w:lineRule="exact"/>
              <w:ind w:left="423" w:right="329" w:hanging="48"/>
              <w:jc w:val="left"/>
              <w:rPr>
                <w:b/>
                <w:sz w:val="18"/>
              </w:rPr>
            </w:pPr>
            <w:r>
              <w:rPr>
                <w:b/>
                <w:sz w:val="18"/>
              </w:rPr>
              <w:t>PLANI</w:t>
            </w:r>
            <w:r>
              <w:rPr>
                <w:b/>
                <w:spacing w:val="-43"/>
                <w:sz w:val="18"/>
              </w:rPr>
              <w:t xml:space="preserve"> </w:t>
            </w:r>
            <w:r>
              <w:rPr>
                <w:b/>
                <w:sz w:val="18"/>
              </w:rPr>
              <w:t>2026</w:t>
            </w:r>
          </w:p>
        </w:tc>
        <w:tc>
          <w:tcPr>
            <w:tcW w:w="1249" w:type="dxa"/>
            <w:shd w:val="clear" w:color="auto" w:fill="D1DFFF"/>
          </w:tcPr>
          <w:p w14:paraId="529751ED" w14:textId="77777777" w:rsidR="00D2554B" w:rsidRDefault="00D2554B" w:rsidP="00D7341E">
            <w:pPr>
              <w:pStyle w:val="TableParagraph"/>
              <w:spacing w:before="0" w:line="278" w:lineRule="exact"/>
              <w:ind w:left="424" w:right="328" w:hanging="48"/>
              <w:jc w:val="left"/>
              <w:rPr>
                <w:b/>
                <w:sz w:val="18"/>
              </w:rPr>
            </w:pPr>
            <w:r>
              <w:rPr>
                <w:b/>
                <w:sz w:val="18"/>
              </w:rPr>
              <w:t>PLANI</w:t>
            </w:r>
            <w:r>
              <w:rPr>
                <w:b/>
                <w:spacing w:val="-43"/>
                <w:sz w:val="18"/>
              </w:rPr>
              <w:t xml:space="preserve"> </w:t>
            </w:r>
            <w:r>
              <w:rPr>
                <w:b/>
                <w:sz w:val="18"/>
              </w:rPr>
              <w:t>2027</w:t>
            </w:r>
          </w:p>
        </w:tc>
      </w:tr>
      <w:tr w:rsidR="00D2554B" w14:paraId="3B0B0422" w14:textId="77777777" w:rsidTr="00D2554B">
        <w:trPr>
          <w:divId w:val="2052876922"/>
          <w:trHeight w:val="360"/>
        </w:trPr>
        <w:tc>
          <w:tcPr>
            <w:tcW w:w="575" w:type="dxa"/>
            <w:shd w:val="clear" w:color="auto" w:fill="DFDFDF"/>
          </w:tcPr>
          <w:p w14:paraId="29BE98C1" w14:textId="77777777" w:rsidR="00D2554B" w:rsidRDefault="00D2554B" w:rsidP="00D7341E">
            <w:pPr>
              <w:pStyle w:val="TableParagraph"/>
              <w:spacing w:before="0"/>
              <w:jc w:val="left"/>
              <w:rPr>
                <w:rFonts w:ascii="Times New Roman"/>
                <w:sz w:val="18"/>
              </w:rPr>
            </w:pPr>
          </w:p>
        </w:tc>
        <w:tc>
          <w:tcPr>
            <w:tcW w:w="6298" w:type="dxa"/>
            <w:shd w:val="clear" w:color="auto" w:fill="DFDFDF"/>
          </w:tcPr>
          <w:p w14:paraId="0FF6FC02" w14:textId="77777777" w:rsidR="00D2554B" w:rsidRDefault="00D2554B" w:rsidP="00D7341E">
            <w:pPr>
              <w:pStyle w:val="TableParagraph"/>
              <w:spacing w:before="78"/>
              <w:ind w:left="82"/>
              <w:jc w:val="left"/>
              <w:rPr>
                <w:b/>
                <w:sz w:val="21"/>
              </w:rPr>
            </w:pPr>
            <w:r>
              <w:rPr>
                <w:b/>
                <w:sz w:val="21"/>
              </w:rPr>
              <w:t>Shpenzime</w:t>
            </w:r>
            <w:r>
              <w:rPr>
                <w:b/>
                <w:spacing w:val="-9"/>
                <w:sz w:val="21"/>
              </w:rPr>
              <w:t xml:space="preserve"> </w:t>
            </w:r>
            <w:r>
              <w:rPr>
                <w:b/>
                <w:sz w:val="21"/>
              </w:rPr>
              <w:t>Personeli</w:t>
            </w:r>
            <w:r>
              <w:rPr>
                <w:b/>
                <w:spacing w:val="-8"/>
                <w:sz w:val="21"/>
              </w:rPr>
              <w:t xml:space="preserve"> </w:t>
            </w:r>
            <w:r>
              <w:rPr>
                <w:b/>
                <w:sz w:val="21"/>
              </w:rPr>
              <w:t>(600-601)</w:t>
            </w:r>
          </w:p>
        </w:tc>
        <w:tc>
          <w:tcPr>
            <w:tcW w:w="1249" w:type="dxa"/>
            <w:shd w:val="clear" w:color="auto" w:fill="DFDFDF"/>
          </w:tcPr>
          <w:p w14:paraId="112E8EAE" w14:textId="77777777" w:rsidR="00D2554B" w:rsidRDefault="00D2554B" w:rsidP="00D7341E">
            <w:pPr>
              <w:pStyle w:val="TableParagraph"/>
              <w:ind w:right="63"/>
              <w:rPr>
                <w:b/>
                <w:sz w:val="18"/>
              </w:rPr>
            </w:pPr>
            <w:r>
              <w:rPr>
                <w:b/>
                <w:sz w:val="18"/>
              </w:rPr>
              <w:t>0</w:t>
            </w:r>
          </w:p>
        </w:tc>
        <w:tc>
          <w:tcPr>
            <w:tcW w:w="1249" w:type="dxa"/>
            <w:shd w:val="clear" w:color="auto" w:fill="DFDFDF"/>
          </w:tcPr>
          <w:p w14:paraId="4224544B" w14:textId="77777777" w:rsidR="00D2554B" w:rsidRDefault="00D2554B" w:rsidP="00D7341E">
            <w:pPr>
              <w:pStyle w:val="TableParagraph"/>
              <w:ind w:right="62"/>
              <w:rPr>
                <w:b/>
                <w:sz w:val="18"/>
              </w:rPr>
            </w:pPr>
            <w:r>
              <w:rPr>
                <w:b/>
                <w:sz w:val="18"/>
              </w:rPr>
              <w:t>0</w:t>
            </w:r>
          </w:p>
        </w:tc>
        <w:tc>
          <w:tcPr>
            <w:tcW w:w="1249" w:type="dxa"/>
            <w:shd w:val="clear" w:color="auto" w:fill="DFDFDF"/>
          </w:tcPr>
          <w:p w14:paraId="06C2AC19" w14:textId="77777777" w:rsidR="00D2554B" w:rsidRDefault="00D2554B" w:rsidP="00D7341E">
            <w:pPr>
              <w:pStyle w:val="TableParagraph"/>
              <w:ind w:right="62"/>
              <w:rPr>
                <w:b/>
                <w:sz w:val="18"/>
              </w:rPr>
            </w:pPr>
            <w:r>
              <w:rPr>
                <w:b/>
                <w:sz w:val="18"/>
              </w:rPr>
              <w:t>0</w:t>
            </w:r>
          </w:p>
        </w:tc>
        <w:tc>
          <w:tcPr>
            <w:tcW w:w="1249" w:type="dxa"/>
            <w:shd w:val="clear" w:color="auto" w:fill="DFDFDF"/>
          </w:tcPr>
          <w:p w14:paraId="7550EF4E" w14:textId="77777777" w:rsidR="00D2554B" w:rsidRDefault="00D2554B" w:rsidP="00D7341E">
            <w:pPr>
              <w:pStyle w:val="TableParagraph"/>
              <w:ind w:right="61"/>
              <w:rPr>
                <w:b/>
                <w:sz w:val="18"/>
              </w:rPr>
            </w:pPr>
            <w:r>
              <w:rPr>
                <w:b/>
                <w:sz w:val="18"/>
              </w:rPr>
              <w:t>0</w:t>
            </w:r>
          </w:p>
        </w:tc>
        <w:tc>
          <w:tcPr>
            <w:tcW w:w="1249" w:type="dxa"/>
            <w:shd w:val="clear" w:color="auto" w:fill="DFDFDF"/>
          </w:tcPr>
          <w:p w14:paraId="3CF97454" w14:textId="77777777" w:rsidR="00D2554B" w:rsidRDefault="00D2554B" w:rsidP="00D7341E">
            <w:pPr>
              <w:pStyle w:val="TableParagraph"/>
              <w:ind w:right="60"/>
              <w:rPr>
                <w:b/>
                <w:sz w:val="18"/>
              </w:rPr>
            </w:pPr>
            <w:r>
              <w:rPr>
                <w:b/>
                <w:sz w:val="18"/>
              </w:rPr>
              <w:t>0</w:t>
            </w:r>
          </w:p>
        </w:tc>
        <w:tc>
          <w:tcPr>
            <w:tcW w:w="1249" w:type="dxa"/>
            <w:shd w:val="clear" w:color="auto" w:fill="DFDFDF"/>
          </w:tcPr>
          <w:p w14:paraId="48F0910F" w14:textId="77777777" w:rsidR="00D2554B" w:rsidRDefault="00D2554B" w:rsidP="00D7341E">
            <w:pPr>
              <w:pStyle w:val="TableParagraph"/>
              <w:ind w:right="59"/>
              <w:rPr>
                <w:b/>
                <w:sz w:val="18"/>
              </w:rPr>
            </w:pPr>
            <w:r>
              <w:rPr>
                <w:b/>
                <w:sz w:val="18"/>
              </w:rPr>
              <w:t>0</w:t>
            </w:r>
          </w:p>
        </w:tc>
        <w:tc>
          <w:tcPr>
            <w:tcW w:w="1249" w:type="dxa"/>
            <w:shd w:val="clear" w:color="auto" w:fill="DFDFDF"/>
          </w:tcPr>
          <w:p w14:paraId="4FF9BE6C" w14:textId="77777777" w:rsidR="00D2554B" w:rsidRDefault="00D2554B" w:rsidP="00D7341E">
            <w:pPr>
              <w:pStyle w:val="TableParagraph"/>
              <w:ind w:right="58"/>
              <w:rPr>
                <w:b/>
                <w:sz w:val="18"/>
              </w:rPr>
            </w:pPr>
            <w:r>
              <w:rPr>
                <w:b/>
                <w:sz w:val="18"/>
              </w:rPr>
              <w:t>0</w:t>
            </w:r>
          </w:p>
        </w:tc>
      </w:tr>
      <w:tr w:rsidR="00D2554B" w14:paraId="43C70FF0" w14:textId="77777777" w:rsidTr="00D2554B">
        <w:trPr>
          <w:divId w:val="2052876922"/>
          <w:trHeight w:val="360"/>
        </w:trPr>
        <w:tc>
          <w:tcPr>
            <w:tcW w:w="575" w:type="dxa"/>
          </w:tcPr>
          <w:p w14:paraId="30AA7075" w14:textId="77777777" w:rsidR="00D2554B" w:rsidRDefault="00D2554B" w:rsidP="00D7341E">
            <w:pPr>
              <w:pStyle w:val="TableParagraph"/>
              <w:ind w:left="168" w:right="47"/>
              <w:jc w:val="center"/>
              <w:rPr>
                <w:sz w:val="18"/>
              </w:rPr>
            </w:pPr>
            <w:r>
              <w:rPr>
                <w:sz w:val="18"/>
              </w:rPr>
              <w:t>600</w:t>
            </w:r>
          </w:p>
        </w:tc>
        <w:tc>
          <w:tcPr>
            <w:tcW w:w="6298" w:type="dxa"/>
          </w:tcPr>
          <w:p w14:paraId="15A905C2" w14:textId="77777777" w:rsidR="00D2554B" w:rsidRDefault="00D2554B" w:rsidP="00D7341E">
            <w:pPr>
              <w:pStyle w:val="TableParagraph"/>
              <w:ind w:left="82"/>
              <w:jc w:val="left"/>
              <w:rPr>
                <w:sz w:val="18"/>
              </w:rPr>
            </w:pPr>
            <w:r>
              <w:rPr>
                <w:sz w:val="18"/>
              </w:rPr>
              <w:t>Paga,</w:t>
            </w:r>
            <w:r>
              <w:rPr>
                <w:spacing w:val="-2"/>
                <w:sz w:val="18"/>
              </w:rPr>
              <w:t xml:space="preserve"> </w:t>
            </w:r>
            <w:r>
              <w:rPr>
                <w:sz w:val="18"/>
              </w:rPr>
              <w:t>shperblime</w:t>
            </w:r>
            <w:r>
              <w:rPr>
                <w:spacing w:val="-1"/>
                <w:sz w:val="18"/>
              </w:rPr>
              <w:t xml:space="preserve"> </w:t>
            </w:r>
            <w:r>
              <w:rPr>
                <w:sz w:val="18"/>
              </w:rPr>
              <w:t>dhe</w:t>
            </w:r>
            <w:r>
              <w:rPr>
                <w:spacing w:val="-3"/>
                <w:sz w:val="18"/>
              </w:rPr>
              <w:t xml:space="preserve"> </w:t>
            </w:r>
            <w:r>
              <w:rPr>
                <w:sz w:val="18"/>
              </w:rPr>
              <w:t>te</w:t>
            </w:r>
            <w:r>
              <w:rPr>
                <w:spacing w:val="-1"/>
                <w:sz w:val="18"/>
              </w:rPr>
              <w:t xml:space="preserve"> </w:t>
            </w:r>
            <w:r>
              <w:rPr>
                <w:sz w:val="18"/>
              </w:rPr>
              <w:t>tjera</w:t>
            </w:r>
            <w:r>
              <w:rPr>
                <w:spacing w:val="-2"/>
                <w:sz w:val="18"/>
              </w:rPr>
              <w:t xml:space="preserve"> </w:t>
            </w:r>
            <w:r>
              <w:rPr>
                <w:sz w:val="18"/>
              </w:rPr>
              <w:t>shpenzime</w:t>
            </w:r>
            <w:r>
              <w:rPr>
                <w:spacing w:val="-1"/>
                <w:sz w:val="18"/>
              </w:rPr>
              <w:t xml:space="preserve"> </w:t>
            </w:r>
            <w:r>
              <w:rPr>
                <w:sz w:val="18"/>
              </w:rPr>
              <w:t>personeli</w:t>
            </w:r>
          </w:p>
        </w:tc>
        <w:tc>
          <w:tcPr>
            <w:tcW w:w="1249" w:type="dxa"/>
          </w:tcPr>
          <w:p w14:paraId="104EA15F" w14:textId="77777777" w:rsidR="00D2554B" w:rsidRDefault="00D2554B" w:rsidP="00D7341E">
            <w:pPr>
              <w:pStyle w:val="TableParagraph"/>
              <w:ind w:right="63"/>
              <w:rPr>
                <w:sz w:val="18"/>
              </w:rPr>
            </w:pPr>
            <w:r>
              <w:rPr>
                <w:sz w:val="18"/>
              </w:rPr>
              <w:t>0</w:t>
            </w:r>
          </w:p>
        </w:tc>
        <w:tc>
          <w:tcPr>
            <w:tcW w:w="1249" w:type="dxa"/>
          </w:tcPr>
          <w:p w14:paraId="33916E56" w14:textId="77777777" w:rsidR="00D2554B" w:rsidRDefault="00D2554B" w:rsidP="00D7341E">
            <w:pPr>
              <w:pStyle w:val="TableParagraph"/>
              <w:ind w:right="62"/>
              <w:rPr>
                <w:sz w:val="18"/>
              </w:rPr>
            </w:pPr>
            <w:r>
              <w:rPr>
                <w:sz w:val="18"/>
              </w:rPr>
              <w:t>0</w:t>
            </w:r>
          </w:p>
        </w:tc>
        <w:tc>
          <w:tcPr>
            <w:tcW w:w="1249" w:type="dxa"/>
          </w:tcPr>
          <w:p w14:paraId="6D42B540" w14:textId="77777777" w:rsidR="00D2554B" w:rsidRDefault="00D2554B" w:rsidP="00D7341E">
            <w:pPr>
              <w:pStyle w:val="TableParagraph"/>
              <w:ind w:right="62"/>
              <w:rPr>
                <w:sz w:val="18"/>
              </w:rPr>
            </w:pPr>
            <w:r>
              <w:rPr>
                <w:sz w:val="18"/>
              </w:rPr>
              <w:t>0</w:t>
            </w:r>
          </w:p>
        </w:tc>
        <w:tc>
          <w:tcPr>
            <w:tcW w:w="1249" w:type="dxa"/>
          </w:tcPr>
          <w:p w14:paraId="33305A8D" w14:textId="77777777" w:rsidR="00D2554B" w:rsidRDefault="00D2554B" w:rsidP="00D7341E">
            <w:pPr>
              <w:pStyle w:val="TableParagraph"/>
              <w:ind w:right="61"/>
              <w:rPr>
                <w:sz w:val="18"/>
              </w:rPr>
            </w:pPr>
            <w:r>
              <w:rPr>
                <w:sz w:val="18"/>
              </w:rPr>
              <w:t>0</w:t>
            </w:r>
          </w:p>
        </w:tc>
        <w:tc>
          <w:tcPr>
            <w:tcW w:w="1249" w:type="dxa"/>
          </w:tcPr>
          <w:p w14:paraId="610EA844" w14:textId="77777777" w:rsidR="00D2554B" w:rsidRDefault="00D2554B" w:rsidP="00D7341E">
            <w:pPr>
              <w:pStyle w:val="TableParagraph"/>
              <w:ind w:right="60"/>
              <w:rPr>
                <w:sz w:val="18"/>
              </w:rPr>
            </w:pPr>
            <w:r>
              <w:rPr>
                <w:sz w:val="18"/>
              </w:rPr>
              <w:t>0</w:t>
            </w:r>
          </w:p>
        </w:tc>
        <w:tc>
          <w:tcPr>
            <w:tcW w:w="1249" w:type="dxa"/>
          </w:tcPr>
          <w:p w14:paraId="0A5A18C4" w14:textId="77777777" w:rsidR="00D2554B" w:rsidRDefault="00D2554B" w:rsidP="00D7341E">
            <w:pPr>
              <w:pStyle w:val="TableParagraph"/>
              <w:ind w:right="59"/>
              <w:rPr>
                <w:sz w:val="18"/>
              </w:rPr>
            </w:pPr>
            <w:r>
              <w:rPr>
                <w:sz w:val="18"/>
              </w:rPr>
              <w:t>0</w:t>
            </w:r>
          </w:p>
        </w:tc>
        <w:tc>
          <w:tcPr>
            <w:tcW w:w="1249" w:type="dxa"/>
          </w:tcPr>
          <w:p w14:paraId="3D74C56F" w14:textId="77777777" w:rsidR="00D2554B" w:rsidRDefault="00D2554B" w:rsidP="00D7341E">
            <w:pPr>
              <w:pStyle w:val="TableParagraph"/>
              <w:ind w:right="58"/>
              <w:rPr>
                <w:sz w:val="18"/>
              </w:rPr>
            </w:pPr>
            <w:r>
              <w:rPr>
                <w:sz w:val="18"/>
              </w:rPr>
              <w:t>0</w:t>
            </w:r>
          </w:p>
        </w:tc>
      </w:tr>
      <w:tr w:rsidR="00D2554B" w14:paraId="1C226C4B" w14:textId="77777777" w:rsidTr="00D2554B">
        <w:trPr>
          <w:divId w:val="2052876922"/>
          <w:trHeight w:val="360"/>
        </w:trPr>
        <w:tc>
          <w:tcPr>
            <w:tcW w:w="575" w:type="dxa"/>
          </w:tcPr>
          <w:p w14:paraId="46BB3125" w14:textId="77777777" w:rsidR="00D2554B" w:rsidRDefault="00D2554B" w:rsidP="00D7341E">
            <w:pPr>
              <w:pStyle w:val="TableParagraph"/>
              <w:ind w:left="168" w:right="47"/>
              <w:jc w:val="center"/>
              <w:rPr>
                <w:sz w:val="18"/>
              </w:rPr>
            </w:pPr>
            <w:r>
              <w:rPr>
                <w:sz w:val="18"/>
              </w:rPr>
              <w:t>601</w:t>
            </w:r>
          </w:p>
        </w:tc>
        <w:tc>
          <w:tcPr>
            <w:tcW w:w="6298" w:type="dxa"/>
          </w:tcPr>
          <w:p w14:paraId="165932CF" w14:textId="77777777" w:rsidR="00D2554B" w:rsidRDefault="00D2554B" w:rsidP="00D7341E">
            <w:pPr>
              <w:pStyle w:val="TableParagraph"/>
              <w:ind w:left="82"/>
              <w:jc w:val="left"/>
              <w:rPr>
                <w:sz w:val="18"/>
              </w:rPr>
            </w:pPr>
            <w:r>
              <w:rPr>
                <w:sz w:val="18"/>
              </w:rPr>
              <w:t>Kontribute</w:t>
            </w:r>
            <w:r>
              <w:rPr>
                <w:spacing w:val="-1"/>
                <w:sz w:val="18"/>
              </w:rPr>
              <w:t xml:space="preserve"> </w:t>
            </w:r>
            <w:r>
              <w:rPr>
                <w:sz w:val="18"/>
              </w:rPr>
              <w:t>per</w:t>
            </w:r>
            <w:r>
              <w:rPr>
                <w:spacing w:val="-2"/>
                <w:sz w:val="18"/>
              </w:rPr>
              <w:t xml:space="preserve"> </w:t>
            </w:r>
            <w:r>
              <w:rPr>
                <w:sz w:val="18"/>
              </w:rPr>
              <w:t>sigurime shoqerore</w:t>
            </w:r>
            <w:r>
              <w:rPr>
                <w:spacing w:val="-1"/>
                <w:sz w:val="18"/>
              </w:rPr>
              <w:t xml:space="preserve"> </w:t>
            </w:r>
            <w:r>
              <w:rPr>
                <w:sz w:val="18"/>
              </w:rPr>
              <w:t>dhe</w:t>
            </w:r>
            <w:r>
              <w:rPr>
                <w:spacing w:val="-2"/>
                <w:sz w:val="18"/>
              </w:rPr>
              <w:t xml:space="preserve"> </w:t>
            </w:r>
            <w:r>
              <w:rPr>
                <w:sz w:val="18"/>
              </w:rPr>
              <w:t>shendetesore</w:t>
            </w:r>
          </w:p>
        </w:tc>
        <w:tc>
          <w:tcPr>
            <w:tcW w:w="1249" w:type="dxa"/>
          </w:tcPr>
          <w:p w14:paraId="76FEE4EB" w14:textId="77777777" w:rsidR="00D2554B" w:rsidRDefault="00D2554B" w:rsidP="00D7341E">
            <w:pPr>
              <w:pStyle w:val="TableParagraph"/>
              <w:ind w:right="63"/>
              <w:rPr>
                <w:sz w:val="18"/>
              </w:rPr>
            </w:pPr>
            <w:r>
              <w:rPr>
                <w:sz w:val="18"/>
              </w:rPr>
              <w:t>0</w:t>
            </w:r>
          </w:p>
        </w:tc>
        <w:tc>
          <w:tcPr>
            <w:tcW w:w="1249" w:type="dxa"/>
          </w:tcPr>
          <w:p w14:paraId="2BA114A4" w14:textId="77777777" w:rsidR="00D2554B" w:rsidRDefault="00D2554B" w:rsidP="00D7341E">
            <w:pPr>
              <w:pStyle w:val="TableParagraph"/>
              <w:ind w:right="62"/>
              <w:rPr>
                <w:sz w:val="18"/>
              </w:rPr>
            </w:pPr>
            <w:r>
              <w:rPr>
                <w:sz w:val="18"/>
              </w:rPr>
              <w:t>0</w:t>
            </w:r>
          </w:p>
        </w:tc>
        <w:tc>
          <w:tcPr>
            <w:tcW w:w="1249" w:type="dxa"/>
          </w:tcPr>
          <w:p w14:paraId="5DA1A86D" w14:textId="77777777" w:rsidR="00D2554B" w:rsidRDefault="00D2554B" w:rsidP="00D7341E">
            <w:pPr>
              <w:pStyle w:val="TableParagraph"/>
              <w:ind w:right="62"/>
              <w:rPr>
                <w:sz w:val="18"/>
              </w:rPr>
            </w:pPr>
            <w:r>
              <w:rPr>
                <w:sz w:val="18"/>
              </w:rPr>
              <w:t>0</w:t>
            </w:r>
          </w:p>
        </w:tc>
        <w:tc>
          <w:tcPr>
            <w:tcW w:w="1249" w:type="dxa"/>
          </w:tcPr>
          <w:p w14:paraId="1DC73710" w14:textId="77777777" w:rsidR="00D2554B" w:rsidRDefault="00D2554B" w:rsidP="00D7341E">
            <w:pPr>
              <w:pStyle w:val="TableParagraph"/>
              <w:ind w:right="61"/>
              <w:rPr>
                <w:sz w:val="18"/>
              </w:rPr>
            </w:pPr>
            <w:r>
              <w:rPr>
                <w:sz w:val="18"/>
              </w:rPr>
              <w:t>0</w:t>
            </w:r>
          </w:p>
        </w:tc>
        <w:tc>
          <w:tcPr>
            <w:tcW w:w="1249" w:type="dxa"/>
          </w:tcPr>
          <w:p w14:paraId="7E983601" w14:textId="77777777" w:rsidR="00D2554B" w:rsidRDefault="00D2554B" w:rsidP="00D7341E">
            <w:pPr>
              <w:pStyle w:val="TableParagraph"/>
              <w:ind w:right="60"/>
              <w:rPr>
                <w:sz w:val="18"/>
              </w:rPr>
            </w:pPr>
            <w:r>
              <w:rPr>
                <w:sz w:val="18"/>
              </w:rPr>
              <w:t>0</w:t>
            </w:r>
          </w:p>
        </w:tc>
        <w:tc>
          <w:tcPr>
            <w:tcW w:w="1249" w:type="dxa"/>
          </w:tcPr>
          <w:p w14:paraId="305CB25C" w14:textId="77777777" w:rsidR="00D2554B" w:rsidRDefault="00D2554B" w:rsidP="00D7341E">
            <w:pPr>
              <w:pStyle w:val="TableParagraph"/>
              <w:ind w:right="59"/>
              <w:rPr>
                <w:sz w:val="18"/>
              </w:rPr>
            </w:pPr>
            <w:r>
              <w:rPr>
                <w:sz w:val="18"/>
              </w:rPr>
              <w:t>0</w:t>
            </w:r>
          </w:p>
        </w:tc>
        <w:tc>
          <w:tcPr>
            <w:tcW w:w="1249" w:type="dxa"/>
          </w:tcPr>
          <w:p w14:paraId="6F333FC5" w14:textId="77777777" w:rsidR="00D2554B" w:rsidRDefault="00D2554B" w:rsidP="00D7341E">
            <w:pPr>
              <w:pStyle w:val="TableParagraph"/>
              <w:ind w:right="58"/>
              <w:rPr>
                <w:sz w:val="18"/>
              </w:rPr>
            </w:pPr>
            <w:r>
              <w:rPr>
                <w:sz w:val="18"/>
              </w:rPr>
              <w:t>0</w:t>
            </w:r>
          </w:p>
        </w:tc>
      </w:tr>
      <w:tr w:rsidR="00D2554B" w14:paraId="4A9899ED" w14:textId="77777777" w:rsidTr="00D2554B">
        <w:trPr>
          <w:divId w:val="2052876922"/>
          <w:trHeight w:val="360"/>
        </w:trPr>
        <w:tc>
          <w:tcPr>
            <w:tcW w:w="575" w:type="dxa"/>
            <w:shd w:val="clear" w:color="auto" w:fill="DFDFDF"/>
          </w:tcPr>
          <w:p w14:paraId="6FA13928" w14:textId="77777777" w:rsidR="00D2554B" w:rsidRDefault="00D2554B" w:rsidP="00D7341E">
            <w:pPr>
              <w:pStyle w:val="TableParagraph"/>
              <w:spacing w:before="0"/>
              <w:jc w:val="left"/>
              <w:rPr>
                <w:rFonts w:ascii="Times New Roman"/>
                <w:sz w:val="18"/>
              </w:rPr>
            </w:pPr>
          </w:p>
        </w:tc>
        <w:tc>
          <w:tcPr>
            <w:tcW w:w="6298" w:type="dxa"/>
            <w:shd w:val="clear" w:color="auto" w:fill="DFDFDF"/>
          </w:tcPr>
          <w:p w14:paraId="171AB16A" w14:textId="77777777" w:rsidR="00D2554B" w:rsidRDefault="00D2554B" w:rsidP="00D7341E">
            <w:pPr>
              <w:pStyle w:val="TableParagraph"/>
              <w:spacing w:before="78"/>
              <w:ind w:left="82"/>
              <w:jc w:val="left"/>
              <w:rPr>
                <w:b/>
                <w:sz w:val="21"/>
              </w:rPr>
            </w:pPr>
            <w:r>
              <w:rPr>
                <w:b/>
                <w:sz w:val="21"/>
              </w:rPr>
              <w:t>Shpenzime</w:t>
            </w:r>
            <w:r>
              <w:rPr>
                <w:b/>
                <w:spacing w:val="-5"/>
                <w:sz w:val="21"/>
              </w:rPr>
              <w:t xml:space="preserve"> </w:t>
            </w:r>
            <w:r>
              <w:rPr>
                <w:b/>
                <w:sz w:val="21"/>
              </w:rPr>
              <w:t>Korrente</w:t>
            </w:r>
            <w:r>
              <w:rPr>
                <w:b/>
                <w:spacing w:val="-5"/>
                <w:sz w:val="21"/>
              </w:rPr>
              <w:t xml:space="preserve"> </w:t>
            </w:r>
            <w:r>
              <w:rPr>
                <w:b/>
                <w:sz w:val="21"/>
              </w:rPr>
              <w:t>të</w:t>
            </w:r>
            <w:r>
              <w:rPr>
                <w:b/>
                <w:spacing w:val="-5"/>
                <w:sz w:val="21"/>
              </w:rPr>
              <w:t xml:space="preserve"> </w:t>
            </w:r>
            <w:r>
              <w:rPr>
                <w:b/>
                <w:sz w:val="21"/>
              </w:rPr>
              <w:t>Tjera</w:t>
            </w:r>
            <w:r>
              <w:rPr>
                <w:b/>
                <w:spacing w:val="-4"/>
                <w:sz w:val="21"/>
              </w:rPr>
              <w:t xml:space="preserve"> </w:t>
            </w:r>
            <w:r>
              <w:rPr>
                <w:b/>
                <w:sz w:val="21"/>
              </w:rPr>
              <w:t>(602-609,</w:t>
            </w:r>
            <w:r>
              <w:rPr>
                <w:b/>
                <w:spacing w:val="-4"/>
                <w:sz w:val="21"/>
              </w:rPr>
              <w:t xml:space="preserve"> </w:t>
            </w:r>
            <w:r>
              <w:rPr>
                <w:b/>
                <w:sz w:val="21"/>
              </w:rPr>
              <w:t>651)</w:t>
            </w:r>
          </w:p>
        </w:tc>
        <w:tc>
          <w:tcPr>
            <w:tcW w:w="1249" w:type="dxa"/>
            <w:shd w:val="clear" w:color="auto" w:fill="DFDFDF"/>
          </w:tcPr>
          <w:p w14:paraId="7614E8FA" w14:textId="77777777" w:rsidR="00D2554B" w:rsidRDefault="00D2554B" w:rsidP="00D7341E">
            <w:pPr>
              <w:pStyle w:val="TableParagraph"/>
              <w:ind w:right="63"/>
              <w:rPr>
                <w:b/>
                <w:sz w:val="18"/>
              </w:rPr>
            </w:pPr>
            <w:r>
              <w:rPr>
                <w:b/>
                <w:sz w:val="18"/>
              </w:rPr>
              <w:t>6,475</w:t>
            </w:r>
          </w:p>
        </w:tc>
        <w:tc>
          <w:tcPr>
            <w:tcW w:w="1249" w:type="dxa"/>
            <w:shd w:val="clear" w:color="auto" w:fill="DFDFDF"/>
          </w:tcPr>
          <w:p w14:paraId="1B3AA4E0" w14:textId="77777777" w:rsidR="00D2554B" w:rsidRDefault="00D2554B" w:rsidP="00D7341E">
            <w:pPr>
              <w:pStyle w:val="TableParagraph"/>
              <w:ind w:right="62"/>
              <w:rPr>
                <w:b/>
                <w:sz w:val="18"/>
              </w:rPr>
            </w:pPr>
            <w:r>
              <w:rPr>
                <w:b/>
                <w:sz w:val="18"/>
              </w:rPr>
              <w:t>9,023</w:t>
            </w:r>
          </w:p>
        </w:tc>
        <w:tc>
          <w:tcPr>
            <w:tcW w:w="1249" w:type="dxa"/>
            <w:shd w:val="clear" w:color="auto" w:fill="DFDFDF"/>
          </w:tcPr>
          <w:p w14:paraId="33D3E7FD" w14:textId="77777777" w:rsidR="00D2554B" w:rsidRDefault="00D2554B" w:rsidP="00D7341E">
            <w:pPr>
              <w:pStyle w:val="TableParagraph"/>
              <w:ind w:right="61"/>
              <w:rPr>
                <w:b/>
                <w:sz w:val="18"/>
              </w:rPr>
            </w:pPr>
            <w:r>
              <w:rPr>
                <w:b/>
                <w:sz w:val="18"/>
              </w:rPr>
              <w:t>9,732</w:t>
            </w:r>
          </w:p>
        </w:tc>
        <w:tc>
          <w:tcPr>
            <w:tcW w:w="1249" w:type="dxa"/>
            <w:shd w:val="clear" w:color="auto" w:fill="DFDFDF"/>
          </w:tcPr>
          <w:p w14:paraId="63779ABE" w14:textId="77777777" w:rsidR="00D2554B" w:rsidRDefault="00D2554B" w:rsidP="00D7341E">
            <w:pPr>
              <w:pStyle w:val="TableParagraph"/>
              <w:ind w:right="61"/>
              <w:rPr>
                <w:b/>
                <w:sz w:val="18"/>
              </w:rPr>
            </w:pPr>
            <w:r>
              <w:rPr>
                <w:b/>
                <w:sz w:val="18"/>
              </w:rPr>
              <w:t>9,732</w:t>
            </w:r>
          </w:p>
        </w:tc>
        <w:tc>
          <w:tcPr>
            <w:tcW w:w="1249" w:type="dxa"/>
            <w:shd w:val="clear" w:color="auto" w:fill="DFDFDF"/>
          </w:tcPr>
          <w:p w14:paraId="7E784FF3" w14:textId="77777777" w:rsidR="00D2554B" w:rsidRDefault="00D2554B" w:rsidP="00D7341E">
            <w:pPr>
              <w:pStyle w:val="TableParagraph"/>
              <w:ind w:right="60"/>
              <w:rPr>
                <w:b/>
                <w:sz w:val="18"/>
              </w:rPr>
            </w:pPr>
            <w:r>
              <w:rPr>
                <w:b/>
                <w:sz w:val="18"/>
              </w:rPr>
              <w:t>9,000</w:t>
            </w:r>
          </w:p>
        </w:tc>
        <w:tc>
          <w:tcPr>
            <w:tcW w:w="1249" w:type="dxa"/>
            <w:shd w:val="clear" w:color="auto" w:fill="DFDFDF"/>
          </w:tcPr>
          <w:p w14:paraId="68A010D1" w14:textId="77777777" w:rsidR="00D2554B" w:rsidRDefault="00D2554B" w:rsidP="00D7341E">
            <w:pPr>
              <w:pStyle w:val="TableParagraph"/>
              <w:ind w:right="59"/>
              <w:rPr>
                <w:b/>
                <w:sz w:val="18"/>
              </w:rPr>
            </w:pPr>
            <w:r>
              <w:rPr>
                <w:b/>
                <w:sz w:val="18"/>
              </w:rPr>
              <w:t>9,000</w:t>
            </w:r>
          </w:p>
        </w:tc>
        <w:tc>
          <w:tcPr>
            <w:tcW w:w="1249" w:type="dxa"/>
            <w:shd w:val="clear" w:color="auto" w:fill="DFDFDF"/>
          </w:tcPr>
          <w:p w14:paraId="5FB1FF36" w14:textId="77777777" w:rsidR="00D2554B" w:rsidRDefault="00D2554B" w:rsidP="00D7341E">
            <w:pPr>
              <w:pStyle w:val="TableParagraph"/>
              <w:ind w:right="58"/>
              <w:rPr>
                <w:b/>
                <w:sz w:val="18"/>
              </w:rPr>
            </w:pPr>
            <w:r>
              <w:rPr>
                <w:b/>
                <w:sz w:val="18"/>
              </w:rPr>
              <w:t>9,000</w:t>
            </w:r>
          </w:p>
        </w:tc>
      </w:tr>
      <w:tr w:rsidR="00D2554B" w14:paraId="403F9F46" w14:textId="77777777" w:rsidTr="00D2554B">
        <w:trPr>
          <w:divId w:val="2052876922"/>
          <w:trHeight w:val="360"/>
        </w:trPr>
        <w:tc>
          <w:tcPr>
            <w:tcW w:w="575" w:type="dxa"/>
          </w:tcPr>
          <w:p w14:paraId="5B55F4BC" w14:textId="77777777" w:rsidR="00D2554B" w:rsidRDefault="00D2554B" w:rsidP="00D7341E">
            <w:pPr>
              <w:pStyle w:val="TableParagraph"/>
              <w:ind w:left="168" w:right="47"/>
              <w:jc w:val="center"/>
              <w:rPr>
                <w:sz w:val="18"/>
              </w:rPr>
            </w:pPr>
            <w:r>
              <w:rPr>
                <w:sz w:val="18"/>
              </w:rPr>
              <w:t>602</w:t>
            </w:r>
          </w:p>
        </w:tc>
        <w:tc>
          <w:tcPr>
            <w:tcW w:w="6298" w:type="dxa"/>
          </w:tcPr>
          <w:p w14:paraId="0B9AAFC2" w14:textId="77777777" w:rsidR="00D2554B" w:rsidRDefault="00D2554B" w:rsidP="00D7341E">
            <w:pPr>
              <w:pStyle w:val="TableParagraph"/>
              <w:ind w:left="82"/>
              <w:jc w:val="left"/>
              <w:rPr>
                <w:sz w:val="18"/>
              </w:rPr>
            </w:pPr>
            <w:r>
              <w:rPr>
                <w:sz w:val="18"/>
              </w:rPr>
              <w:t>Mallra</w:t>
            </w:r>
            <w:r>
              <w:rPr>
                <w:spacing w:val="-1"/>
                <w:sz w:val="18"/>
              </w:rPr>
              <w:t xml:space="preserve"> </w:t>
            </w:r>
            <w:r>
              <w:rPr>
                <w:sz w:val="18"/>
              </w:rPr>
              <w:t>dhe</w:t>
            </w:r>
            <w:r>
              <w:rPr>
                <w:spacing w:val="-1"/>
                <w:sz w:val="18"/>
              </w:rPr>
              <w:t xml:space="preserve"> </w:t>
            </w:r>
            <w:r>
              <w:rPr>
                <w:sz w:val="18"/>
              </w:rPr>
              <w:t>sherbime</w:t>
            </w:r>
            <w:r>
              <w:rPr>
                <w:spacing w:val="-1"/>
                <w:sz w:val="18"/>
              </w:rPr>
              <w:t xml:space="preserve"> </w:t>
            </w:r>
            <w:r>
              <w:rPr>
                <w:sz w:val="18"/>
              </w:rPr>
              <w:t>te tjera</w:t>
            </w:r>
          </w:p>
        </w:tc>
        <w:tc>
          <w:tcPr>
            <w:tcW w:w="1249" w:type="dxa"/>
          </w:tcPr>
          <w:p w14:paraId="485568B0" w14:textId="77777777" w:rsidR="00D2554B" w:rsidRDefault="00D2554B" w:rsidP="00D7341E">
            <w:pPr>
              <w:pStyle w:val="TableParagraph"/>
              <w:ind w:right="63"/>
              <w:rPr>
                <w:sz w:val="18"/>
              </w:rPr>
            </w:pPr>
            <w:r>
              <w:rPr>
                <w:sz w:val="18"/>
              </w:rPr>
              <w:t>6,475</w:t>
            </w:r>
          </w:p>
        </w:tc>
        <w:tc>
          <w:tcPr>
            <w:tcW w:w="1249" w:type="dxa"/>
          </w:tcPr>
          <w:p w14:paraId="0F9DFF28" w14:textId="77777777" w:rsidR="00D2554B" w:rsidRDefault="00D2554B" w:rsidP="00D7341E">
            <w:pPr>
              <w:pStyle w:val="TableParagraph"/>
              <w:ind w:right="62"/>
              <w:rPr>
                <w:sz w:val="18"/>
              </w:rPr>
            </w:pPr>
            <w:r>
              <w:rPr>
                <w:sz w:val="18"/>
              </w:rPr>
              <w:t>9,023</w:t>
            </w:r>
          </w:p>
        </w:tc>
        <w:tc>
          <w:tcPr>
            <w:tcW w:w="1249" w:type="dxa"/>
          </w:tcPr>
          <w:p w14:paraId="3B52657E" w14:textId="77777777" w:rsidR="00D2554B" w:rsidRDefault="00D2554B" w:rsidP="00D7341E">
            <w:pPr>
              <w:pStyle w:val="TableParagraph"/>
              <w:ind w:right="61"/>
              <w:rPr>
                <w:sz w:val="18"/>
              </w:rPr>
            </w:pPr>
            <w:r>
              <w:rPr>
                <w:sz w:val="18"/>
              </w:rPr>
              <w:t>9,732</w:t>
            </w:r>
          </w:p>
        </w:tc>
        <w:tc>
          <w:tcPr>
            <w:tcW w:w="1249" w:type="dxa"/>
          </w:tcPr>
          <w:p w14:paraId="630C62F2" w14:textId="77777777" w:rsidR="00D2554B" w:rsidRDefault="00D2554B" w:rsidP="00D7341E">
            <w:pPr>
              <w:pStyle w:val="TableParagraph"/>
              <w:ind w:right="61"/>
              <w:rPr>
                <w:sz w:val="18"/>
              </w:rPr>
            </w:pPr>
            <w:r>
              <w:rPr>
                <w:sz w:val="18"/>
              </w:rPr>
              <w:t>9,732</w:t>
            </w:r>
          </w:p>
        </w:tc>
        <w:tc>
          <w:tcPr>
            <w:tcW w:w="1249" w:type="dxa"/>
          </w:tcPr>
          <w:p w14:paraId="6D3CC563" w14:textId="77777777" w:rsidR="00D2554B" w:rsidRDefault="00D2554B" w:rsidP="00D7341E">
            <w:pPr>
              <w:pStyle w:val="TableParagraph"/>
              <w:ind w:right="60"/>
              <w:rPr>
                <w:sz w:val="18"/>
              </w:rPr>
            </w:pPr>
            <w:r>
              <w:rPr>
                <w:sz w:val="18"/>
              </w:rPr>
              <w:t>9,000</w:t>
            </w:r>
          </w:p>
        </w:tc>
        <w:tc>
          <w:tcPr>
            <w:tcW w:w="1249" w:type="dxa"/>
          </w:tcPr>
          <w:p w14:paraId="4F6D613F" w14:textId="77777777" w:rsidR="00D2554B" w:rsidRDefault="00D2554B" w:rsidP="00D7341E">
            <w:pPr>
              <w:pStyle w:val="TableParagraph"/>
              <w:ind w:right="59"/>
              <w:rPr>
                <w:sz w:val="18"/>
              </w:rPr>
            </w:pPr>
            <w:r>
              <w:rPr>
                <w:sz w:val="18"/>
              </w:rPr>
              <w:t>9,000</w:t>
            </w:r>
          </w:p>
        </w:tc>
        <w:tc>
          <w:tcPr>
            <w:tcW w:w="1249" w:type="dxa"/>
          </w:tcPr>
          <w:p w14:paraId="32389883" w14:textId="77777777" w:rsidR="00D2554B" w:rsidRDefault="00D2554B" w:rsidP="00D7341E">
            <w:pPr>
              <w:pStyle w:val="TableParagraph"/>
              <w:ind w:right="58"/>
              <w:rPr>
                <w:sz w:val="18"/>
              </w:rPr>
            </w:pPr>
            <w:r>
              <w:rPr>
                <w:sz w:val="18"/>
              </w:rPr>
              <w:t>9,000</w:t>
            </w:r>
          </w:p>
        </w:tc>
      </w:tr>
      <w:tr w:rsidR="00D2554B" w14:paraId="6BEBC95C" w14:textId="77777777" w:rsidTr="00D2554B">
        <w:trPr>
          <w:divId w:val="2052876922"/>
          <w:trHeight w:val="360"/>
        </w:trPr>
        <w:tc>
          <w:tcPr>
            <w:tcW w:w="575" w:type="dxa"/>
          </w:tcPr>
          <w:p w14:paraId="63CE176B" w14:textId="77777777" w:rsidR="00D2554B" w:rsidRDefault="00D2554B" w:rsidP="00D7341E">
            <w:pPr>
              <w:pStyle w:val="TableParagraph"/>
              <w:ind w:left="168" w:right="47"/>
              <w:jc w:val="center"/>
              <w:rPr>
                <w:sz w:val="18"/>
              </w:rPr>
            </w:pPr>
            <w:r>
              <w:rPr>
                <w:sz w:val="18"/>
              </w:rPr>
              <w:t>603</w:t>
            </w:r>
          </w:p>
        </w:tc>
        <w:tc>
          <w:tcPr>
            <w:tcW w:w="6298" w:type="dxa"/>
          </w:tcPr>
          <w:p w14:paraId="74655FA6" w14:textId="77777777" w:rsidR="00D2554B" w:rsidRDefault="00D2554B" w:rsidP="00D7341E">
            <w:pPr>
              <w:pStyle w:val="TableParagraph"/>
              <w:ind w:left="82"/>
              <w:jc w:val="left"/>
              <w:rPr>
                <w:sz w:val="18"/>
              </w:rPr>
            </w:pPr>
            <w:r>
              <w:rPr>
                <w:sz w:val="18"/>
              </w:rPr>
              <w:t>Subvencionet</w:t>
            </w:r>
          </w:p>
        </w:tc>
        <w:tc>
          <w:tcPr>
            <w:tcW w:w="1249" w:type="dxa"/>
          </w:tcPr>
          <w:p w14:paraId="70136634" w14:textId="77777777" w:rsidR="00D2554B" w:rsidRDefault="00D2554B" w:rsidP="00D7341E">
            <w:pPr>
              <w:pStyle w:val="TableParagraph"/>
              <w:ind w:right="63"/>
              <w:rPr>
                <w:sz w:val="18"/>
              </w:rPr>
            </w:pPr>
            <w:r>
              <w:rPr>
                <w:sz w:val="18"/>
              </w:rPr>
              <w:t>0</w:t>
            </w:r>
          </w:p>
        </w:tc>
        <w:tc>
          <w:tcPr>
            <w:tcW w:w="1249" w:type="dxa"/>
          </w:tcPr>
          <w:p w14:paraId="3344BF52" w14:textId="77777777" w:rsidR="00D2554B" w:rsidRDefault="00D2554B" w:rsidP="00D7341E">
            <w:pPr>
              <w:pStyle w:val="TableParagraph"/>
              <w:ind w:right="62"/>
              <w:rPr>
                <w:sz w:val="18"/>
              </w:rPr>
            </w:pPr>
            <w:r>
              <w:rPr>
                <w:sz w:val="18"/>
              </w:rPr>
              <w:t>0</w:t>
            </w:r>
          </w:p>
        </w:tc>
        <w:tc>
          <w:tcPr>
            <w:tcW w:w="1249" w:type="dxa"/>
          </w:tcPr>
          <w:p w14:paraId="6F6C6BF3" w14:textId="77777777" w:rsidR="00D2554B" w:rsidRDefault="00D2554B" w:rsidP="00D7341E">
            <w:pPr>
              <w:pStyle w:val="TableParagraph"/>
              <w:ind w:right="62"/>
              <w:rPr>
                <w:sz w:val="18"/>
              </w:rPr>
            </w:pPr>
            <w:r>
              <w:rPr>
                <w:sz w:val="18"/>
              </w:rPr>
              <w:t>0</w:t>
            </w:r>
          </w:p>
        </w:tc>
        <w:tc>
          <w:tcPr>
            <w:tcW w:w="1249" w:type="dxa"/>
          </w:tcPr>
          <w:p w14:paraId="2D764E34" w14:textId="77777777" w:rsidR="00D2554B" w:rsidRDefault="00D2554B" w:rsidP="00D7341E">
            <w:pPr>
              <w:pStyle w:val="TableParagraph"/>
              <w:ind w:right="61"/>
              <w:rPr>
                <w:sz w:val="18"/>
              </w:rPr>
            </w:pPr>
            <w:r>
              <w:rPr>
                <w:sz w:val="18"/>
              </w:rPr>
              <w:t>0</w:t>
            </w:r>
          </w:p>
        </w:tc>
        <w:tc>
          <w:tcPr>
            <w:tcW w:w="1249" w:type="dxa"/>
          </w:tcPr>
          <w:p w14:paraId="2EA2DD36" w14:textId="77777777" w:rsidR="00D2554B" w:rsidRDefault="00D2554B" w:rsidP="00D7341E">
            <w:pPr>
              <w:pStyle w:val="TableParagraph"/>
              <w:ind w:right="60"/>
              <w:rPr>
                <w:sz w:val="18"/>
              </w:rPr>
            </w:pPr>
            <w:r>
              <w:rPr>
                <w:sz w:val="18"/>
              </w:rPr>
              <w:t>0</w:t>
            </w:r>
          </w:p>
        </w:tc>
        <w:tc>
          <w:tcPr>
            <w:tcW w:w="1249" w:type="dxa"/>
          </w:tcPr>
          <w:p w14:paraId="390D1C90" w14:textId="77777777" w:rsidR="00D2554B" w:rsidRDefault="00D2554B" w:rsidP="00D7341E">
            <w:pPr>
              <w:pStyle w:val="TableParagraph"/>
              <w:ind w:right="59"/>
              <w:rPr>
                <w:sz w:val="18"/>
              </w:rPr>
            </w:pPr>
            <w:r>
              <w:rPr>
                <w:sz w:val="18"/>
              </w:rPr>
              <w:t>0</w:t>
            </w:r>
          </w:p>
        </w:tc>
        <w:tc>
          <w:tcPr>
            <w:tcW w:w="1249" w:type="dxa"/>
          </w:tcPr>
          <w:p w14:paraId="470D7FC7" w14:textId="77777777" w:rsidR="00D2554B" w:rsidRDefault="00D2554B" w:rsidP="00D7341E">
            <w:pPr>
              <w:pStyle w:val="TableParagraph"/>
              <w:ind w:right="58"/>
              <w:rPr>
                <w:sz w:val="18"/>
              </w:rPr>
            </w:pPr>
            <w:r>
              <w:rPr>
                <w:sz w:val="18"/>
              </w:rPr>
              <w:t>0</w:t>
            </w:r>
          </w:p>
        </w:tc>
      </w:tr>
      <w:tr w:rsidR="00D2554B" w14:paraId="5679E903" w14:textId="77777777" w:rsidTr="00D2554B">
        <w:trPr>
          <w:divId w:val="2052876922"/>
          <w:trHeight w:val="360"/>
        </w:trPr>
        <w:tc>
          <w:tcPr>
            <w:tcW w:w="575" w:type="dxa"/>
          </w:tcPr>
          <w:p w14:paraId="4F98C6FB" w14:textId="77777777" w:rsidR="00D2554B" w:rsidRDefault="00D2554B" w:rsidP="00D7341E">
            <w:pPr>
              <w:pStyle w:val="TableParagraph"/>
              <w:ind w:left="168" w:right="47"/>
              <w:jc w:val="center"/>
              <w:rPr>
                <w:sz w:val="18"/>
              </w:rPr>
            </w:pPr>
            <w:r>
              <w:rPr>
                <w:sz w:val="18"/>
              </w:rPr>
              <w:t>604</w:t>
            </w:r>
          </w:p>
        </w:tc>
        <w:tc>
          <w:tcPr>
            <w:tcW w:w="6298" w:type="dxa"/>
          </w:tcPr>
          <w:p w14:paraId="33166F10" w14:textId="77777777" w:rsidR="00D2554B" w:rsidRDefault="00D2554B" w:rsidP="00D7341E">
            <w:pPr>
              <w:pStyle w:val="TableParagraph"/>
              <w:ind w:left="82"/>
              <w:jc w:val="left"/>
              <w:rPr>
                <w:sz w:val="18"/>
              </w:rPr>
            </w:pPr>
            <w:r>
              <w:rPr>
                <w:sz w:val="18"/>
              </w:rPr>
              <w:t>Transferime</w:t>
            </w:r>
            <w:r>
              <w:rPr>
                <w:spacing w:val="-5"/>
                <w:sz w:val="18"/>
              </w:rPr>
              <w:t xml:space="preserve"> </w:t>
            </w:r>
            <w:r>
              <w:rPr>
                <w:sz w:val="18"/>
              </w:rPr>
              <w:t>korrente</w:t>
            </w:r>
            <w:r>
              <w:rPr>
                <w:spacing w:val="-5"/>
                <w:sz w:val="18"/>
              </w:rPr>
              <w:t xml:space="preserve"> </w:t>
            </w:r>
            <w:r>
              <w:rPr>
                <w:sz w:val="18"/>
              </w:rPr>
              <w:t>te</w:t>
            </w:r>
            <w:r>
              <w:rPr>
                <w:spacing w:val="-4"/>
                <w:sz w:val="18"/>
              </w:rPr>
              <w:t xml:space="preserve"> </w:t>
            </w:r>
            <w:r>
              <w:rPr>
                <w:sz w:val="18"/>
              </w:rPr>
              <w:t>brendeshme</w:t>
            </w:r>
          </w:p>
        </w:tc>
        <w:tc>
          <w:tcPr>
            <w:tcW w:w="1249" w:type="dxa"/>
          </w:tcPr>
          <w:p w14:paraId="7EAF9785" w14:textId="77777777" w:rsidR="00D2554B" w:rsidRDefault="00D2554B" w:rsidP="00D7341E">
            <w:pPr>
              <w:pStyle w:val="TableParagraph"/>
              <w:ind w:right="63"/>
              <w:rPr>
                <w:sz w:val="18"/>
              </w:rPr>
            </w:pPr>
            <w:r>
              <w:rPr>
                <w:sz w:val="18"/>
              </w:rPr>
              <w:t>0</w:t>
            </w:r>
          </w:p>
        </w:tc>
        <w:tc>
          <w:tcPr>
            <w:tcW w:w="1249" w:type="dxa"/>
          </w:tcPr>
          <w:p w14:paraId="3154B9EF" w14:textId="77777777" w:rsidR="00D2554B" w:rsidRDefault="00D2554B" w:rsidP="00D7341E">
            <w:pPr>
              <w:pStyle w:val="TableParagraph"/>
              <w:ind w:right="62"/>
              <w:rPr>
                <w:sz w:val="18"/>
              </w:rPr>
            </w:pPr>
            <w:r>
              <w:rPr>
                <w:sz w:val="18"/>
              </w:rPr>
              <w:t>0</w:t>
            </w:r>
          </w:p>
        </w:tc>
        <w:tc>
          <w:tcPr>
            <w:tcW w:w="1249" w:type="dxa"/>
          </w:tcPr>
          <w:p w14:paraId="1A6DDFF7" w14:textId="77777777" w:rsidR="00D2554B" w:rsidRDefault="00D2554B" w:rsidP="00D7341E">
            <w:pPr>
              <w:pStyle w:val="TableParagraph"/>
              <w:ind w:right="62"/>
              <w:rPr>
                <w:sz w:val="18"/>
              </w:rPr>
            </w:pPr>
            <w:r>
              <w:rPr>
                <w:sz w:val="18"/>
              </w:rPr>
              <w:t>0</w:t>
            </w:r>
          </w:p>
        </w:tc>
        <w:tc>
          <w:tcPr>
            <w:tcW w:w="1249" w:type="dxa"/>
          </w:tcPr>
          <w:p w14:paraId="0435CDEB" w14:textId="77777777" w:rsidR="00D2554B" w:rsidRDefault="00D2554B" w:rsidP="00D7341E">
            <w:pPr>
              <w:pStyle w:val="TableParagraph"/>
              <w:ind w:right="61"/>
              <w:rPr>
                <w:sz w:val="18"/>
              </w:rPr>
            </w:pPr>
            <w:r>
              <w:rPr>
                <w:sz w:val="18"/>
              </w:rPr>
              <w:t>0</w:t>
            </w:r>
          </w:p>
        </w:tc>
        <w:tc>
          <w:tcPr>
            <w:tcW w:w="1249" w:type="dxa"/>
          </w:tcPr>
          <w:p w14:paraId="1F2952EA" w14:textId="77777777" w:rsidR="00D2554B" w:rsidRDefault="00D2554B" w:rsidP="00D7341E">
            <w:pPr>
              <w:pStyle w:val="TableParagraph"/>
              <w:ind w:right="60"/>
              <w:rPr>
                <w:sz w:val="18"/>
              </w:rPr>
            </w:pPr>
            <w:r>
              <w:rPr>
                <w:sz w:val="18"/>
              </w:rPr>
              <w:t>0</w:t>
            </w:r>
          </w:p>
        </w:tc>
        <w:tc>
          <w:tcPr>
            <w:tcW w:w="1249" w:type="dxa"/>
          </w:tcPr>
          <w:p w14:paraId="0F5EAABC" w14:textId="77777777" w:rsidR="00D2554B" w:rsidRDefault="00D2554B" w:rsidP="00D7341E">
            <w:pPr>
              <w:pStyle w:val="TableParagraph"/>
              <w:ind w:right="59"/>
              <w:rPr>
                <w:sz w:val="18"/>
              </w:rPr>
            </w:pPr>
            <w:r>
              <w:rPr>
                <w:sz w:val="18"/>
              </w:rPr>
              <w:t>0</w:t>
            </w:r>
          </w:p>
        </w:tc>
        <w:tc>
          <w:tcPr>
            <w:tcW w:w="1249" w:type="dxa"/>
          </w:tcPr>
          <w:p w14:paraId="3DC8ABF7" w14:textId="77777777" w:rsidR="00D2554B" w:rsidRDefault="00D2554B" w:rsidP="00D7341E">
            <w:pPr>
              <w:pStyle w:val="TableParagraph"/>
              <w:ind w:right="58"/>
              <w:rPr>
                <w:sz w:val="18"/>
              </w:rPr>
            </w:pPr>
            <w:r>
              <w:rPr>
                <w:sz w:val="18"/>
              </w:rPr>
              <w:t>0</w:t>
            </w:r>
          </w:p>
        </w:tc>
      </w:tr>
      <w:tr w:rsidR="00D2554B" w14:paraId="7CC0BA1D" w14:textId="77777777" w:rsidTr="00D2554B">
        <w:trPr>
          <w:divId w:val="2052876922"/>
          <w:trHeight w:val="360"/>
        </w:trPr>
        <w:tc>
          <w:tcPr>
            <w:tcW w:w="575" w:type="dxa"/>
          </w:tcPr>
          <w:p w14:paraId="1DED0078" w14:textId="77777777" w:rsidR="00D2554B" w:rsidRDefault="00D2554B" w:rsidP="00D7341E">
            <w:pPr>
              <w:pStyle w:val="TableParagraph"/>
              <w:ind w:left="168" w:right="47"/>
              <w:jc w:val="center"/>
              <w:rPr>
                <w:sz w:val="18"/>
              </w:rPr>
            </w:pPr>
            <w:r>
              <w:rPr>
                <w:sz w:val="18"/>
              </w:rPr>
              <w:t>605</w:t>
            </w:r>
          </w:p>
        </w:tc>
        <w:tc>
          <w:tcPr>
            <w:tcW w:w="6298" w:type="dxa"/>
          </w:tcPr>
          <w:p w14:paraId="2837B00C" w14:textId="77777777" w:rsidR="00D2554B" w:rsidRDefault="00D2554B" w:rsidP="00D7341E">
            <w:pPr>
              <w:pStyle w:val="TableParagraph"/>
              <w:ind w:left="82"/>
              <w:jc w:val="left"/>
              <w:rPr>
                <w:sz w:val="18"/>
              </w:rPr>
            </w:pPr>
            <w:r>
              <w:rPr>
                <w:sz w:val="18"/>
              </w:rPr>
              <w:t>Transferimet</w:t>
            </w:r>
            <w:r>
              <w:rPr>
                <w:spacing w:val="-4"/>
                <w:sz w:val="18"/>
              </w:rPr>
              <w:t xml:space="preserve"> </w:t>
            </w:r>
            <w:r>
              <w:rPr>
                <w:sz w:val="18"/>
              </w:rPr>
              <w:t>korrente</w:t>
            </w:r>
            <w:r>
              <w:rPr>
                <w:spacing w:val="-3"/>
                <w:sz w:val="18"/>
              </w:rPr>
              <w:t xml:space="preserve"> </w:t>
            </w:r>
            <w:r>
              <w:rPr>
                <w:sz w:val="18"/>
              </w:rPr>
              <w:t>jashte</w:t>
            </w:r>
          </w:p>
        </w:tc>
        <w:tc>
          <w:tcPr>
            <w:tcW w:w="1249" w:type="dxa"/>
          </w:tcPr>
          <w:p w14:paraId="7B697587" w14:textId="77777777" w:rsidR="00D2554B" w:rsidRDefault="00D2554B" w:rsidP="00D7341E">
            <w:pPr>
              <w:pStyle w:val="TableParagraph"/>
              <w:ind w:right="63"/>
              <w:rPr>
                <w:sz w:val="18"/>
              </w:rPr>
            </w:pPr>
            <w:r>
              <w:rPr>
                <w:sz w:val="18"/>
              </w:rPr>
              <w:t>0</w:t>
            </w:r>
          </w:p>
        </w:tc>
        <w:tc>
          <w:tcPr>
            <w:tcW w:w="1249" w:type="dxa"/>
          </w:tcPr>
          <w:p w14:paraId="17CEAC97" w14:textId="77777777" w:rsidR="00D2554B" w:rsidRDefault="00D2554B" w:rsidP="00D7341E">
            <w:pPr>
              <w:pStyle w:val="TableParagraph"/>
              <w:ind w:right="62"/>
              <w:rPr>
                <w:sz w:val="18"/>
              </w:rPr>
            </w:pPr>
            <w:r>
              <w:rPr>
                <w:sz w:val="18"/>
              </w:rPr>
              <w:t>0</w:t>
            </w:r>
          </w:p>
        </w:tc>
        <w:tc>
          <w:tcPr>
            <w:tcW w:w="1249" w:type="dxa"/>
          </w:tcPr>
          <w:p w14:paraId="6EBFC996" w14:textId="77777777" w:rsidR="00D2554B" w:rsidRDefault="00D2554B" w:rsidP="00D7341E">
            <w:pPr>
              <w:pStyle w:val="TableParagraph"/>
              <w:ind w:right="62"/>
              <w:rPr>
                <w:sz w:val="18"/>
              </w:rPr>
            </w:pPr>
            <w:r>
              <w:rPr>
                <w:sz w:val="18"/>
              </w:rPr>
              <w:t>0</w:t>
            </w:r>
          </w:p>
        </w:tc>
        <w:tc>
          <w:tcPr>
            <w:tcW w:w="1249" w:type="dxa"/>
          </w:tcPr>
          <w:p w14:paraId="4EA56A31" w14:textId="77777777" w:rsidR="00D2554B" w:rsidRDefault="00D2554B" w:rsidP="00D7341E">
            <w:pPr>
              <w:pStyle w:val="TableParagraph"/>
              <w:ind w:right="61"/>
              <w:rPr>
                <w:sz w:val="18"/>
              </w:rPr>
            </w:pPr>
            <w:r>
              <w:rPr>
                <w:sz w:val="18"/>
              </w:rPr>
              <w:t>0</w:t>
            </w:r>
          </w:p>
        </w:tc>
        <w:tc>
          <w:tcPr>
            <w:tcW w:w="1249" w:type="dxa"/>
          </w:tcPr>
          <w:p w14:paraId="3AE7A674" w14:textId="77777777" w:rsidR="00D2554B" w:rsidRDefault="00D2554B" w:rsidP="00D7341E">
            <w:pPr>
              <w:pStyle w:val="TableParagraph"/>
              <w:ind w:right="60"/>
              <w:rPr>
                <w:sz w:val="18"/>
              </w:rPr>
            </w:pPr>
            <w:r>
              <w:rPr>
                <w:sz w:val="18"/>
              </w:rPr>
              <w:t>0</w:t>
            </w:r>
          </w:p>
        </w:tc>
        <w:tc>
          <w:tcPr>
            <w:tcW w:w="1249" w:type="dxa"/>
          </w:tcPr>
          <w:p w14:paraId="63E98302" w14:textId="77777777" w:rsidR="00D2554B" w:rsidRDefault="00D2554B" w:rsidP="00D7341E">
            <w:pPr>
              <w:pStyle w:val="TableParagraph"/>
              <w:ind w:right="59"/>
              <w:rPr>
                <w:sz w:val="18"/>
              </w:rPr>
            </w:pPr>
            <w:r>
              <w:rPr>
                <w:sz w:val="18"/>
              </w:rPr>
              <w:t>0</w:t>
            </w:r>
          </w:p>
        </w:tc>
        <w:tc>
          <w:tcPr>
            <w:tcW w:w="1249" w:type="dxa"/>
          </w:tcPr>
          <w:p w14:paraId="1053DFE3" w14:textId="77777777" w:rsidR="00D2554B" w:rsidRDefault="00D2554B" w:rsidP="00D7341E">
            <w:pPr>
              <w:pStyle w:val="TableParagraph"/>
              <w:ind w:right="58"/>
              <w:rPr>
                <w:sz w:val="18"/>
              </w:rPr>
            </w:pPr>
            <w:r>
              <w:rPr>
                <w:sz w:val="18"/>
              </w:rPr>
              <w:t>0</w:t>
            </w:r>
          </w:p>
        </w:tc>
      </w:tr>
      <w:tr w:rsidR="00D2554B" w14:paraId="2862CD6B" w14:textId="77777777" w:rsidTr="00D2554B">
        <w:trPr>
          <w:divId w:val="2052876922"/>
          <w:trHeight w:val="360"/>
        </w:trPr>
        <w:tc>
          <w:tcPr>
            <w:tcW w:w="575" w:type="dxa"/>
          </w:tcPr>
          <w:p w14:paraId="08B0E2A6" w14:textId="77777777" w:rsidR="00D2554B" w:rsidRDefault="00D2554B" w:rsidP="00D7341E">
            <w:pPr>
              <w:pStyle w:val="TableParagraph"/>
              <w:ind w:left="168" w:right="47"/>
              <w:jc w:val="center"/>
              <w:rPr>
                <w:sz w:val="18"/>
              </w:rPr>
            </w:pPr>
            <w:r>
              <w:rPr>
                <w:sz w:val="18"/>
              </w:rPr>
              <w:t>606</w:t>
            </w:r>
          </w:p>
        </w:tc>
        <w:tc>
          <w:tcPr>
            <w:tcW w:w="6298" w:type="dxa"/>
          </w:tcPr>
          <w:p w14:paraId="04F3B461" w14:textId="77777777" w:rsidR="00D2554B" w:rsidRDefault="00D2554B" w:rsidP="00D7341E">
            <w:pPr>
              <w:pStyle w:val="TableParagraph"/>
              <w:ind w:left="82"/>
              <w:jc w:val="left"/>
              <w:rPr>
                <w:sz w:val="18"/>
              </w:rPr>
            </w:pPr>
            <w:r>
              <w:rPr>
                <w:sz w:val="18"/>
              </w:rPr>
              <w:t>Transferta</w:t>
            </w:r>
            <w:r>
              <w:rPr>
                <w:spacing w:val="-5"/>
                <w:sz w:val="18"/>
              </w:rPr>
              <w:t xml:space="preserve"> </w:t>
            </w:r>
            <w:r>
              <w:rPr>
                <w:sz w:val="18"/>
              </w:rPr>
              <w:t>per</w:t>
            </w:r>
            <w:r>
              <w:rPr>
                <w:spacing w:val="-5"/>
                <w:sz w:val="18"/>
              </w:rPr>
              <w:t xml:space="preserve"> </w:t>
            </w:r>
            <w:r>
              <w:rPr>
                <w:sz w:val="18"/>
              </w:rPr>
              <w:t>buxhetet</w:t>
            </w:r>
            <w:r>
              <w:rPr>
                <w:spacing w:val="-6"/>
                <w:sz w:val="18"/>
              </w:rPr>
              <w:t xml:space="preserve"> </w:t>
            </w:r>
            <w:r>
              <w:rPr>
                <w:sz w:val="18"/>
              </w:rPr>
              <w:t>familiare</w:t>
            </w:r>
            <w:r>
              <w:rPr>
                <w:spacing w:val="-4"/>
                <w:sz w:val="18"/>
              </w:rPr>
              <w:t xml:space="preserve"> </w:t>
            </w:r>
            <w:r>
              <w:rPr>
                <w:sz w:val="18"/>
              </w:rPr>
              <w:t>dhe</w:t>
            </w:r>
            <w:r>
              <w:rPr>
                <w:spacing w:val="-6"/>
                <w:sz w:val="18"/>
              </w:rPr>
              <w:t xml:space="preserve"> </w:t>
            </w:r>
            <w:r>
              <w:rPr>
                <w:sz w:val="18"/>
              </w:rPr>
              <w:t>individet</w:t>
            </w:r>
          </w:p>
        </w:tc>
        <w:tc>
          <w:tcPr>
            <w:tcW w:w="1249" w:type="dxa"/>
          </w:tcPr>
          <w:p w14:paraId="145B97F3" w14:textId="77777777" w:rsidR="00D2554B" w:rsidRDefault="00D2554B" w:rsidP="00D7341E">
            <w:pPr>
              <w:pStyle w:val="TableParagraph"/>
              <w:ind w:right="63"/>
              <w:rPr>
                <w:sz w:val="18"/>
              </w:rPr>
            </w:pPr>
            <w:r>
              <w:rPr>
                <w:sz w:val="18"/>
              </w:rPr>
              <w:t>0</w:t>
            </w:r>
          </w:p>
        </w:tc>
        <w:tc>
          <w:tcPr>
            <w:tcW w:w="1249" w:type="dxa"/>
          </w:tcPr>
          <w:p w14:paraId="18E10D49" w14:textId="77777777" w:rsidR="00D2554B" w:rsidRDefault="00D2554B" w:rsidP="00D7341E">
            <w:pPr>
              <w:pStyle w:val="TableParagraph"/>
              <w:ind w:right="62"/>
              <w:rPr>
                <w:sz w:val="18"/>
              </w:rPr>
            </w:pPr>
            <w:r>
              <w:rPr>
                <w:sz w:val="18"/>
              </w:rPr>
              <w:t>0</w:t>
            </w:r>
          </w:p>
        </w:tc>
        <w:tc>
          <w:tcPr>
            <w:tcW w:w="1249" w:type="dxa"/>
          </w:tcPr>
          <w:p w14:paraId="0CC7725A" w14:textId="77777777" w:rsidR="00D2554B" w:rsidRDefault="00D2554B" w:rsidP="00D7341E">
            <w:pPr>
              <w:pStyle w:val="TableParagraph"/>
              <w:ind w:right="62"/>
              <w:rPr>
                <w:sz w:val="18"/>
              </w:rPr>
            </w:pPr>
            <w:r>
              <w:rPr>
                <w:sz w:val="18"/>
              </w:rPr>
              <w:t>0</w:t>
            </w:r>
          </w:p>
        </w:tc>
        <w:tc>
          <w:tcPr>
            <w:tcW w:w="1249" w:type="dxa"/>
          </w:tcPr>
          <w:p w14:paraId="5A7AAF73" w14:textId="77777777" w:rsidR="00D2554B" w:rsidRDefault="00D2554B" w:rsidP="00D7341E">
            <w:pPr>
              <w:pStyle w:val="TableParagraph"/>
              <w:ind w:right="61"/>
              <w:rPr>
                <w:sz w:val="18"/>
              </w:rPr>
            </w:pPr>
            <w:r>
              <w:rPr>
                <w:sz w:val="18"/>
              </w:rPr>
              <w:t>0</w:t>
            </w:r>
          </w:p>
        </w:tc>
        <w:tc>
          <w:tcPr>
            <w:tcW w:w="1249" w:type="dxa"/>
          </w:tcPr>
          <w:p w14:paraId="2FA9B6EE" w14:textId="77777777" w:rsidR="00D2554B" w:rsidRDefault="00D2554B" w:rsidP="00D7341E">
            <w:pPr>
              <w:pStyle w:val="TableParagraph"/>
              <w:ind w:right="60"/>
              <w:rPr>
                <w:sz w:val="18"/>
              </w:rPr>
            </w:pPr>
            <w:r>
              <w:rPr>
                <w:sz w:val="18"/>
              </w:rPr>
              <w:t>0</w:t>
            </w:r>
          </w:p>
        </w:tc>
        <w:tc>
          <w:tcPr>
            <w:tcW w:w="1249" w:type="dxa"/>
          </w:tcPr>
          <w:p w14:paraId="1CDB8E5F" w14:textId="77777777" w:rsidR="00D2554B" w:rsidRDefault="00D2554B" w:rsidP="00D7341E">
            <w:pPr>
              <w:pStyle w:val="TableParagraph"/>
              <w:ind w:right="59"/>
              <w:rPr>
                <w:sz w:val="18"/>
              </w:rPr>
            </w:pPr>
            <w:r>
              <w:rPr>
                <w:sz w:val="18"/>
              </w:rPr>
              <w:t>0</w:t>
            </w:r>
          </w:p>
        </w:tc>
        <w:tc>
          <w:tcPr>
            <w:tcW w:w="1249" w:type="dxa"/>
          </w:tcPr>
          <w:p w14:paraId="2DF1980C" w14:textId="77777777" w:rsidR="00D2554B" w:rsidRDefault="00D2554B" w:rsidP="00D7341E">
            <w:pPr>
              <w:pStyle w:val="TableParagraph"/>
              <w:ind w:right="58"/>
              <w:rPr>
                <w:sz w:val="18"/>
              </w:rPr>
            </w:pPr>
            <w:r>
              <w:rPr>
                <w:sz w:val="18"/>
              </w:rPr>
              <w:t>0</w:t>
            </w:r>
          </w:p>
        </w:tc>
      </w:tr>
      <w:tr w:rsidR="00D2554B" w14:paraId="1A66E896" w14:textId="77777777" w:rsidTr="00D2554B">
        <w:trPr>
          <w:divId w:val="2052876922"/>
          <w:trHeight w:val="360"/>
        </w:trPr>
        <w:tc>
          <w:tcPr>
            <w:tcW w:w="575" w:type="dxa"/>
          </w:tcPr>
          <w:p w14:paraId="716F392A" w14:textId="77777777" w:rsidR="00D2554B" w:rsidRDefault="00D2554B" w:rsidP="00D7341E">
            <w:pPr>
              <w:pStyle w:val="TableParagraph"/>
              <w:ind w:left="168" w:right="47"/>
              <w:jc w:val="center"/>
              <w:rPr>
                <w:sz w:val="18"/>
              </w:rPr>
            </w:pPr>
            <w:r>
              <w:rPr>
                <w:sz w:val="18"/>
              </w:rPr>
              <w:t>609</w:t>
            </w:r>
          </w:p>
        </w:tc>
        <w:tc>
          <w:tcPr>
            <w:tcW w:w="6298" w:type="dxa"/>
          </w:tcPr>
          <w:p w14:paraId="52F10268" w14:textId="77777777" w:rsidR="00D2554B" w:rsidRDefault="00D2554B" w:rsidP="00D7341E">
            <w:pPr>
              <w:pStyle w:val="TableParagraph"/>
              <w:ind w:left="82"/>
              <w:jc w:val="left"/>
              <w:rPr>
                <w:sz w:val="18"/>
              </w:rPr>
            </w:pPr>
            <w:r>
              <w:rPr>
                <w:sz w:val="18"/>
              </w:rPr>
              <w:t>Rezervat</w:t>
            </w:r>
          </w:p>
        </w:tc>
        <w:tc>
          <w:tcPr>
            <w:tcW w:w="1249" w:type="dxa"/>
          </w:tcPr>
          <w:p w14:paraId="02F63D41" w14:textId="77777777" w:rsidR="00D2554B" w:rsidRDefault="00D2554B" w:rsidP="00D7341E">
            <w:pPr>
              <w:pStyle w:val="TableParagraph"/>
              <w:ind w:right="63"/>
              <w:rPr>
                <w:sz w:val="18"/>
              </w:rPr>
            </w:pPr>
            <w:r>
              <w:rPr>
                <w:sz w:val="18"/>
              </w:rPr>
              <w:t>0</w:t>
            </w:r>
          </w:p>
        </w:tc>
        <w:tc>
          <w:tcPr>
            <w:tcW w:w="1249" w:type="dxa"/>
          </w:tcPr>
          <w:p w14:paraId="3B98A88D" w14:textId="77777777" w:rsidR="00D2554B" w:rsidRDefault="00D2554B" w:rsidP="00D7341E">
            <w:pPr>
              <w:pStyle w:val="TableParagraph"/>
              <w:ind w:right="62"/>
              <w:rPr>
                <w:sz w:val="18"/>
              </w:rPr>
            </w:pPr>
            <w:r>
              <w:rPr>
                <w:sz w:val="18"/>
              </w:rPr>
              <w:t>0</w:t>
            </w:r>
          </w:p>
        </w:tc>
        <w:tc>
          <w:tcPr>
            <w:tcW w:w="1249" w:type="dxa"/>
          </w:tcPr>
          <w:p w14:paraId="6A86FD11" w14:textId="77777777" w:rsidR="00D2554B" w:rsidRDefault="00D2554B" w:rsidP="00D7341E">
            <w:pPr>
              <w:pStyle w:val="TableParagraph"/>
              <w:ind w:right="62"/>
              <w:rPr>
                <w:sz w:val="18"/>
              </w:rPr>
            </w:pPr>
            <w:r>
              <w:rPr>
                <w:sz w:val="18"/>
              </w:rPr>
              <w:t>0</w:t>
            </w:r>
          </w:p>
        </w:tc>
        <w:tc>
          <w:tcPr>
            <w:tcW w:w="1249" w:type="dxa"/>
          </w:tcPr>
          <w:p w14:paraId="57A76FD5" w14:textId="77777777" w:rsidR="00D2554B" w:rsidRDefault="00D2554B" w:rsidP="00D7341E">
            <w:pPr>
              <w:pStyle w:val="TableParagraph"/>
              <w:ind w:right="61"/>
              <w:rPr>
                <w:sz w:val="18"/>
              </w:rPr>
            </w:pPr>
            <w:r>
              <w:rPr>
                <w:sz w:val="18"/>
              </w:rPr>
              <w:t>0</w:t>
            </w:r>
          </w:p>
        </w:tc>
        <w:tc>
          <w:tcPr>
            <w:tcW w:w="1249" w:type="dxa"/>
          </w:tcPr>
          <w:p w14:paraId="4D7A257B" w14:textId="77777777" w:rsidR="00D2554B" w:rsidRDefault="00D2554B" w:rsidP="00D7341E">
            <w:pPr>
              <w:pStyle w:val="TableParagraph"/>
              <w:ind w:right="60"/>
              <w:rPr>
                <w:sz w:val="18"/>
              </w:rPr>
            </w:pPr>
            <w:r>
              <w:rPr>
                <w:sz w:val="18"/>
              </w:rPr>
              <w:t>0</w:t>
            </w:r>
          </w:p>
        </w:tc>
        <w:tc>
          <w:tcPr>
            <w:tcW w:w="1249" w:type="dxa"/>
          </w:tcPr>
          <w:p w14:paraId="61FCB720" w14:textId="77777777" w:rsidR="00D2554B" w:rsidRDefault="00D2554B" w:rsidP="00D7341E">
            <w:pPr>
              <w:pStyle w:val="TableParagraph"/>
              <w:ind w:right="59"/>
              <w:rPr>
                <w:sz w:val="18"/>
              </w:rPr>
            </w:pPr>
            <w:r>
              <w:rPr>
                <w:sz w:val="18"/>
              </w:rPr>
              <w:t>0</w:t>
            </w:r>
          </w:p>
        </w:tc>
        <w:tc>
          <w:tcPr>
            <w:tcW w:w="1249" w:type="dxa"/>
          </w:tcPr>
          <w:p w14:paraId="370A1F7E" w14:textId="77777777" w:rsidR="00D2554B" w:rsidRDefault="00D2554B" w:rsidP="00D7341E">
            <w:pPr>
              <w:pStyle w:val="TableParagraph"/>
              <w:ind w:right="58"/>
              <w:rPr>
                <w:sz w:val="18"/>
              </w:rPr>
            </w:pPr>
            <w:r>
              <w:rPr>
                <w:sz w:val="18"/>
              </w:rPr>
              <w:t>0</w:t>
            </w:r>
          </w:p>
        </w:tc>
      </w:tr>
      <w:tr w:rsidR="00D2554B" w14:paraId="1DF4F581" w14:textId="77777777" w:rsidTr="00D2554B">
        <w:trPr>
          <w:divId w:val="2052876922"/>
          <w:trHeight w:val="360"/>
        </w:trPr>
        <w:tc>
          <w:tcPr>
            <w:tcW w:w="575" w:type="dxa"/>
          </w:tcPr>
          <w:p w14:paraId="78F584BA" w14:textId="77777777" w:rsidR="00D2554B" w:rsidRDefault="00D2554B" w:rsidP="00D7341E">
            <w:pPr>
              <w:pStyle w:val="TableParagraph"/>
              <w:ind w:left="168" w:right="47"/>
              <w:jc w:val="center"/>
              <w:rPr>
                <w:sz w:val="18"/>
              </w:rPr>
            </w:pPr>
            <w:r>
              <w:rPr>
                <w:sz w:val="18"/>
              </w:rPr>
              <w:t>651</w:t>
            </w:r>
          </w:p>
        </w:tc>
        <w:tc>
          <w:tcPr>
            <w:tcW w:w="6298" w:type="dxa"/>
          </w:tcPr>
          <w:p w14:paraId="7DF1C349" w14:textId="77777777" w:rsidR="00D2554B" w:rsidRDefault="00D2554B" w:rsidP="00D7341E">
            <w:pPr>
              <w:pStyle w:val="TableParagraph"/>
              <w:ind w:left="82"/>
              <w:jc w:val="left"/>
              <w:rPr>
                <w:sz w:val="18"/>
              </w:rPr>
            </w:pPr>
            <w:r>
              <w:rPr>
                <w:sz w:val="18"/>
              </w:rPr>
              <w:t>Interesa</w:t>
            </w:r>
            <w:r>
              <w:rPr>
                <w:spacing w:val="-3"/>
                <w:sz w:val="18"/>
              </w:rPr>
              <w:t xml:space="preserve"> </w:t>
            </w:r>
            <w:r>
              <w:rPr>
                <w:sz w:val="18"/>
              </w:rPr>
              <w:t>per</w:t>
            </w:r>
            <w:r>
              <w:rPr>
                <w:spacing w:val="-4"/>
                <w:sz w:val="18"/>
              </w:rPr>
              <w:t xml:space="preserve"> </w:t>
            </w:r>
            <w:r>
              <w:rPr>
                <w:sz w:val="18"/>
              </w:rPr>
              <w:t>huamarrje</w:t>
            </w:r>
            <w:r>
              <w:rPr>
                <w:spacing w:val="-4"/>
                <w:sz w:val="18"/>
              </w:rPr>
              <w:t xml:space="preserve"> </w:t>
            </w:r>
            <w:r>
              <w:rPr>
                <w:sz w:val="18"/>
              </w:rPr>
              <w:t>te</w:t>
            </w:r>
            <w:r>
              <w:rPr>
                <w:spacing w:val="-2"/>
                <w:sz w:val="18"/>
              </w:rPr>
              <w:t xml:space="preserve"> </w:t>
            </w:r>
            <w:r>
              <w:rPr>
                <w:sz w:val="18"/>
              </w:rPr>
              <w:t>tjera</w:t>
            </w:r>
            <w:r>
              <w:rPr>
                <w:spacing w:val="-3"/>
                <w:sz w:val="18"/>
              </w:rPr>
              <w:t xml:space="preserve"> </w:t>
            </w:r>
            <w:r>
              <w:rPr>
                <w:sz w:val="18"/>
              </w:rPr>
              <w:t>te</w:t>
            </w:r>
            <w:r>
              <w:rPr>
                <w:spacing w:val="-3"/>
                <w:sz w:val="18"/>
              </w:rPr>
              <w:t xml:space="preserve"> </w:t>
            </w:r>
            <w:r>
              <w:rPr>
                <w:sz w:val="18"/>
              </w:rPr>
              <w:t>brendeshme</w:t>
            </w:r>
          </w:p>
        </w:tc>
        <w:tc>
          <w:tcPr>
            <w:tcW w:w="1249" w:type="dxa"/>
          </w:tcPr>
          <w:p w14:paraId="3EDDC121" w14:textId="77777777" w:rsidR="00D2554B" w:rsidRDefault="00D2554B" w:rsidP="00D7341E">
            <w:pPr>
              <w:pStyle w:val="TableParagraph"/>
              <w:ind w:right="63"/>
              <w:rPr>
                <w:sz w:val="18"/>
              </w:rPr>
            </w:pPr>
            <w:r>
              <w:rPr>
                <w:sz w:val="18"/>
              </w:rPr>
              <w:t>0</w:t>
            </w:r>
          </w:p>
        </w:tc>
        <w:tc>
          <w:tcPr>
            <w:tcW w:w="1249" w:type="dxa"/>
          </w:tcPr>
          <w:p w14:paraId="5C46E155" w14:textId="77777777" w:rsidR="00D2554B" w:rsidRDefault="00D2554B" w:rsidP="00D7341E">
            <w:pPr>
              <w:pStyle w:val="TableParagraph"/>
              <w:ind w:right="62"/>
              <w:rPr>
                <w:sz w:val="18"/>
              </w:rPr>
            </w:pPr>
            <w:r>
              <w:rPr>
                <w:sz w:val="18"/>
              </w:rPr>
              <w:t>0</w:t>
            </w:r>
          </w:p>
        </w:tc>
        <w:tc>
          <w:tcPr>
            <w:tcW w:w="1249" w:type="dxa"/>
          </w:tcPr>
          <w:p w14:paraId="263F6B9F" w14:textId="77777777" w:rsidR="00D2554B" w:rsidRDefault="00D2554B" w:rsidP="00D7341E">
            <w:pPr>
              <w:pStyle w:val="TableParagraph"/>
              <w:ind w:right="62"/>
              <w:rPr>
                <w:sz w:val="18"/>
              </w:rPr>
            </w:pPr>
            <w:r>
              <w:rPr>
                <w:sz w:val="18"/>
              </w:rPr>
              <w:t>0</w:t>
            </w:r>
          </w:p>
        </w:tc>
        <w:tc>
          <w:tcPr>
            <w:tcW w:w="1249" w:type="dxa"/>
          </w:tcPr>
          <w:p w14:paraId="6A108242" w14:textId="77777777" w:rsidR="00D2554B" w:rsidRDefault="00D2554B" w:rsidP="00D7341E">
            <w:pPr>
              <w:pStyle w:val="TableParagraph"/>
              <w:ind w:right="61"/>
              <w:rPr>
                <w:sz w:val="18"/>
              </w:rPr>
            </w:pPr>
            <w:r>
              <w:rPr>
                <w:sz w:val="18"/>
              </w:rPr>
              <w:t>0</w:t>
            </w:r>
          </w:p>
        </w:tc>
        <w:tc>
          <w:tcPr>
            <w:tcW w:w="1249" w:type="dxa"/>
          </w:tcPr>
          <w:p w14:paraId="16621378" w14:textId="77777777" w:rsidR="00D2554B" w:rsidRDefault="00D2554B" w:rsidP="00D7341E">
            <w:pPr>
              <w:pStyle w:val="TableParagraph"/>
              <w:ind w:right="60"/>
              <w:rPr>
                <w:sz w:val="18"/>
              </w:rPr>
            </w:pPr>
            <w:r>
              <w:rPr>
                <w:sz w:val="18"/>
              </w:rPr>
              <w:t>0</w:t>
            </w:r>
          </w:p>
        </w:tc>
        <w:tc>
          <w:tcPr>
            <w:tcW w:w="1249" w:type="dxa"/>
          </w:tcPr>
          <w:p w14:paraId="4B918EE0" w14:textId="77777777" w:rsidR="00D2554B" w:rsidRDefault="00D2554B" w:rsidP="00D7341E">
            <w:pPr>
              <w:pStyle w:val="TableParagraph"/>
              <w:ind w:right="59"/>
              <w:rPr>
                <w:sz w:val="18"/>
              </w:rPr>
            </w:pPr>
            <w:r>
              <w:rPr>
                <w:sz w:val="18"/>
              </w:rPr>
              <w:t>0</w:t>
            </w:r>
          </w:p>
        </w:tc>
        <w:tc>
          <w:tcPr>
            <w:tcW w:w="1249" w:type="dxa"/>
          </w:tcPr>
          <w:p w14:paraId="2A230EA1" w14:textId="77777777" w:rsidR="00D2554B" w:rsidRDefault="00D2554B" w:rsidP="00D7341E">
            <w:pPr>
              <w:pStyle w:val="TableParagraph"/>
              <w:ind w:right="58"/>
              <w:rPr>
                <w:sz w:val="18"/>
              </w:rPr>
            </w:pPr>
            <w:r>
              <w:rPr>
                <w:sz w:val="18"/>
              </w:rPr>
              <w:t>0</w:t>
            </w:r>
          </w:p>
        </w:tc>
      </w:tr>
      <w:tr w:rsidR="00D2554B" w14:paraId="342AB964" w14:textId="77777777" w:rsidTr="00D2554B">
        <w:trPr>
          <w:divId w:val="2052876922"/>
          <w:trHeight w:val="360"/>
        </w:trPr>
        <w:tc>
          <w:tcPr>
            <w:tcW w:w="575" w:type="dxa"/>
          </w:tcPr>
          <w:p w14:paraId="597B267C" w14:textId="77777777" w:rsidR="00D2554B" w:rsidRDefault="00D2554B" w:rsidP="00D7341E">
            <w:pPr>
              <w:pStyle w:val="TableParagraph"/>
              <w:ind w:left="62" w:right="42"/>
              <w:jc w:val="center"/>
              <w:rPr>
                <w:sz w:val="18"/>
              </w:rPr>
            </w:pPr>
            <w:r>
              <w:rPr>
                <w:sz w:val="18"/>
              </w:rPr>
              <w:lastRenderedPageBreak/>
              <w:t>1661</w:t>
            </w:r>
          </w:p>
        </w:tc>
        <w:tc>
          <w:tcPr>
            <w:tcW w:w="6298" w:type="dxa"/>
          </w:tcPr>
          <w:p w14:paraId="64804DF8" w14:textId="77777777" w:rsidR="00D2554B" w:rsidRDefault="00D2554B" w:rsidP="00D7341E">
            <w:pPr>
              <w:pStyle w:val="TableParagraph"/>
              <w:ind w:left="82"/>
              <w:jc w:val="left"/>
              <w:rPr>
                <w:sz w:val="18"/>
              </w:rPr>
            </w:pPr>
            <w:r>
              <w:rPr>
                <w:sz w:val="18"/>
              </w:rPr>
              <w:t>Te</w:t>
            </w:r>
            <w:r>
              <w:rPr>
                <w:spacing w:val="-3"/>
                <w:sz w:val="18"/>
              </w:rPr>
              <w:t xml:space="preserve"> </w:t>
            </w:r>
            <w:r>
              <w:rPr>
                <w:sz w:val="18"/>
              </w:rPr>
              <w:t>dala,</w:t>
            </w:r>
            <w:r>
              <w:rPr>
                <w:spacing w:val="-3"/>
                <w:sz w:val="18"/>
              </w:rPr>
              <w:t xml:space="preserve"> </w:t>
            </w:r>
            <w:r>
              <w:rPr>
                <w:sz w:val="18"/>
              </w:rPr>
              <w:t>huamarrje</w:t>
            </w:r>
            <w:r>
              <w:rPr>
                <w:spacing w:val="-3"/>
                <w:sz w:val="18"/>
              </w:rPr>
              <w:t xml:space="preserve"> </w:t>
            </w:r>
            <w:r>
              <w:rPr>
                <w:sz w:val="18"/>
              </w:rPr>
              <w:t>te</w:t>
            </w:r>
            <w:r>
              <w:rPr>
                <w:spacing w:val="-2"/>
                <w:sz w:val="18"/>
              </w:rPr>
              <w:t xml:space="preserve"> </w:t>
            </w:r>
            <w:r>
              <w:rPr>
                <w:sz w:val="18"/>
              </w:rPr>
              <w:t>tjera</w:t>
            </w:r>
            <w:r>
              <w:rPr>
                <w:spacing w:val="-2"/>
                <w:sz w:val="18"/>
              </w:rPr>
              <w:t xml:space="preserve"> </w:t>
            </w:r>
            <w:r>
              <w:rPr>
                <w:sz w:val="18"/>
              </w:rPr>
              <w:t>afatgjate</w:t>
            </w:r>
          </w:p>
        </w:tc>
        <w:tc>
          <w:tcPr>
            <w:tcW w:w="1249" w:type="dxa"/>
          </w:tcPr>
          <w:p w14:paraId="293C04A7" w14:textId="77777777" w:rsidR="00D2554B" w:rsidRDefault="00D2554B" w:rsidP="00D7341E">
            <w:pPr>
              <w:pStyle w:val="TableParagraph"/>
              <w:ind w:right="63"/>
              <w:rPr>
                <w:sz w:val="18"/>
              </w:rPr>
            </w:pPr>
            <w:r>
              <w:rPr>
                <w:sz w:val="18"/>
              </w:rPr>
              <w:t>0</w:t>
            </w:r>
          </w:p>
        </w:tc>
        <w:tc>
          <w:tcPr>
            <w:tcW w:w="1249" w:type="dxa"/>
          </w:tcPr>
          <w:p w14:paraId="7E8B412C" w14:textId="77777777" w:rsidR="00D2554B" w:rsidRDefault="00D2554B" w:rsidP="00D7341E">
            <w:pPr>
              <w:pStyle w:val="TableParagraph"/>
              <w:ind w:right="62"/>
              <w:rPr>
                <w:sz w:val="18"/>
              </w:rPr>
            </w:pPr>
            <w:r>
              <w:rPr>
                <w:sz w:val="18"/>
              </w:rPr>
              <w:t>0</w:t>
            </w:r>
          </w:p>
        </w:tc>
        <w:tc>
          <w:tcPr>
            <w:tcW w:w="1249" w:type="dxa"/>
          </w:tcPr>
          <w:p w14:paraId="3F503244" w14:textId="77777777" w:rsidR="00D2554B" w:rsidRDefault="00D2554B" w:rsidP="00D7341E">
            <w:pPr>
              <w:pStyle w:val="TableParagraph"/>
              <w:ind w:right="62"/>
              <w:rPr>
                <w:sz w:val="18"/>
              </w:rPr>
            </w:pPr>
            <w:r>
              <w:rPr>
                <w:sz w:val="18"/>
              </w:rPr>
              <w:t>0</w:t>
            </w:r>
          </w:p>
        </w:tc>
        <w:tc>
          <w:tcPr>
            <w:tcW w:w="1249" w:type="dxa"/>
          </w:tcPr>
          <w:p w14:paraId="02A52928" w14:textId="77777777" w:rsidR="00D2554B" w:rsidRDefault="00D2554B" w:rsidP="00D7341E">
            <w:pPr>
              <w:pStyle w:val="TableParagraph"/>
              <w:ind w:right="61"/>
              <w:rPr>
                <w:sz w:val="18"/>
              </w:rPr>
            </w:pPr>
            <w:r>
              <w:rPr>
                <w:sz w:val="18"/>
              </w:rPr>
              <w:t>0</w:t>
            </w:r>
          </w:p>
        </w:tc>
        <w:tc>
          <w:tcPr>
            <w:tcW w:w="1249" w:type="dxa"/>
          </w:tcPr>
          <w:p w14:paraId="15289DD4" w14:textId="77777777" w:rsidR="00D2554B" w:rsidRDefault="00D2554B" w:rsidP="00D7341E">
            <w:pPr>
              <w:pStyle w:val="TableParagraph"/>
              <w:ind w:right="60"/>
              <w:rPr>
                <w:sz w:val="18"/>
              </w:rPr>
            </w:pPr>
            <w:r>
              <w:rPr>
                <w:sz w:val="18"/>
              </w:rPr>
              <w:t>0</w:t>
            </w:r>
          </w:p>
        </w:tc>
        <w:tc>
          <w:tcPr>
            <w:tcW w:w="1249" w:type="dxa"/>
          </w:tcPr>
          <w:p w14:paraId="523B8DA2" w14:textId="77777777" w:rsidR="00D2554B" w:rsidRDefault="00D2554B" w:rsidP="00D7341E">
            <w:pPr>
              <w:pStyle w:val="TableParagraph"/>
              <w:ind w:right="59"/>
              <w:rPr>
                <w:sz w:val="18"/>
              </w:rPr>
            </w:pPr>
            <w:r>
              <w:rPr>
                <w:sz w:val="18"/>
              </w:rPr>
              <w:t>0</w:t>
            </w:r>
          </w:p>
        </w:tc>
        <w:tc>
          <w:tcPr>
            <w:tcW w:w="1249" w:type="dxa"/>
          </w:tcPr>
          <w:p w14:paraId="51B5527F" w14:textId="77777777" w:rsidR="00D2554B" w:rsidRDefault="00D2554B" w:rsidP="00D7341E">
            <w:pPr>
              <w:pStyle w:val="TableParagraph"/>
              <w:ind w:right="58"/>
              <w:rPr>
                <w:sz w:val="18"/>
              </w:rPr>
            </w:pPr>
            <w:r>
              <w:rPr>
                <w:sz w:val="18"/>
              </w:rPr>
              <w:t>0</w:t>
            </w:r>
          </w:p>
        </w:tc>
      </w:tr>
      <w:tr w:rsidR="00D2554B" w14:paraId="08A6860D" w14:textId="77777777" w:rsidTr="00D2554B">
        <w:trPr>
          <w:divId w:val="2052876922"/>
          <w:trHeight w:val="360"/>
        </w:trPr>
        <w:tc>
          <w:tcPr>
            <w:tcW w:w="575" w:type="dxa"/>
            <w:shd w:val="clear" w:color="auto" w:fill="DFDFDF"/>
          </w:tcPr>
          <w:p w14:paraId="6616F057" w14:textId="77777777" w:rsidR="00D2554B" w:rsidRDefault="00D2554B" w:rsidP="00D7341E">
            <w:pPr>
              <w:pStyle w:val="TableParagraph"/>
              <w:spacing w:before="0"/>
              <w:jc w:val="left"/>
              <w:rPr>
                <w:rFonts w:ascii="Times New Roman"/>
                <w:sz w:val="18"/>
              </w:rPr>
            </w:pPr>
          </w:p>
        </w:tc>
        <w:tc>
          <w:tcPr>
            <w:tcW w:w="6298" w:type="dxa"/>
            <w:shd w:val="clear" w:color="auto" w:fill="DFDFDF"/>
          </w:tcPr>
          <w:p w14:paraId="190F3098" w14:textId="77777777" w:rsidR="00D2554B" w:rsidRDefault="00D2554B" w:rsidP="00D7341E">
            <w:pPr>
              <w:pStyle w:val="TableParagraph"/>
              <w:spacing w:before="78"/>
              <w:ind w:left="82"/>
              <w:jc w:val="left"/>
              <w:rPr>
                <w:b/>
                <w:sz w:val="21"/>
              </w:rPr>
            </w:pPr>
            <w:r>
              <w:rPr>
                <w:b/>
                <w:sz w:val="21"/>
              </w:rPr>
              <w:t>Shpenzime</w:t>
            </w:r>
            <w:r>
              <w:rPr>
                <w:b/>
                <w:spacing w:val="-6"/>
                <w:sz w:val="21"/>
              </w:rPr>
              <w:t xml:space="preserve"> </w:t>
            </w:r>
            <w:r>
              <w:rPr>
                <w:b/>
                <w:sz w:val="21"/>
              </w:rPr>
              <w:t>Kapitale</w:t>
            </w:r>
            <w:r>
              <w:rPr>
                <w:b/>
                <w:spacing w:val="-5"/>
                <w:sz w:val="21"/>
              </w:rPr>
              <w:t xml:space="preserve"> </w:t>
            </w:r>
            <w:r>
              <w:rPr>
                <w:b/>
                <w:sz w:val="21"/>
              </w:rPr>
              <w:t>të</w:t>
            </w:r>
            <w:r>
              <w:rPr>
                <w:b/>
                <w:spacing w:val="-5"/>
                <w:sz w:val="21"/>
              </w:rPr>
              <w:t xml:space="preserve"> </w:t>
            </w:r>
            <w:r>
              <w:rPr>
                <w:b/>
                <w:sz w:val="21"/>
              </w:rPr>
              <w:t>Brendshme</w:t>
            </w:r>
            <w:r>
              <w:rPr>
                <w:b/>
                <w:spacing w:val="-6"/>
                <w:sz w:val="21"/>
              </w:rPr>
              <w:t xml:space="preserve"> </w:t>
            </w:r>
            <w:r>
              <w:rPr>
                <w:b/>
                <w:sz w:val="21"/>
              </w:rPr>
              <w:t>(230-232,</w:t>
            </w:r>
            <w:r>
              <w:rPr>
                <w:b/>
                <w:spacing w:val="-5"/>
                <w:sz w:val="21"/>
              </w:rPr>
              <w:t xml:space="preserve"> </w:t>
            </w:r>
            <w:r>
              <w:rPr>
                <w:b/>
                <w:sz w:val="21"/>
              </w:rPr>
              <w:t>255,</w:t>
            </w:r>
            <w:r>
              <w:rPr>
                <w:b/>
                <w:spacing w:val="-5"/>
                <w:sz w:val="21"/>
              </w:rPr>
              <w:t xml:space="preserve"> </w:t>
            </w:r>
            <w:r>
              <w:rPr>
                <w:b/>
                <w:sz w:val="21"/>
              </w:rPr>
              <w:t>1661)</w:t>
            </w:r>
          </w:p>
        </w:tc>
        <w:tc>
          <w:tcPr>
            <w:tcW w:w="1249" w:type="dxa"/>
            <w:shd w:val="clear" w:color="auto" w:fill="DFDFDF"/>
          </w:tcPr>
          <w:p w14:paraId="76C7FBC6" w14:textId="77777777" w:rsidR="00D2554B" w:rsidRDefault="00D2554B" w:rsidP="00D7341E">
            <w:pPr>
              <w:pStyle w:val="TableParagraph"/>
              <w:ind w:right="63"/>
              <w:rPr>
                <w:b/>
                <w:sz w:val="18"/>
              </w:rPr>
            </w:pPr>
            <w:r>
              <w:rPr>
                <w:b/>
                <w:sz w:val="18"/>
              </w:rPr>
              <w:t>0</w:t>
            </w:r>
          </w:p>
        </w:tc>
        <w:tc>
          <w:tcPr>
            <w:tcW w:w="1249" w:type="dxa"/>
            <w:shd w:val="clear" w:color="auto" w:fill="DFDFDF"/>
          </w:tcPr>
          <w:p w14:paraId="7112E2D9" w14:textId="77777777" w:rsidR="00D2554B" w:rsidRDefault="00D2554B" w:rsidP="00D7341E">
            <w:pPr>
              <w:pStyle w:val="TableParagraph"/>
              <w:ind w:right="62"/>
              <w:rPr>
                <w:b/>
                <w:sz w:val="18"/>
              </w:rPr>
            </w:pPr>
            <w:r>
              <w:rPr>
                <w:b/>
                <w:sz w:val="18"/>
              </w:rPr>
              <w:t>0</w:t>
            </w:r>
          </w:p>
        </w:tc>
        <w:tc>
          <w:tcPr>
            <w:tcW w:w="1249" w:type="dxa"/>
            <w:shd w:val="clear" w:color="auto" w:fill="DFDFDF"/>
          </w:tcPr>
          <w:p w14:paraId="7C958BB3" w14:textId="77777777" w:rsidR="00D2554B" w:rsidRDefault="00D2554B" w:rsidP="00D7341E">
            <w:pPr>
              <w:pStyle w:val="TableParagraph"/>
              <w:ind w:right="62"/>
              <w:rPr>
                <w:b/>
                <w:sz w:val="18"/>
              </w:rPr>
            </w:pPr>
            <w:r>
              <w:rPr>
                <w:b/>
                <w:sz w:val="18"/>
              </w:rPr>
              <w:t>0</w:t>
            </w:r>
          </w:p>
        </w:tc>
        <w:tc>
          <w:tcPr>
            <w:tcW w:w="1249" w:type="dxa"/>
            <w:shd w:val="clear" w:color="auto" w:fill="DFDFDF"/>
          </w:tcPr>
          <w:p w14:paraId="101D4F63" w14:textId="77777777" w:rsidR="00D2554B" w:rsidRDefault="00D2554B" w:rsidP="00D7341E">
            <w:pPr>
              <w:pStyle w:val="TableParagraph"/>
              <w:ind w:right="61"/>
              <w:rPr>
                <w:b/>
                <w:sz w:val="18"/>
              </w:rPr>
            </w:pPr>
            <w:r>
              <w:rPr>
                <w:b/>
                <w:sz w:val="18"/>
              </w:rPr>
              <w:t>0</w:t>
            </w:r>
          </w:p>
        </w:tc>
        <w:tc>
          <w:tcPr>
            <w:tcW w:w="1249" w:type="dxa"/>
            <w:shd w:val="clear" w:color="auto" w:fill="DFDFDF"/>
          </w:tcPr>
          <w:p w14:paraId="4F7B3818" w14:textId="77777777" w:rsidR="00D2554B" w:rsidRDefault="00D2554B" w:rsidP="00D7341E">
            <w:pPr>
              <w:pStyle w:val="TableParagraph"/>
              <w:ind w:right="60"/>
              <w:rPr>
                <w:b/>
                <w:sz w:val="18"/>
              </w:rPr>
            </w:pPr>
            <w:r>
              <w:rPr>
                <w:b/>
                <w:sz w:val="18"/>
              </w:rPr>
              <w:t>0</w:t>
            </w:r>
          </w:p>
        </w:tc>
        <w:tc>
          <w:tcPr>
            <w:tcW w:w="1249" w:type="dxa"/>
            <w:shd w:val="clear" w:color="auto" w:fill="DFDFDF"/>
          </w:tcPr>
          <w:p w14:paraId="4523D439" w14:textId="77777777" w:rsidR="00D2554B" w:rsidRDefault="00D2554B" w:rsidP="00D7341E">
            <w:pPr>
              <w:pStyle w:val="TableParagraph"/>
              <w:ind w:right="59"/>
              <w:rPr>
                <w:b/>
                <w:sz w:val="18"/>
              </w:rPr>
            </w:pPr>
            <w:r>
              <w:rPr>
                <w:b/>
                <w:sz w:val="18"/>
              </w:rPr>
              <w:t>0</w:t>
            </w:r>
          </w:p>
        </w:tc>
        <w:tc>
          <w:tcPr>
            <w:tcW w:w="1249" w:type="dxa"/>
            <w:shd w:val="clear" w:color="auto" w:fill="DFDFDF"/>
          </w:tcPr>
          <w:p w14:paraId="0A9170F1" w14:textId="77777777" w:rsidR="00D2554B" w:rsidRDefault="00D2554B" w:rsidP="00D7341E">
            <w:pPr>
              <w:pStyle w:val="TableParagraph"/>
              <w:ind w:right="58"/>
              <w:rPr>
                <w:b/>
                <w:sz w:val="18"/>
              </w:rPr>
            </w:pPr>
            <w:r>
              <w:rPr>
                <w:b/>
                <w:sz w:val="18"/>
              </w:rPr>
              <w:t>0</w:t>
            </w:r>
          </w:p>
        </w:tc>
      </w:tr>
      <w:tr w:rsidR="00D2554B" w14:paraId="55002731" w14:textId="77777777" w:rsidTr="00D2554B">
        <w:trPr>
          <w:divId w:val="2052876922"/>
          <w:trHeight w:val="360"/>
        </w:trPr>
        <w:tc>
          <w:tcPr>
            <w:tcW w:w="575" w:type="dxa"/>
          </w:tcPr>
          <w:p w14:paraId="7771528C" w14:textId="77777777" w:rsidR="00D2554B" w:rsidRDefault="00D2554B" w:rsidP="00D7341E">
            <w:pPr>
              <w:pStyle w:val="TableParagraph"/>
              <w:ind w:left="168" w:right="47"/>
              <w:jc w:val="center"/>
              <w:rPr>
                <w:sz w:val="18"/>
              </w:rPr>
            </w:pPr>
            <w:r>
              <w:rPr>
                <w:sz w:val="18"/>
              </w:rPr>
              <w:t>230</w:t>
            </w:r>
          </w:p>
        </w:tc>
        <w:tc>
          <w:tcPr>
            <w:tcW w:w="6298" w:type="dxa"/>
          </w:tcPr>
          <w:p w14:paraId="5178BD0B" w14:textId="77777777" w:rsidR="00D2554B" w:rsidRDefault="00D2554B" w:rsidP="00D7341E">
            <w:pPr>
              <w:pStyle w:val="TableParagraph"/>
              <w:ind w:left="82"/>
              <w:jc w:val="left"/>
              <w:rPr>
                <w:sz w:val="18"/>
              </w:rPr>
            </w:pPr>
            <w:r>
              <w:rPr>
                <w:sz w:val="18"/>
              </w:rPr>
              <w:t>Shpenzime</w:t>
            </w:r>
            <w:r>
              <w:rPr>
                <w:spacing w:val="-6"/>
                <w:sz w:val="18"/>
              </w:rPr>
              <w:t xml:space="preserve"> </w:t>
            </w:r>
            <w:r>
              <w:rPr>
                <w:sz w:val="18"/>
              </w:rPr>
              <w:t>per</w:t>
            </w:r>
            <w:r>
              <w:rPr>
                <w:spacing w:val="-5"/>
                <w:sz w:val="18"/>
              </w:rPr>
              <w:t xml:space="preserve"> </w:t>
            </w:r>
            <w:r>
              <w:rPr>
                <w:sz w:val="18"/>
              </w:rPr>
              <w:t>rritjen</w:t>
            </w:r>
            <w:r>
              <w:rPr>
                <w:spacing w:val="-4"/>
                <w:sz w:val="18"/>
              </w:rPr>
              <w:t xml:space="preserve"> </w:t>
            </w:r>
            <w:r>
              <w:rPr>
                <w:sz w:val="18"/>
              </w:rPr>
              <w:t>e</w:t>
            </w:r>
            <w:r>
              <w:rPr>
                <w:spacing w:val="-5"/>
                <w:sz w:val="18"/>
              </w:rPr>
              <w:t xml:space="preserve"> </w:t>
            </w:r>
            <w:r>
              <w:rPr>
                <w:sz w:val="18"/>
              </w:rPr>
              <w:t>aktiveve</w:t>
            </w:r>
            <w:r>
              <w:rPr>
                <w:spacing w:val="-4"/>
                <w:sz w:val="18"/>
              </w:rPr>
              <w:t xml:space="preserve"> </w:t>
            </w:r>
            <w:r>
              <w:rPr>
                <w:sz w:val="18"/>
              </w:rPr>
              <w:t>te</w:t>
            </w:r>
            <w:r>
              <w:rPr>
                <w:spacing w:val="-4"/>
                <w:sz w:val="18"/>
              </w:rPr>
              <w:t xml:space="preserve"> </w:t>
            </w:r>
            <w:r>
              <w:rPr>
                <w:sz w:val="18"/>
              </w:rPr>
              <w:t>qendrueshme</w:t>
            </w:r>
            <w:r>
              <w:rPr>
                <w:spacing w:val="-5"/>
                <w:sz w:val="18"/>
              </w:rPr>
              <w:t xml:space="preserve"> </w:t>
            </w:r>
            <w:r>
              <w:rPr>
                <w:sz w:val="18"/>
              </w:rPr>
              <w:t>te</w:t>
            </w:r>
            <w:r>
              <w:rPr>
                <w:spacing w:val="-4"/>
                <w:sz w:val="18"/>
              </w:rPr>
              <w:t xml:space="preserve"> </w:t>
            </w:r>
            <w:r>
              <w:rPr>
                <w:sz w:val="18"/>
              </w:rPr>
              <w:t>patrupezuara</w:t>
            </w:r>
          </w:p>
        </w:tc>
        <w:tc>
          <w:tcPr>
            <w:tcW w:w="1249" w:type="dxa"/>
          </w:tcPr>
          <w:p w14:paraId="1FF93653" w14:textId="77777777" w:rsidR="00D2554B" w:rsidRDefault="00D2554B" w:rsidP="00D7341E">
            <w:pPr>
              <w:pStyle w:val="TableParagraph"/>
              <w:ind w:right="63"/>
              <w:rPr>
                <w:sz w:val="18"/>
              </w:rPr>
            </w:pPr>
            <w:r>
              <w:rPr>
                <w:sz w:val="18"/>
              </w:rPr>
              <w:t>0</w:t>
            </w:r>
          </w:p>
        </w:tc>
        <w:tc>
          <w:tcPr>
            <w:tcW w:w="1249" w:type="dxa"/>
          </w:tcPr>
          <w:p w14:paraId="36A5D423" w14:textId="77777777" w:rsidR="00D2554B" w:rsidRDefault="00D2554B" w:rsidP="00D7341E">
            <w:pPr>
              <w:pStyle w:val="TableParagraph"/>
              <w:ind w:right="62"/>
              <w:rPr>
                <w:sz w:val="18"/>
              </w:rPr>
            </w:pPr>
            <w:r>
              <w:rPr>
                <w:sz w:val="18"/>
              </w:rPr>
              <w:t>0</w:t>
            </w:r>
          </w:p>
        </w:tc>
        <w:tc>
          <w:tcPr>
            <w:tcW w:w="1249" w:type="dxa"/>
          </w:tcPr>
          <w:p w14:paraId="12C80F38" w14:textId="77777777" w:rsidR="00D2554B" w:rsidRDefault="00D2554B" w:rsidP="00D7341E">
            <w:pPr>
              <w:pStyle w:val="TableParagraph"/>
              <w:ind w:right="62"/>
              <w:rPr>
                <w:sz w:val="18"/>
              </w:rPr>
            </w:pPr>
            <w:r>
              <w:rPr>
                <w:sz w:val="18"/>
              </w:rPr>
              <w:t>0</w:t>
            </w:r>
          </w:p>
        </w:tc>
        <w:tc>
          <w:tcPr>
            <w:tcW w:w="1249" w:type="dxa"/>
          </w:tcPr>
          <w:p w14:paraId="1FFC9C48" w14:textId="77777777" w:rsidR="00D2554B" w:rsidRDefault="00D2554B" w:rsidP="00D7341E">
            <w:pPr>
              <w:pStyle w:val="TableParagraph"/>
              <w:ind w:right="61"/>
              <w:rPr>
                <w:sz w:val="18"/>
              </w:rPr>
            </w:pPr>
            <w:r>
              <w:rPr>
                <w:sz w:val="18"/>
              </w:rPr>
              <w:t>0</w:t>
            </w:r>
          </w:p>
        </w:tc>
        <w:tc>
          <w:tcPr>
            <w:tcW w:w="1249" w:type="dxa"/>
          </w:tcPr>
          <w:p w14:paraId="39042DD4" w14:textId="77777777" w:rsidR="00D2554B" w:rsidRDefault="00D2554B" w:rsidP="00D7341E">
            <w:pPr>
              <w:pStyle w:val="TableParagraph"/>
              <w:ind w:right="60"/>
              <w:rPr>
                <w:sz w:val="18"/>
              </w:rPr>
            </w:pPr>
            <w:r>
              <w:rPr>
                <w:sz w:val="18"/>
              </w:rPr>
              <w:t>0</w:t>
            </w:r>
          </w:p>
        </w:tc>
        <w:tc>
          <w:tcPr>
            <w:tcW w:w="1249" w:type="dxa"/>
          </w:tcPr>
          <w:p w14:paraId="705EF647" w14:textId="77777777" w:rsidR="00D2554B" w:rsidRDefault="00D2554B" w:rsidP="00D7341E">
            <w:pPr>
              <w:pStyle w:val="TableParagraph"/>
              <w:ind w:right="59"/>
              <w:rPr>
                <w:sz w:val="18"/>
              </w:rPr>
            </w:pPr>
            <w:r>
              <w:rPr>
                <w:sz w:val="18"/>
              </w:rPr>
              <w:t>0</w:t>
            </w:r>
          </w:p>
        </w:tc>
        <w:tc>
          <w:tcPr>
            <w:tcW w:w="1249" w:type="dxa"/>
          </w:tcPr>
          <w:p w14:paraId="061B00F3" w14:textId="77777777" w:rsidR="00D2554B" w:rsidRDefault="00D2554B" w:rsidP="00D7341E">
            <w:pPr>
              <w:pStyle w:val="TableParagraph"/>
              <w:ind w:right="58"/>
              <w:rPr>
                <w:sz w:val="18"/>
              </w:rPr>
            </w:pPr>
            <w:r>
              <w:rPr>
                <w:sz w:val="18"/>
              </w:rPr>
              <w:t>0</w:t>
            </w:r>
          </w:p>
        </w:tc>
      </w:tr>
      <w:tr w:rsidR="00D2554B" w14:paraId="5CADF030" w14:textId="77777777" w:rsidTr="00D2554B">
        <w:trPr>
          <w:divId w:val="2052876922"/>
          <w:trHeight w:val="360"/>
        </w:trPr>
        <w:tc>
          <w:tcPr>
            <w:tcW w:w="575" w:type="dxa"/>
          </w:tcPr>
          <w:p w14:paraId="01EC767F" w14:textId="77777777" w:rsidR="00D2554B" w:rsidRDefault="00D2554B" w:rsidP="00D7341E">
            <w:pPr>
              <w:pStyle w:val="TableParagraph"/>
              <w:ind w:left="168" w:right="47"/>
              <w:jc w:val="center"/>
              <w:rPr>
                <w:sz w:val="18"/>
              </w:rPr>
            </w:pPr>
            <w:r>
              <w:rPr>
                <w:sz w:val="18"/>
              </w:rPr>
              <w:t>231</w:t>
            </w:r>
          </w:p>
        </w:tc>
        <w:tc>
          <w:tcPr>
            <w:tcW w:w="6298" w:type="dxa"/>
          </w:tcPr>
          <w:p w14:paraId="678A84A1" w14:textId="77777777" w:rsidR="00D2554B" w:rsidRDefault="00D2554B" w:rsidP="00D7341E">
            <w:pPr>
              <w:pStyle w:val="TableParagraph"/>
              <w:ind w:left="82"/>
              <w:jc w:val="left"/>
              <w:rPr>
                <w:sz w:val="18"/>
              </w:rPr>
            </w:pPr>
            <w:r>
              <w:rPr>
                <w:sz w:val="18"/>
              </w:rPr>
              <w:t>Shpenzime</w:t>
            </w:r>
            <w:r>
              <w:rPr>
                <w:spacing w:val="-4"/>
                <w:sz w:val="18"/>
              </w:rPr>
              <w:t xml:space="preserve"> </w:t>
            </w:r>
            <w:r>
              <w:rPr>
                <w:sz w:val="18"/>
              </w:rPr>
              <w:t>per</w:t>
            </w:r>
            <w:r>
              <w:rPr>
                <w:spacing w:val="-4"/>
                <w:sz w:val="18"/>
              </w:rPr>
              <w:t xml:space="preserve"> </w:t>
            </w:r>
            <w:r>
              <w:rPr>
                <w:sz w:val="18"/>
              </w:rPr>
              <w:t>rritjen</w:t>
            </w:r>
            <w:r>
              <w:rPr>
                <w:spacing w:val="-3"/>
                <w:sz w:val="18"/>
              </w:rPr>
              <w:t xml:space="preserve"> </w:t>
            </w:r>
            <w:r>
              <w:rPr>
                <w:sz w:val="18"/>
              </w:rPr>
              <w:t>e</w:t>
            </w:r>
            <w:r>
              <w:rPr>
                <w:spacing w:val="-4"/>
                <w:sz w:val="18"/>
              </w:rPr>
              <w:t xml:space="preserve"> </w:t>
            </w:r>
            <w:r>
              <w:rPr>
                <w:sz w:val="18"/>
              </w:rPr>
              <w:t>aktiveve</w:t>
            </w:r>
            <w:r>
              <w:rPr>
                <w:spacing w:val="-2"/>
                <w:sz w:val="18"/>
              </w:rPr>
              <w:t xml:space="preserve"> </w:t>
            </w:r>
            <w:r>
              <w:rPr>
                <w:sz w:val="18"/>
              </w:rPr>
              <w:t>te</w:t>
            </w:r>
            <w:r>
              <w:rPr>
                <w:spacing w:val="-3"/>
                <w:sz w:val="18"/>
              </w:rPr>
              <w:t xml:space="preserve"> </w:t>
            </w:r>
            <w:r>
              <w:rPr>
                <w:sz w:val="18"/>
              </w:rPr>
              <w:t>qendrueshme</w:t>
            </w:r>
            <w:r>
              <w:rPr>
                <w:spacing w:val="-4"/>
                <w:sz w:val="18"/>
              </w:rPr>
              <w:t xml:space="preserve"> </w:t>
            </w:r>
            <w:r>
              <w:rPr>
                <w:sz w:val="18"/>
              </w:rPr>
              <w:t>te</w:t>
            </w:r>
            <w:r>
              <w:rPr>
                <w:spacing w:val="-3"/>
                <w:sz w:val="18"/>
              </w:rPr>
              <w:t xml:space="preserve"> </w:t>
            </w:r>
            <w:r>
              <w:rPr>
                <w:sz w:val="18"/>
              </w:rPr>
              <w:t>trupezuara</w:t>
            </w:r>
          </w:p>
        </w:tc>
        <w:tc>
          <w:tcPr>
            <w:tcW w:w="1249" w:type="dxa"/>
          </w:tcPr>
          <w:p w14:paraId="480F11EC" w14:textId="77777777" w:rsidR="00D2554B" w:rsidRDefault="00D2554B" w:rsidP="00D7341E">
            <w:pPr>
              <w:pStyle w:val="TableParagraph"/>
              <w:ind w:right="63"/>
              <w:rPr>
                <w:sz w:val="18"/>
              </w:rPr>
            </w:pPr>
            <w:r>
              <w:rPr>
                <w:sz w:val="18"/>
              </w:rPr>
              <w:t>0</w:t>
            </w:r>
          </w:p>
        </w:tc>
        <w:tc>
          <w:tcPr>
            <w:tcW w:w="1249" w:type="dxa"/>
          </w:tcPr>
          <w:p w14:paraId="052F57C4" w14:textId="77777777" w:rsidR="00D2554B" w:rsidRDefault="00D2554B" w:rsidP="00D7341E">
            <w:pPr>
              <w:pStyle w:val="TableParagraph"/>
              <w:ind w:right="62"/>
              <w:rPr>
                <w:sz w:val="18"/>
              </w:rPr>
            </w:pPr>
            <w:r>
              <w:rPr>
                <w:sz w:val="18"/>
              </w:rPr>
              <w:t>0</w:t>
            </w:r>
          </w:p>
        </w:tc>
        <w:tc>
          <w:tcPr>
            <w:tcW w:w="1249" w:type="dxa"/>
          </w:tcPr>
          <w:p w14:paraId="0446A331" w14:textId="77777777" w:rsidR="00D2554B" w:rsidRDefault="00D2554B" w:rsidP="00D7341E">
            <w:pPr>
              <w:pStyle w:val="TableParagraph"/>
              <w:ind w:right="62"/>
              <w:rPr>
                <w:sz w:val="18"/>
              </w:rPr>
            </w:pPr>
            <w:r>
              <w:rPr>
                <w:sz w:val="18"/>
              </w:rPr>
              <w:t>0</w:t>
            </w:r>
          </w:p>
        </w:tc>
        <w:tc>
          <w:tcPr>
            <w:tcW w:w="1249" w:type="dxa"/>
          </w:tcPr>
          <w:p w14:paraId="24EF4FFE" w14:textId="77777777" w:rsidR="00D2554B" w:rsidRDefault="00D2554B" w:rsidP="00D7341E">
            <w:pPr>
              <w:pStyle w:val="TableParagraph"/>
              <w:ind w:right="61"/>
              <w:rPr>
                <w:sz w:val="18"/>
              </w:rPr>
            </w:pPr>
            <w:r>
              <w:rPr>
                <w:sz w:val="18"/>
              </w:rPr>
              <w:t>0</w:t>
            </w:r>
          </w:p>
        </w:tc>
        <w:tc>
          <w:tcPr>
            <w:tcW w:w="1249" w:type="dxa"/>
          </w:tcPr>
          <w:p w14:paraId="0BDC77CD" w14:textId="77777777" w:rsidR="00D2554B" w:rsidRDefault="00D2554B" w:rsidP="00D7341E">
            <w:pPr>
              <w:pStyle w:val="TableParagraph"/>
              <w:ind w:right="60"/>
              <w:rPr>
                <w:sz w:val="18"/>
              </w:rPr>
            </w:pPr>
            <w:r>
              <w:rPr>
                <w:sz w:val="18"/>
              </w:rPr>
              <w:t>0</w:t>
            </w:r>
          </w:p>
        </w:tc>
        <w:tc>
          <w:tcPr>
            <w:tcW w:w="1249" w:type="dxa"/>
          </w:tcPr>
          <w:p w14:paraId="23ECB39D" w14:textId="77777777" w:rsidR="00D2554B" w:rsidRDefault="00D2554B" w:rsidP="00D7341E">
            <w:pPr>
              <w:pStyle w:val="TableParagraph"/>
              <w:ind w:right="59"/>
              <w:rPr>
                <w:sz w:val="18"/>
              </w:rPr>
            </w:pPr>
            <w:r>
              <w:rPr>
                <w:sz w:val="18"/>
              </w:rPr>
              <w:t>0</w:t>
            </w:r>
          </w:p>
        </w:tc>
        <w:tc>
          <w:tcPr>
            <w:tcW w:w="1249" w:type="dxa"/>
          </w:tcPr>
          <w:p w14:paraId="4AB35418" w14:textId="77777777" w:rsidR="00D2554B" w:rsidRDefault="00D2554B" w:rsidP="00D7341E">
            <w:pPr>
              <w:pStyle w:val="TableParagraph"/>
              <w:ind w:right="58"/>
              <w:rPr>
                <w:sz w:val="18"/>
              </w:rPr>
            </w:pPr>
            <w:r>
              <w:rPr>
                <w:sz w:val="18"/>
              </w:rPr>
              <w:t>0</w:t>
            </w:r>
          </w:p>
        </w:tc>
      </w:tr>
      <w:tr w:rsidR="00D2554B" w14:paraId="1AE29B0B" w14:textId="77777777" w:rsidTr="00D2554B">
        <w:trPr>
          <w:divId w:val="2052876922"/>
          <w:trHeight w:val="360"/>
        </w:trPr>
        <w:tc>
          <w:tcPr>
            <w:tcW w:w="575" w:type="dxa"/>
          </w:tcPr>
          <w:p w14:paraId="17E4489E" w14:textId="77777777" w:rsidR="00D2554B" w:rsidRDefault="00D2554B" w:rsidP="00D7341E">
            <w:pPr>
              <w:pStyle w:val="TableParagraph"/>
              <w:ind w:left="168" w:right="47"/>
              <w:jc w:val="center"/>
              <w:rPr>
                <w:sz w:val="18"/>
              </w:rPr>
            </w:pPr>
            <w:r>
              <w:rPr>
                <w:sz w:val="18"/>
              </w:rPr>
              <w:t>232</w:t>
            </w:r>
          </w:p>
        </w:tc>
        <w:tc>
          <w:tcPr>
            <w:tcW w:w="6298" w:type="dxa"/>
          </w:tcPr>
          <w:p w14:paraId="2BC28D72" w14:textId="77777777" w:rsidR="00D2554B" w:rsidRDefault="00D2554B" w:rsidP="00D7341E">
            <w:pPr>
              <w:pStyle w:val="TableParagraph"/>
              <w:ind w:left="82"/>
              <w:jc w:val="left"/>
              <w:rPr>
                <w:sz w:val="18"/>
              </w:rPr>
            </w:pPr>
            <w:r>
              <w:rPr>
                <w:sz w:val="18"/>
              </w:rPr>
              <w:t>Shpenzime</w:t>
            </w:r>
            <w:r>
              <w:rPr>
                <w:spacing w:val="-4"/>
                <w:sz w:val="18"/>
              </w:rPr>
              <w:t xml:space="preserve"> </w:t>
            </w:r>
            <w:r>
              <w:rPr>
                <w:sz w:val="18"/>
              </w:rPr>
              <w:t>transferimet</w:t>
            </w:r>
            <w:r>
              <w:rPr>
                <w:spacing w:val="-2"/>
                <w:sz w:val="18"/>
              </w:rPr>
              <w:t xml:space="preserve"> </w:t>
            </w:r>
            <w:r>
              <w:rPr>
                <w:sz w:val="18"/>
              </w:rPr>
              <w:t>kapitale</w:t>
            </w:r>
          </w:p>
        </w:tc>
        <w:tc>
          <w:tcPr>
            <w:tcW w:w="1249" w:type="dxa"/>
          </w:tcPr>
          <w:p w14:paraId="61B92328" w14:textId="77777777" w:rsidR="00D2554B" w:rsidRDefault="00D2554B" w:rsidP="00D7341E">
            <w:pPr>
              <w:pStyle w:val="TableParagraph"/>
              <w:ind w:right="63"/>
              <w:rPr>
                <w:sz w:val="18"/>
              </w:rPr>
            </w:pPr>
            <w:r>
              <w:rPr>
                <w:sz w:val="18"/>
              </w:rPr>
              <w:t>0</w:t>
            </w:r>
          </w:p>
        </w:tc>
        <w:tc>
          <w:tcPr>
            <w:tcW w:w="1249" w:type="dxa"/>
          </w:tcPr>
          <w:p w14:paraId="1686A015" w14:textId="77777777" w:rsidR="00D2554B" w:rsidRDefault="00D2554B" w:rsidP="00D7341E">
            <w:pPr>
              <w:pStyle w:val="TableParagraph"/>
              <w:ind w:right="62"/>
              <w:rPr>
                <w:sz w:val="18"/>
              </w:rPr>
            </w:pPr>
            <w:r>
              <w:rPr>
                <w:sz w:val="18"/>
              </w:rPr>
              <w:t>0</w:t>
            </w:r>
          </w:p>
        </w:tc>
        <w:tc>
          <w:tcPr>
            <w:tcW w:w="1249" w:type="dxa"/>
          </w:tcPr>
          <w:p w14:paraId="45B80458" w14:textId="77777777" w:rsidR="00D2554B" w:rsidRDefault="00D2554B" w:rsidP="00D7341E">
            <w:pPr>
              <w:pStyle w:val="TableParagraph"/>
              <w:ind w:right="62"/>
              <w:rPr>
                <w:sz w:val="18"/>
              </w:rPr>
            </w:pPr>
            <w:r>
              <w:rPr>
                <w:sz w:val="18"/>
              </w:rPr>
              <w:t>0</w:t>
            </w:r>
          </w:p>
        </w:tc>
        <w:tc>
          <w:tcPr>
            <w:tcW w:w="1249" w:type="dxa"/>
          </w:tcPr>
          <w:p w14:paraId="3F8B7F15" w14:textId="77777777" w:rsidR="00D2554B" w:rsidRDefault="00D2554B" w:rsidP="00D7341E">
            <w:pPr>
              <w:pStyle w:val="TableParagraph"/>
              <w:ind w:right="61"/>
              <w:rPr>
                <w:sz w:val="18"/>
              </w:rPr>
            </w:pPr>
            <w:r>
              <w:rPr>
                <w:sz w:val="18"/>
              </w:rPr>
              <w:t>0</w:t>
            </w:r>
          </w:p>
        </w:tc>
        <w:tc>
          <w:tcPr>
            <w:tcW w:w="1249" w:type="dxa"/>
          </w:tcPr>
          <w:p w14:paraId="65971DAC" w14:textId="77777777" w:rsidR="00D2554B" w:rsidRDefault="00D2554B" w:rsidP="00D7341E">
            <w:pPr>
              <w:pStyle w:val="TableParagraph"/>
              <w:ind w:right="60"/>
              <w:rPr>
                <w:sz w:val="18"/>
              </w:rPr>
            </w:pPr>
            <w:r>
              <w:rPr>
                <w:sz w:val="18"/>
              </w:rPr>
              <w:t>0</w:t>
            </w:r>
          </w:p>
        </w:tc>
        <w:tc>
          <w:tcPr>
            <w:tcW w:w="1249" w:type="dxa"/>
          </w:tcPr>
          <w:p w14:paraId="715A2F8A" w14:textId="77777777" w:rsidR="00D2554B" w:rsidRDefault="00D2554B" w:rsidP="00D7341E">
            <w:pPr>
              <w:pStyle w:val="TableParagraph"/>
              <w:ind w:right="59"/>
              <w:rPr>
                <w:sz w:val="18"/>
              </w:rPr>
            </w:pPr>
            <w:r>
              <w:rPr>
                <w:sz w:val="18"/>
              </w:rPr>
              <w:t>0</w:t>
            </w:r>
          </w:p>
        </w:tc>
        <w:tc>
          <w:tcPr>
            <w:tcW w:w="1249" w:type="dxa"/>
          </w:tcPr>
          <w:p w14:paraId="2BDEBC17" w14:textId="77777777" w:rsidR="00D2554B" w:rsidRDefault="00D2554B" w:rsidP="00D7341E">
            <w:pPr>
              <w:pStyle w:val="TableParagraph"/>
              <w:ind w:right="58"/>
              <w:rPr>
                <w:sz w:val="18"/>
              </w:rPr>
            </w:pPr>
            <w:r>
              <w:rPr>
                <w:sz w:val="18"/>
              </w:rPr>
              <w:t>0</w:t>
            </w:r>
          </w:p>
        </w:tc>
      </w:tr>
      <w:tr w:rsidR="00D2554B" w14:paraId="013CD300" w14:textId="77777777" w:rsidTr="00D2554B">
        <w:trPr>
          <w:divId w:val="2052876922"/>
          <w:trHeight w:val="360"/>
        </w:trPr>
        <w:tc>
          <w:tcPr>
            <w:tcW w:w="575" w:type="dxa"/>
          </w:tcPr>
          <w:p w14:paraId="0262C2ED" w14:textId="77777777" w:rsidR="00D2554B" w:rsidRDefault="00D2554B" w:rsidP="00D7341E">
            <w:pPr>
              <w:pStyle w:val="TableParagraph"/>
              <w:ind w:left="168" w:right="47"/>
              <w:jc w:val="center"/>
              <w:rPr>
                <w:sz w:val="18"/>
              </w:rPr>
            </w:pPr>
            <w:r>
              <w:rPr>
                <w:sz w:val="18"/>
              </w:rPr>
              <w:t>255</w:t>
            </w:r>
          </w:p>
        </w:tc>
        <w:tc>
          <w:tcPr>
            <w:tcW w:w="6298" w:type="dxa"/>
          </w:tcPr>
          <w:p w14:paraId="21DCADFB" w14:textId="77777777" w:rsidR="00D2554B" w:rsidRDefault="00D2554B" w:rsidP="00D7341E">
            <w:pPr>
              <w:pStyle w:val="TableParagraph"/>
              <w:ind w:left="82"/>
              <w:jc w:val="left"/>
              <w:rPr>
                <w:sz w:val="18"/>
              </w:rPr>
            </w:pPr>
            <w:r>
              <w:rPr>
                <w:sz w:val="18"/>
              </w:rPr>
              <w:t>Te</w:t>
            </w:r>
            <w:r>
              <w:rPr>
                <w:spacing w:val="-5"/>
                <w:sz w:val="18"/>
              </w:rPr>
              <w:t xml:space="preserve"> </w:t>
            </w:r>
            <w:r>
              <w:rPr>
                <w:sz w:val="18"/>
              </w:rPr>
              <w:t>dala</w:t>
            </w:r>
            <w:r>
              <w:rPr>
                <w:spacing w:val="-6"/>
                <w:sz w:val="18"/>
              </w:rPr>
              <w:t xml:space="preserve"> </w:t>
            </w:r>
            <w:r>
              <w:rPr>
                <w:sz w:val="18"/>
              </w:rPr>
              <w:t>per</w:t>
            </w:r>
            <w:r>
              <w:rPr>
                <w:spacing w:val="-5"/>
                <w:sz w:val="18"/>
              </w:rPr>
              <w:t xml:space="preserve"> </w:t>
            </w:r>
            <w:r>
              <w:rPr>
                <w:sz w:val="18"/>
              </w:rPr>
              <w:t>hua-dhenie</w:t>
            </w:r>
            <w:r>
              <w:rPr>
                <w:spacing w:val="-6"/>
                <w:sz w:val="18"/>
              </w:rPr>
              <w:t xml:space="preserve"> </w:t>
            </w:r>
            <w:r>
              <w:rPr>
                <w:sz w:val="18"/>
              </w:rPr>
              <w:t>dhe</w:t>
            </w:r>
            <w:r>
              <w:rPr>
                <w:spacing w:val="-6"/>
                <w:sz w:val="18"/>
              </w:rPr>
              <w:t xml:space="preserve"> </w:t>
            </w:r>
            <w:r>
              <w:rPr>
                <w:sz w:val="18"/>
              </w:rPr>
              <w:t>nen-huadhenie</w:t>
            </w:r>
            <w:r>
              <w:rPr>
                <w:spacing w:val="-5"/>
                <w:sz w:val="18"/>
              </w:rPr>
              <w:t xml:space="preserve"> </w:t>
            </w:r>
            <w:r>
              <w:rPr>
                <w:sz w:val="18"/>
              </w:rPr>
              <w:t>te</w:t>
            </w:r>
            <w:r>
              <w:rPr>
                <w:spacing w:val="-5"/>
                <w:sz w:val="18"/>
              </w:rPr>
              <w:t xml:space="preserve"> </w:t>
            </w:r>
            <w:r>
              <w:rPr>
                <w:sz w:val="18"/>
              </w:rPr>
              <w:t>brendeshme</w:t>
            </w:r>
          </w:p>
        </w:tc>
        <w:tc>
          <w:tcPr>
            <w:tcW w:w="1249" w:type="dxa"/>
          </w:tcPr>
          <w:p w14:paraId="2A0B2C49" w14:textId="77777777" w:rsidR="00D2554B" w:rsidRDefault="00D2554B" w:rsidP="00D7341E">
            <w:pPr>
              <w:pStyle w:val="TableParagraph"/>
              <w:ind w:right="63"/>
              <w:rPr>
                <w:sz w:val="18"/>
              </w:rPr>
            </w:pPr>
            <w:r>
              <w:rPr>
                <w:sz w:val="18"/>
              </w:rPr>
              <w:t>0</w:t>
            </w:r>
          </w:p>
        </w:tc>
        <w:tc>
          <w:tcPr>
            <w:tcW w:w="1249" w:type="dxa"/>
          </w:tcPr>
          <w:p w14:paraId="09AEBC8C" w14:textId="77777777" w:rsidR="00D2554B" w:rsidRDefault="00D2554B" w:rsidP="00D7341E">
            <w:pPr>
              <w:pStyle w:val="TableParagraph"/>
              <w:ind w:right="62"/>
              <w:rPr>
                <w:sz w:val="18"/>
              </w:rPr>
            </w:pPr>
            <w:r>
              <w:rPr>
                <w:sz w:val="18"/>
              </w:rPr>
              <w:t>0</w:t>
            </w:r>
          </w:p>
        </w:tc>
        <w:tc>
          <w:tcPr>
            <w:tcW w:w="1249" w:type="dxa"/>
          </w:tcPr>
          <w:p w14:paraId="0F83FA0A" w14:textId="77777777" w:rsidR="00D2554B" w:rsidRDefault="00D2554B" w:rsidP="00D7341E">
            <w:pPr>
              <w:pStyle w:val="TableParagraph"/>
              <w:ind w:right="62"/>
              <w:rPr>
                <w:sz w:val="18"/>
              </w:rPr>
            </w:pPr>
            <w:r>
              <w:rPr>
                <w:sz w:val="18"/>
              </w:rPr>
              <w:t>0</w:t>
            </w:r>
          </w:p>
        </w:tc>
        <w:tc>
          <w:tcPr>
            <w:tcW w:w="1249" w:type="dxa"/>
          </w:tcPr>
          <w:p w14:paraId="551C076E" w14:textId="77777777" w:rsidR="00D2554B" w:rsidRDefault="00D2554B" w:rsidP="00D7341E">
            <w:pPr>
              <w:pStyle w:val="TableParagraph"/>
              <w:ind w:right="61"/>
              <w:rPr>
                <w:sz w:val="18"/>
              </w:rPr>
            </w:pPr>
            <w:r>
              <w:rPr>
                <w:sz w:val="18"/>
              </w:rPr>
              <w:t>0</w:t>
            </w:r>
          </w:p>
        </w:tc>
        <w:tc>
          <w:tcPr>
            <w:tcW w:w="1249" w:type="dxa"/>
          </w:tcPr>
          <w:p w14:paraId="2F55F0D6" w14:textId="77777777" w:rsidR="00D2554B" w:rsidRDefault="00D2554B" w:rsidP="00D7341E">
            <w:pPr>
              <w:pStyle w:val="TableParagraph"/>
              <w:ind w:right="60"/>
              <w:rPr>
                <w:sz w:val="18"/>
              </w:rPr>
            </w:pPr>
            <w:r>
              <w:rPr>
                <w:sz w:val="18"/>
              </w:rPr>
              <w:t>0</w:t>
            </w:r>
          </w:p>
        </w:tc>
        <w:tc>
          <w:tcPr>
            <w:tcW w:w="1249" w:type="dxa"/>
          </w:tcPr>
          <w:p w14:paraId="0F050E79" w14:textId="77777777" w:rsidR="00D2554B" w:rsidRDefault="00D2554B" w:rsidP="00D7341E">
            <w:pPr>
              <w:pStyle w:val="TableParagraph"/>
              <w:ind w:right="59"/>
              <w:rPr>
                <w:sz w:val="18"/>
              </w:rPr>
            </w:pPr>
            <w:r>
              <w:rPr>
                <w:sz w:val="18"/>
              </w:rPr>
              <w:t>0</w:t>
            </w:r>
          </w:p>
        </w:tc>
        <w:tc>
          <w:tcPr>
            <w:tcW w:w="1249" w:type="dxa"/>
          </w:tcPr>
          <w:p w14:paraId="5008EB6F" w14:textId="77777777" w:rsidR="00D2554B" w:rsidRDefault="00D2554B" w:rsidP="00D7341E">
            <w:pPr>
              <w:pStyle w:val="TableParagraph"/>
              <w:ind w:right="58"/>
              <w:rPr>
                <w:sz w:val="18"/>
              </w:rPr>
            </w:pPr>
            <w:r>
              <w:rPr>
                <w:sz w:val="18"/>
              </w:rPr>
              <w:t>0</w:t>
            </w:r>
          </w:p>
        </w:tc>
      </w:tr>
      <w:tr w:rsidR="00D2554B" w14:paraId="5DEBC2C6" w14:textId="77777777" w:rsidTr="00D2554B">
        <w:trPr>
          <w:divId w:val="2052876922"/>
          <w:trHeight w:val="359"/>
        </w:trPr>
        <w:tc>
          <w:tcPr>
            <w:tcW w:w="575" w:type="dxa"/>
            <w:shd w:val="clear" w:color="auto" w:fill="DFDFDF"/>
          </w:tcPr>
          <w:p w14:paraId="15775A07" w14:textId="77777777" w:rsidR="00D2554B" w:rsidRDefault="00D2554B" w:rsidP="00D7341E">
            <w:pPr>
              <w:pStyle w:val="TableParagraph"/>
              <w:spacing w:before="0"/>
              <w:jc w:val="left"/>
              <w:rPr>
                <w:rFonts w:ascii="Times New Roman"/>
                <w:sz w:val="18"/>
              </w:rPr>
            </w:pPr>
          </w:p>
        </w:tc>
        <w:tc>
          <w:tcPr>
            <w:tcW w:w="6298" w:type="dxa"/>
            <w:shd w:val="clear" w:color="auto" w:fill="DFDFDF"/>
          </w:tcPr>
          <w:p w14:paraId="1EC58CC6" w14:textId="77777777" w:rsidR="00D2554B" w:rsidRDefault="00D2554B" w:rsidP="00D7341E">
            <w:pPr>
              <w:pStyle w:val="TableParagraph"/>
              <w:spacing w:before="78"/>
              <w:ind w:left="82"/>
              <w:jc w:val="left"/>
              <w:rPr>
                <w:b/>
                <w:sz w:val="21"/>
              </w:rPr>
            </w:pPr>
            <w:r>
              <w:rPr>
                <w:b/>
                <w:sz w:val="21"/>
              </w:rPr>
              <w:t>Shpenzime</w:t>
            </w:r>
            <w:r>
              <w:rPr>
                <w:b/>
                <w:spacing w:val="-6"/>
                <w:sz w:val="21"/>
              </w:rPr>
              <w:t xml:space="preserve"> </w:t>
            </w:r>
            <w:r>
              <w:rPr>
                <w:b/>
                <w:sz w:val="21"/>
              </w:rPr>
              <w:t>Kapitale</w:t>
            </w:r>
            <w:r>
              <w:rPr>
                <w:b/>
                <w:spacing w:val="-6"/>
                <w:sz w:val="21"/>
              </w:rPr>
              <w:t xml:space="preserve"> </w:t>
            </w:r>
            <w:r>
              <w:rPr>
                <w:b/>
                <w:sz w:val="21"/>
              </w:rPr>
              <w:t>të</w:t>
            </w:r>
            <w:r>
              <w:rPr>
                <w:b/>
                <w:spacing w:val="-5"/>
                <w:sz w:val="21"/>
              </w:rPr>
              <w:t xml:space="preserve"> </w:t>
            </w:r>
            <w:r>
              <w:rPr>
                <w:b/>
                <w:sz w:val="21"/>
              </w:rPr>
              <w:t>Huaja</w:t>
            </w:r>
            <w:r>
              <w:rPr>
                <w:b/>
                <w:spacing w:val="-5"/>
                <w:sz w:val="21"/>
              </w:rPr>
              <w:t xml:space="preserve"> </w:t>
            </w:r>
            <w:r>
              <w:rPr>
                <w:b/>
                <w:sz w:val="21"/>
              </w:rPr>
              <w:t>(230-232)</w:t>
            </w:r>
          </w:p>
        </w:tc>
        <w:tc>
          <w:tcPr>
            <w:tcW w:w="1249" w:type="dxa"/>
            <w:shd w:val="clear" w:color="auto" w:fill="DFDFDF"/>
          </w:tcPr>
          <w:p w14:paraId="1BB638D3" w14:textId="77777777" w:rsidR="00D2554B" w:rsidRDefault="00D2554B" w:rsidP="00D7341E">
            <w:pPr>
              <w:pStyle w:val="TableParagraph"/>
              <w:ind w:right="63"/>
              <w:rPr>
                <w:b/>
                <w:sz w:val="18"/>
              </w:rPr>
            </w:pPr>
            <w:r>
              <w:rPr>
                <w:b/>
                <w:sz w:val="18"/>
              </w:rPr>
              <w:t>0</w:t>
            </w:r>
          </w:p>
        </w:tc>
        <w:tc>
          <w:tcPr>
            <w:tcW w:w="1249" w:type="dxa"/>
            <w:shd w:val="clear" w:color="auto" w:fill="DFDFDF"/>
          </w:tcPr>
          <w:p w14:paraId="38AEAAEA" w14:textId="77777777" w:rsidR="00D2554B" w:rsidRDefault="00D2554B" w:rsidP="00D7341E">
            <w:pPr>
              <w:pStyle w:val="TableParagraph"/>
              <w:ind w:right="62"/>
              <w:rPr>
                <w:b/>
                <w:sz w:val="18"/>
              </w:rPr>
            </w:pPr>
            <w:r>
              <w:rPr>
                <w:b/>
                <w:sz w:val="18"/>
              </w:rPr>
              <w:t>0</w:t>
            </w:r>
          </w:p>
        </w:tc>
        <w:tc>
          <w:tcPr>
            <w:tcW w:w="1249" w:type="dxa"/>
            <w:shd w:val="clear" w:color="auto" w:fill="DFDFDF"/>
          </w:tcPr>
          <w:p w14:paraId="1FDFB44E" w14:textId="77777777" w:rsidR="00D2554B" w:rsidRDefault="00D2554B" w:rsidP="00D7341E">
            <w:pPr>
              <w:pStyle w:val="TableParagraph"/>
              <w:ind w:right="62"/>
              <w:rPr>
                <w:b/>
                <w:sz w:val="18"/>
              </w:rPr>
            </w:pPr>
            <w:r>
              <w:rPr>
                <w:b/>
                <w:sz w:val="18"/>
              </w:rPr>
              <w:t>0</w:t>
            </w:r>
          </w:p>
        </w:tc>
        <w:tc>
          <w:tcPr>
            <w:tcW w:w="1249" w:type="dxa"/>
            <w:shd w:val="clear" w:color="auto" w:fill="DFDFDF"/>
          </w:tcPr>
          <w:p w14:paraId="6414D5AC" w14:textId="77777777" w:rsidR="00D2554B" w:rsidRDefault="00D2554B" w:rsidP="00D7341E">
            <w:pPr>
              <w:pStyle w:val="TableParagraph"/>
              <w:ind w:right="61"/>
              <w:rPr>
                <w:b/>
                <w:sz w:val="18"/>
              </w:rPr>
            </w:pPr>
            <w:r>
              <w:rPr>
                <w:b/>
                <w:sz w:val="18"/>
              </w:rPr>
              <w:t>0</w:t>
            </w:r>
          </w:p>
        </w:tc>
        <w:tc>
          <w:tcPr>
            <w:tcW w:w="1249" w:type="dxa"/>
            <w:shd w:val="clear" w:color="auto" w:fill="DFDFDF"/>
          </w:tcPr>
          <w:p w14:paraId="0E561050" w14:textId="77777777" w:rsidR="00D2554B" w:rsidRDefault="00D2554B" w:rsidP="00D7341E">
            <w:pPr>
              <w:pStyle w:val="TableParagraph"/>
              <w:ind w:right="60"/>
              <w:rPr>
                <w:b/>
                <w:sz w:val="18"/>
              </w:rPr>
            </w:pPr>
            <w:r>
              <w:rPr>
                <w:b/>
                <w:sz w:val="18"/>
              </w:rPr>
              <w:t>0</w:t>
            </w:r>
          </w:p>
        </w:tc>
        <w:tc>
          <w:tcPr>
            <w:tcW w:w="1249" w:type="dxa"/>
            <w:shd w:val="clear" w:color="auto" w:fill="DFDFDF"/>
          </w:tcPr>
          <w:p w14:paraId="16BC84F6" w14:textId="77777777" w:rsidR="00D2554B" w:rsidRDefault="00D2554B" w:rsidP="00D7341E">
            <w:pPr>
              <w:pStyle w:val="TableParagraph"/>
              <w:ind w:right="59"/>
              <w:rPr>
                <w:b/>
                <w:sz w:val="18"/>
              </w:rPr>
            </w:pPr>
            <w:r>
              <w:rPr>
                <w:b/>
                <w:sz w:val="18"/>
              </w:rPr>
              <w:t>0</w:t>
            </w:r>
          </w:p>
        </w:tc>
        <w:tc>
          <w:tcPr>
            <w:tcW w:w="1249" w:type="dxa"/>
            <w:shd w:val="clear" w:color="auto" w:fill="DFDFDF"/>
          </w:tcPr>
          <w:p w14:paraId="5945982C" w14:textId="77777777" w:rsidR="00D2554B" w:rsidRDefault="00D2554B" w:rsidP="00D7341E">
            <w:pPr>
              <w:pStyle w:val="TableParagraph"/>
              <w:ind w:right="58"/>
              <w:rPr>
                <w:b/>
                <w:sz w:val="18"/>
              </w:rPr>
            </w:pPr>
            <w:r>
              <w:rPr>
                <w:b/>
                <w:sz w:val="18"/>
              </w:rPr>
              <w:t>0</w:t>
            </w:r>
          </w:p>
        </w:tc>
      </w:tr>
      <w:tr w:rsidR="00D2554B" w14:paraId="3C92026D" w14:textId="77777777" w:rsidTr="00D2554B">
        <w:trPr>
          <w:divId w:val="2052876922"/>
          <w:trHeight w:val="360"/>
        </w:trPr>
        <w:tc>
          <w:tcPr>
            <w:tcW w:w="575" w:type="dxa"/>
          </w:tcPr>
          <w:p w14:paraId="389C0A42" w14:textId="77777777" w:rsidR="00D2554B" w:rsidRDefault="00D2554B" w:rsidP="00D7341E">
            <w:pPr>
              <w:pStyle w:val="TableParagraph"/>
              <w:ind w:left="168" w:right="47"/>
              <w:jc w:val="center"/>
              <w:rPr>
                <w:sz w:val="18"/>
              </w:rPr>
            </w:pPr>
            <w:r>
              <w:rPr>
                <w:sz w:val="18"/>
              </w:rPr>
              <w:t>230</w:t>
            </w:r>
          </w:p>
        </w:tc>
        <w:tc>
          <w:tcPr>
            <w:tcW w:w="6298" w:type="dxa"/>
          </w:tcPr>
          <w:p w14:paraId="55426822" w14:textId="77777777" w:rsidR="00D2554B" w:rsidRDefault="00D2554B" w:rsidP="00D7341E">
            <w:pPr>
              <w:pStyle w:val="TableParagraph"/>
              <w:ind w:left="82"/>
              <w:jc w:val="left"/>
              <w:rPr>
                <w:sz w:val="18"/>
              </w:rPr>
            </w:pPr>
            <w:r>
              <w:rPr>
                <w:sz w:val="18"/>
              </w:rPr>
              <w:t>Shpenzime</w:t>
            </w:r>
            <w:r>
              <w:rPr>
                <w:spacing w:val="-6"/>
                <w:sz w:val="18"/>
              </w:rPr>
              <w:t xml:space="preserve"> </w:t>
            </w:r>
            <w:r>
              <w:rPr>
                <w:sz w:val="18"/>
              </w:rPr>
              <w:t>per</w:t>
            </w:r>
            <w:r>
              <w:rPr>
                <w:spacing w:val="-5"/>
                <w:sz w:val="18"/>
              </w:rPr>
              <w:t xml:space="preserve"> </w:t>
            </w:r>
            <w:r>
              <w:rPr>
                <w:sz w:val="18"/>
              </w:rPr>
              <w:t>rritjen</w:t>
            </w:r>
            <w:r>
              <w:rPr>
                <w:spacing w:val="-4"/>
                <w:sz w:val="18"/>
              </w:rPr>
              <w:t xml:space="preserve"> </w:t>
            </w:r>
            <w:r>
              <w:rPr>
                <w:sz w:val="18"/>
              </w:rPr>
              <w:t>e</w:t>
            </w:r>
            <w:r>
              <w:rPr>
                <w:spacing w:val="-5"/>
                <w:sz w:val="18"/>
              </w:rPr>
              <w:t xml:space="preserve"> </w:t>
            </w:r>
            <w:r>
              <w:rPr>
                <w:sz w:val="18"/>
              </w:rPr>
              <w:t>aktiveve</w:t>
            </w:r>
            <w:r>
              <w:rPr>
                <w:spacing w:val="-4"/>
                <w:sz w:val="18"/>
              </w:rPr>
              <w:t xml:space="preserve"> </w:t>
            </w:r>
            <w:r>
              <w:rPr>
                <w:sz w:val="18"/>
              </w:rPr>
              <w:t>te</w:t>
            </w:r>
            <w:r>
              <w:rPr>
                <w:spacing w:val="-4"/>
                <w:sz w:val="18"/>
              </w:rPr>
              <w:t xml:space="preserve"> </w:t>
            </w:r>
            <w:r>
              <w:rPr>
                <w:sz w:val="18"/>
              </w:rPr>
              <w:t>qendrueshme</w:t>
            </w:r>
            <w:r>
              <w:rPr>
                <w:spacing w:val="-5"/>
                <w:sz w:val="18"/>
              </w:rPr>
              <w:t xml:space="preserve"> </w:t>
            </w:r>
            <w:r>
              <w:rPr>
                <w:sz w:val="18"/>
              </w:rPr>
              <w:t>te</w:t>
            </w:r>
            <w:r>
              <w:rPr>
                <w:spacing w:val="-4"/>
                <w:sz w:val="18"/>
              </w:rPr>
              <w:t xml:space="preserve"> </w:t>
            </w:r>
            <w:r>
              <w:rPr>
                <w:sz w:val="18"/>
              </w:rPr>
              <w:t>patrupezuara</w:t>
            </w:r>
          </w:p>
        </w:tc>
        <w:tc>
          <w:tcPr>
            <w:tcW w:w="1249" w:type="dxa"/>
          </w:tcPr>
          <w:p w14:paraId="6FA1B83D" w14:textId="77777777" w:rsidR="00D2554B" w:rsidRDefault="00D2554B" w:rsidP="00D7341E">
            <w:pPr>
              <w:pStyle w:val="TableParagraph"/>
              <w:ind w:right="63"/>
              <w:rPr>
                <w:sz w:val="18"/>
              </w:rPr>
            </w:pPr>
            <w:r>
              <w:rPr>
                <w:sz w:val="18"/>
              </w:rPr>
              <w:t>0</w:t>
            </w:r>
          </w:p>
        </w:tc>
        <w:tc>
          <w:tcPr>
            <w:tcW w:w="1249" w:type="dxa"/>
          </w:tcPr>
          <w:p w14:paraId="2A25FED6" w14:textId="77777777" w:rsidR="00D2554B" w:rsidRDefault="00D2554B" w:rsidP="00D7341E">
            <w:pPr>
              <w:pStyle w:val="TableParagraph"/>
              <w:ind w:right="62"/>
              <w:rPr>
                <w:sz w:val="18"/>
              </w:rPr>
            </w:pPr>
            <w:r>
              <w:rPr>
                <w:sz w:val="18"/>
              </w:rPr>
              <w:t>0</w:t>
            </w:r>
          </w:p>
        </w:tc>
        <w:tc>
          <w:tcPr>
            <w:tcW w:w="1249" w:type="dxa"/>
          </w:tcPr>
          <w:p w14:paraId="0EAE2931" w14:textId="77777777" w:rsidR="00D2554B" w:rsidRDefault="00D2554B" w:rsidP="00D7341E">
            <w:pPr>
              <w:pStyle w:val="TableParagraph"/>
              <w:ind w:right="62"/>
              <w:rPr>
                <w:sz w:val="18"/>
              </w:rPr>
            </w:pPr>
            <w:r>
              <w:rPr>
                <w:sz w:val="18"/>
              </w:rPr>
              <w:t>0</w:t>
            </w:r>
          </w:p>
        </w:tc>
        <w:tc>
          <w:tcPr>
            <w:tcW w:w="1249" w:type="dxa"/>
          </w:tcPr>
          <w:p w14:paraId="4A6F0149" w14:textId="77777777" w:rsidR="00D2554B" w:rsidRDefault="00D2554B" w:rsidP="00D7341E">
            <w:pPr>
              <w:pStyle w:val="TableParagraph"/>
              <w:ind w:right="61"/>
              <w:rPr>
                <w:sz w:val="18"/>
              </w:rPr>
            </w:pPr>
            <w:r>
              <w:rPr>
                <w:sz w:val="18"/>
              </w:rPr>
              <w:t>0</w:t>
            </w:r>
          </w:p>
        </w:tc>
        <w:tc>
          <w:tcPr>
            <w:tcW w:w="1249" w:type="dxa"/>
          </w:tcPr>
          <w:p w14:paraId="1F91281C" w14:textId="77777777" w:rsidR="00D2554B" w:rsidRDefault="00D2554B" w:rsidP="00D7341E">
            <w:pPr>
              <w:pStyle w:val="TableParagraph"/>
              <w:ind w:right="60"/>
              <w:rPr>
                <w:sz w:val="18"/>
              </w:rPr>
            </w:pPr>
            <w:r>
              <w:rPr>
                <w:sz w:val="18"/>
              </w:rPr>
              <w:t>0</w:t>
            </w:r>
          </w:p>
        </w:tc>
        <w:tc>
          <w:tcPr>
            <w:tcW w:w="1249" w:type="dxa"/>
          </w:tcPr>
          <w:p w14:paraId="1EBC84CE" w14:textId="77777777" w:rsidR="00D2554B" w:rsidRDefault="00D2554B" w:rsidP="00D7341E">
            <w:pPr>
              <w:pStyle w:val="TableParagraph"/>
              <w:ind w:right="59"/>
              <w:rPr>
                <w:sz w:val="18"/>
              </w:rPr>
            </w:pPr>
            <w:r>
              <w:rPr>
                <w:sz w:val="18"/>
              </w:rPr>
              <w:t>0</w:t>
            </w:r>
          </w:p>
        </w:tc>
        <w:tc>
          <w:tcPr>
            <w:tcW w:w="1249" w:type="dxa"/>
          </w:tcPr>
          <w:p w14:paraId="413F8304" w14:textId="77777777" w:rsidR="00D2554B" w:rsidRDefault="00D2554B" w:rsidP="00D7341E">
            <w:pPr>
              <w:pStyle w:val="TableParagraph"/>
              <w:ind w:right="58"/>
              <w:rPr>
                <w:sz w:val="18"/>
              </w:rPr>
            </w:pPr>
            <w:r>
              <w:rPr>
                <w:sz w:val="18"/>
              </w:rPr>
              <w:t>0</w:t>
            </w:r>
          </w:p>
        </w:tc>
      </w:tr>
      <w:tr w:rsidR="00D2554B" w14:paraId="79C732F3" w14:textId="77777777" w:rsidTr="00D2554B">
        <w:trPr>
          <w:divId w:val="2052876922"/>
          <w:trHeight w:val="360"/>
        </w:trPr>
        <w:tc>
          <w:tcPr>
            <w:tcW w:w="575" w:type="dxa"/>
          </w:tcPr>
          <w:p w14:paraId="4873DE7F" w14:textId="77777777" w:rsidR="00D2554B" w:rsidRDefault="00D2554B" w:rsidP="00D7341E">
            <w:pPr>
              <w:pStyle w:val="TableParagraph"/>
              <w:ind w:left="168" w:right="47"/>
              <w:jc w:val="center"/>
              <w:rPr>
                <w:sz w:val="18"/>
              </w:rPr>
            </w:pPr>
            <w:r>
              <w:rPr>
                <w:sz w:val="18"/>
              </w:rPr>
              <w:t>231</w:t>
            </w:r>
          </w:p>
        </w:tc>
        <w:tc>
          <w:tcPr>
            <w:tcW w:w="6298" w:type="dxa"/>
          </w:tcPr>
          <w:p w14:paraId="202B923E" w14:textId="77777777" w:rsidR="00D2554B" w:rsidRDefault="00D2554B" w:rsidP="00D7341E">
            <w:pPr>
              <w:pStyle w:val="TableParagraph"/>
              <w:ind w:left="82"/>
              <w:jc w:val="left"/>
              <w:rPr>
                <w:sz w:val="18"/>
              </w:rPr>
            </w:pPr>
            <w:r>
              <w:rPr>
                <w:sz w:val="18"/>
              </w:rPr>
              <w:t>Shpenzime</w:t>
            </w:r>
            <w:r>
              <w:rPr>
                <w:spacing w:val="-4"/>
                <w:sz w:val="18"/>
              </w:rPr>
              <w:t xml:space="preserve"> </w:t>
            </w:r>
            <w:r>
              <w:rPr>
                <w:sz w:val="18"/>
              </w:rPr>
              <w:t>per</w:t>
            </w:r>
            <w:r>
              <w:rPr>
                <w:spacing w:val="-4"/>
                <w:sz w:val="18"/>
              </w:rPr>
              <w:t xml:space="preserve"> </w:t>
            </w:r>
            <w:r>
              <w:rPr>
                <w:sz w:val="18"/>
              </w:rPr>
              <w:t>rritjen</w:t>
            </w:r>
            <w:r>
              <w:rPr>
                <w:spacing w:val="-3"/>
                <w:sz w:val="18"/>
              </w:rPr>
              <w:t xml:space="preserve"> </w:t>
            </w:r>
            <w:r>
              <w:rPr>
                <w:sz w:val="18"/>
              </w:rPr>
              <w:t>e</w:t>
            </w:r>
            <w:r>
              <w:rPr>
                <w:spacing w:val="-4"/>
                <w:sz w:val="18"/>
              </w:rPr>
              <w:t xml:space="preserve"> </w:t>
            </w:r>
            <w:r>
              <w:rPr>
                <w:sz w:val="18"/>
              </w:rPr>
              <w:t>aktiveve</w:t>
            </w:r>
            <w:r>
              <w:rPr>
                <w:spacing w:val="-2"/>
                <w:sz w:val="18"/>
              </w:rPr>
              <w:t xml:space="preserve"> </w:t>
            </w:r>
            <w:r>
              <w:rPr>
                <w:sz w:val="18"/>
              </w:rPr>
              <w:t>te</w:t>
            </w:r>
            <w:r>
              <w:rPr>
                <w:spacing w:val="-3"/>
                <w:sz w:val="18"/>
              </w:rPr>
              <w:t xml:space="preserve"> </w:t>
            </w:r>
            <w:r>
              <w:rPr>
                <w:sz w:val="18"/>
              </w:rPr>
              <w:t>qendrueshme</w:t>
            </w:r>
            <w:r>
              <w:rPr>
                <w:spacing w:val="-4"/>
                <w:sz w:val="18"/>
              </w:rPr>
              <w:t xml:space="preserve"> </w:t>
            </w:r>
            <w:r>
              <w:rPr>
                <w:sz w:val="18"/>
              </w:rPr>
              <w:t>te</w:t>
            </w:r>
            <w:r>
              <w:rPr>
                <w:spacing w:val="-3"/>
                <w:sz w:val="18"/>
              </w:rPr>
              <w:t xml:space="preserve"> </w:t>
            </w:r>
            <w:r>
              <w:rPr>
                <w:sz w:val="18"/>
              </w:rPr>
              <w:t>trupezuara</w:t>
            </w:r>
          </w:p>
        </w:tc>
        <w:tc>
          <w:tcPr>
            <w:tcW w:w="1249" w:type="dxa"/>
          </w:tcPr>
          <w:p w14:paraId="429621C6" w14:textId="77777777" w:rsidR="00D2554B" w:rsidRDefault="00D2554B" w:rsidP="00D7341E">
            <w:pPr>
              <w:pStyle w:val="TableParagraph"/>
              <w:ind w:right="63"/>
              <w:rPr>
                <w:sz w:val="18"/>
              </w:rPr>
            </w:pPr>
            <w:r>
              <w:rPr>
                <w:sz w:val="18"/>
              </w:rPr>
              <w:t>0</w:t>
            </w:r>
          </w:p>
        </w:tc>
        <w:tc>
          <w:tcPr>
            <w:tcW w:w="1249" w:type="dxa"/>
          </w:tcPr>
          <w:p w14:paraId="149A8D30" w14:textId="77777777" w:rsidR="00D2554B" w:rsidRDefault="00D2554B" w:rsidP="00D7341E">
            <w:pPr>
              <w:pStyle w:val="TableParagraph"/>
              <w:ind w:right="62"/>
              <w:rPr>
                <w:sz w:val="18"/>
              </w:rPr>
            </w:pPr>
            <w:r>
              <w:rPr>
                <w:sz w:val="18"/>
              </w:rPr>
              <w:t>0</w:t>
            </w:r>
          </w:p>
        </w:tc>
        <w:tc>
          <w:tcPr>
            <w:tcW w:w="1249" w:type="dxa"/>
          </w:tcPr>
          <w:p w14:paraId="08271F44" w14:textId="77777777" w:rsidR="00D2554B" w:rsidRDefault="00D2554B" w:rsidP="00D7341E">
            <w:pPr>
              <w:pStyle w:val="TableParagraph"/>
              <w:ind w:right="62"/>
              <w:rPr>
                <w:sz w:val="18"/>
              </w:rPr>
            </w:pPr>
            <w:r>
              <w:rPr>
                <w:sz w:val="18"/>
              </w:rPr>
              <w:t>0</w:t>
            </w:r>
          </w:p>
        </w:tc>
        <w:tc>
          <w:tcPr>
            <w:tcW w:w="1249" w:type="dxa"/>
          </w:tcPr>
          <w:p w14:paraId="5FE7295A" w14:textId="77777777" w:rsidR="00D2554B" w:rsidRDefault="00D2554B" w:rsidP="00D7341E">
            <w:pPr>
              <w:pStyle w:val="TableParagraph"/>
              <w:ind w:right="61"/>
              <w:rPr>
                <w:sz w:val="18"/>
              </w:rPr>
            </w:pPr>
            <w:r>
              <w:rPr>
                <w:sz w:val="18"/>
              </w:rPr>
              <w:t>0</w:t>
            </w:r>
          </w:p>
        </w:tc>
        <w:tc>
          <w:tcPr>
            <w:tcW w:w="1249" w:type="dxa"/>
          </w:tcPr>
          <w:p w14:paraId="422A3DA2" w14:textId="77777777" w:rsidR="00D2554B" w:rsidRDefault="00D2554B" w:rsidP="00D7341E">
            <w:pPr>
              <w:pStyle w:val="TableParagraph"/>
              <w:ind w:right="60"/>
              <w:rPr>
                <w:sz w:val="18"/>
              </w:rPr>
            </w:pPr>
            <w:r>
              <w:rPr>
                <w:sz w:val="18"/>
              </w:rPr>
              <w:t>0</w:t>
            </w:r>
          </w:p>
        </w:tc>
        <w:tc>
          <w:tcPr>
            <w:tcW w:w="1249" w:type="dxa"/>
          </w:tcPr>
          <w:p w14:paraId="698B44D1" w14:textId="77777777" w:rsidR="00D2554B" w:rsidRDefault="00D2554B" w:rsidP="00D7341E">
            <w:pPr>
              <w:pStyle w:val="TableParagraph"/>
              <w:ind w:right="59"/>
              <w:rPr>
                <w:sz w:val="18"/>
              </w:rPr>
            </w:pPr>
            <w:r>
              <w:rPr>
                <w:sz w:val="18"/>
              </w:rPr>
              <w:t>0</w:t>
            </w:r>
          </w:p>
        </w:tc>
        <w:tc>
          <w:tcPr>
            <w:tcW w:w="1249" w:type="dxa"/>
          </w:tcPr>
          <w:p w14:paraId="1EDC0562" w14:textId="77777777" w:rsidR="00D2554B" w:rsidRDefault="00D2554B" w:rsidP="00D7341E">
            <w:pPr>
              <w:pStyle w:val="TableParagraph"/>
              <w:ind w:right="58"/>
              <w:rPr>
                <w:sz w:val="18"/>
              </w:rPr>
            </w:pPr>
            <w:r>
              <w:rPr>
                <w:sz w:val="18"/>
              </w:rPr>
              <w:t>0</w:t>
            </w:r>
          </w:p>
        </w:tc>
      </w:tr>
      <w:tr w:rsidR="00D2554B" w14:paraId="5CE3981A" w14:textId="77777777" w:rsidTr="00D2554B">
        <w:trPr>
          <w:divId w:val="2052876922"/>
          <w:trHeight w:val="360"/>
        </w:trPr>
        <w:tc>
          <w:tcPr>
            <w:tcW w:w="575" w:type="dxa"/>
          </w:tcPr>
          <w:p w14:paraId="69FA96E0" w14:textId="77777777" w:rsidR="00D2554B" w:rsidRDefault="00D2554B" w:rsidP="00D7341E">
            <w:pPr>
              <w:pStyle w:val="TableParagraph"/>
              <w:ind w:left="168" w:right="47"/>
              <w:jc w:val="center"/>
              <w:rPr>
                <w:sz w:val="18"/>
              </w:rPr>
            </w:pPr>
            <w:r>
              <w:rPr>
                <w:sz w:val="18"/>
              </w:rPr>
              <w:t>232</w:t>
            </w:r>
          </w:p>
        </w:tc>
        <w:tc>
          <w:tcPr>
            <w:tcW w:w="6298" w:type="dxa"/>
          </w:tcPr>
          <w:p w14:paraId="4D7B004B" w14:textId="77777777" w:rsidR="00D2554B" w:rsidRDefault="00D2554B" w:rsidP="00D7341E">
            <w:pPr>
              <w:pStyle w:val="TableParagraph"/>
              <w:ind w:left="82"/>
              <w:jc w:val="left"/>
              <w:rPr>
                <w:sz w:val="18"/>
              </w:rPr>
            </w:pPr>
            <w:r>
              <w:rPr>
                <w:sz w:val="18"/>
              </w:rPr>
              <w:t>Shpenzime</w:t>
            </w:r>
            <w:r>
              <w:rPr>
                <w:spacing w:val="-4"/>
                <w:sz w:val="18"/>
              </w:rPr>
              <w:t xml:space="preserve"> </w:t>
            </w:r>
            <w:r>
              <w:rPr>
                <w:sz w:val="18"/>
              </w:rPr>
              <w:t>transferimet</w:t>
            </w:r>
            <w:r>
              <w:rPr>
                <w:spacing w:val="-2"/>
                <w:sz w:val="18"/>
              </w:rPr>
              <w:t xml:space="preserve"> </w:t>
            </w:r>
            <w:r>
              <w:rPr>
                <w:sz w:val="18"/>
              </w:rPr>
              <w:t>kapitale</w:t>
            </w:r>
          </w:p>
        </w:tc>
        <w:tc>
          <w:tcPr>
            <w:tcW w:w="1249" w:type="dxa"/>
          </w:tcPr>
          <w:p w14:paraId="02C70CD3" w14:textId="77777777" w:rsidR="00D2554B" w:rsidRDefault="00D2554B" w:rsidP="00D7341E">
            <w:pPr>
              <w:pStyle w:val="TableParagraph"/>
              <w:ind w:right="63"/>
              <w:rPr>
                <w:sz w:val="18"/>
              </w:rPr>
            </w:pPr>
            <w:r>
              <w:rPr>
                <w:sz w:val="18"/>
              </w:rPr>
              <w:t>0</w:t>
            </w:r>
          </w:p>
        </w:tc>
        <w:tc>
          <w:tcPr>
            <w:tcW w:w="1249" w:type="dxa"/>
          </w:tcPr>
          <w:p w14:paraId="2943AA62" w14:textId="77777777" w:rsidR="00D2554B" w:rsidRDefault="00D2554B" w:rsidP="00D7341E">
            <w:pPr>
              <w:pStyle w:val="TableParagraph"/>
              <w:ind w:right="62"/>
              <w:rPr>
                <w:sz w:val="18"/>
              </w:rPr>
            </w:pPr>
            <w:r>
              <w:rPr>
                <w:sz w:val="18"/>
              </w:rPr>
              <w:t>0</w:t>
            </w:r>
          </w:p>
        </w:tc>
        <w:tc>
          <w:tcPr>
            <w:tcW w:w="1249" w:type="dxa"/>
          </w:tcPr>
          <w:p w14:paraId="23EC4021" w14:textId="77777777" w:rsidR="00D2554B" w:rsidRDefault="00D2554B" w:rsidP="00D7341E">
            <w:pPr>
              <w:pStyle w:val="TableParagraph"/>
              <w:ind w:right="62"/>
              <w:rPr>
                <w:sz w:val="18"/>
              </w:rPr>
            </w:pPr>
            <w:r>
              <w:rPr>
                <w:sz w:val="18"/>
              </w:rPr>
              <w:t>0</w:t>
            </w:r>
          </w:p>
        </w:tc>
        <w:tc>
          <w:tcPr>
            <w:tcW w:w="1249" w:type="dxa"/>
          </w:tcPr>
          <w:p w14:paraId="39650A41" w14:textId="77777777" w:rsidR="00D2554B" w:rsidRDefault="00D2554B" w:rsidP="00D7341E">
            <w:pPr>
              <w:pStyle w:val="TableParagraph"/>
              <w:ind w:right="61"/>
              <w:rPr>
                <w:sz w:val="18"/>
              </w:rPr>
            </w:pPr>
            <w:r>
              <w:rPr>
                <w:sz w:val="18"/>
              </w:rPr>
              <w:t>0</w:t>
            </w:r>
          </w:p>
        </w:tc>
        <w:tc>
          <w:tcPr>
            <w:tcW w:w="1249" w:type="dxa"/>
          </w:tcPr>
          <w:p w14:paraId="74473867" w14:textId="77777777" w:rsidR="00D2554B" w:rsidRDefault="00D2554B" w:rsidP="00D7341E">
            <w:pPr>
              <w:pStyle w:val="TableParagraph"/>
              <w:ind w:right="60"/>
              <w:rPr>
                <w:sz w:val="18"/>
              </w:rPr>
            </w:pPr>
            <w:r>
              <w:rPr>
                <w:sz w:val="18"/>
              </w:rPr>
              <w:t>0</w:t>
            </w:r>
          </w:p>
        </w:tc>
        <w:tc>
          <w:tcPr>
            <w:tcW w:w="1249" w:type="dxa"/>
          </w:tcPr>
          <w:p w14:paraId="6B4BAA9F" w14:textId="77777777" w:rsidR="00D2554B" w:rsidRDefault="00D2554B" w:rsidP="00D7341E">
            <w:pPr>
              <w:pStyle w:val="TableParagraph"/>
              <w:ind w:right="59"/>
              <w:rPr>
                <w:sz w:val="18"/>
              </w:rPr>
            </w:pPr>
            <w:r>
              <w:rPr>
                <w:sz w:val="18"/>
              </w:rPr>
              <w:t>0</w:t>
            </w:r>
          </w:p>
        </w:tc>
        <w:tc>
          <w:tcPr>
            <w:tcW w:w="1249" w:type="dxa"/>
          </w:tcPr>
          <w:p w14:paraId="50DD827B" w14:textId="77777777" w:rsidR="00D2554B" w:rsidRDefault="00D2554B" w:rsidP="00D7341E">
            <w:pPr>
              <w:pStyle w:val="TableParagraph"/>
              <w:ind w:right="58"/>
              <w:rPr>
                <w:sz w:val="18"/>
              </w:rPr>
            </w:pPr>
            <w:r>
              <w:rPr>
                <w:sz w:val="18"/>
              </w:rPr>
              <w:t>0</w:t>
            </w:r>
          </w:p>
        </w:tc>
      </w:tr>
      <w:tr w:rsidR="00D2554B" w14:paraId="52DD8064" w14:textId="77777777" w:rsidTr="00D2554B">
        <w:trPr>
          <w:divId w:val="2052876922"/>
          <w:trHeight w:val="360"/>
        </w:trPr>
        <w:tc>
          <w:tcPr>
            <w:tcW w:w="6873" w:type="dxa"/>
            <w:gridSpan w:val="2"/>
            <w:shd w:val="clear" w:color="auto" w:fill="D1DFFF"/>
          </w:tcPr>
          <w:p w14:paraId="224EFB1C" w14:textId="77777777" w:rsidR="00D2554B" w:rsidRDefault="00D2554B" w:rsidP="00D7341E">
            <w:pPr>
              <w:pStyle w:val="TableParagraph"/>
              <w:spacing w:before="75"/>
              <w:ind w:left="3050" w:right="3037"/>
              <w:jc w:val="center"/>
              <w:rPr>
                <w:b/>
              </w:rPr>
            </w:pPr>
            <w:r>
              <w:rPr>
                <w:b/>
              </w:rPr>
              <w:t>TOTALI</w:t>
            </w:r>
          </w:p>
        </w:tc>
        <w:tc>
          <w:tcPr>
            <w:tcW w:w="1249" w:type="dxa"/>
            <w:shd w:val="clear" w:color="auto" w:fill="D1DFFF"/>
          </w:tcPr>
          <w:p w14:paraId="4B041698" w14:textId="77777777" w:rsidR="00D2554B" w:rsidRDefault="00D2554B" w:rsidP="00D7341E">
            <w:pPr>
              <w:pStyle w:val="TableParagraph"/>
              <w:ind w:right="63"/>
              <w:rPr>
                <w:b/>
                <w:sz w:val="18"/>
              </w:rPr>
            </w:pPr>
            <w:r>
              <w:rPr>
                <w:b/>
                <w:sz w:val="18"/>
              </w:rPr>
              <w:t>6,475</w:t>
            </w:r>
          </w:p>
        </w:tc>
        <w:tc>
          <w:tcPr>
            <w:tcW w:w="1249" w:type="dxa"/>
            <w:shd w:val="clear" w:color="auto" w:fill="D1DFFF"/>
          </w:tcPr>
          <w:p w14:paraId="76E3B29C" w14:textId="77777777" w:rsidR="00D2554B" w:rsidRDefault="00D2554B" w:rsidP="00D7341E">
            <w:pPr>
              <w:pStyle w:val="TableParagraph"/>
              <w:ind w:right="62"/>
              <w:rPr>
                <w:b/>
                <w:sz w:val="18"/>
              </w:rPr>
            </w:pPr>
            <w:r>
              <w:rPr>
                <w:b/>
                <w:sz w:val="18"/>
              </w:rPr>
              <w:t>9,023</w:t>
            </w:r>
          </w:p>
        </w:tc>
        <w:tc>
          <w:tcPr>
            <w:tcW w:w="1249" w:type="dxa"/>
            <w:shd w:val="clear" w:color="auto" w:fill="D1DFFF"/>
          </w:tcPr>
          <w:p w14:paraId="1848125F" w14:textId="77777777" w:rsidR="00D2554B" w:rsidRDefault="00D2554B" w:rsidP="00D7341E">
            <w:pPr>
              <w:pStyle w:val="TableParagraph"/>
              <w:ind w:right="61"/>
              <w:rPr>
                <w:b/>
                <w:sz w:val="18"/>
              </w:rPr>
            </w:pPr>
            <w:r>
              <w:rPr>
                <w:b/>
                <w:sz w:val="18"/>
              </w:rPr>
              <w:t>9,732</w:t>
            </w:r>
          </w:p>
        </w:tc>
        <w:tc>
          <w:tcPr>
            <w:tcW w:w="1249" w:type="dxa"/>
            <w:shd w:val="clear" w:color="auto" w:fill="D1DFFF"/>
          </w:tcPr>
          <w:p w14:paraId="1FF57831" w14:textId="77777777" w:rsidR="00D2554B" w:rsidRDefault="00D2554B" w:rsidP="00D7341E">
            <w:pPr>
              <w:pStyle w:val="TableParagraph"/>
              <w:ind w:right="61"/>
              <w:rPr>
                <w:b/>
                <w:sz w:val="18"/>
              </w:rPr>
            </w:pPr>
            <w:r>
              <w:rPr>
                <w:b/>
                <w:sz w:val="18"/>
              </w:rPr>
              <w:t>9,732</w:t>
            </w:r>
          </w:p>
        </w:tc>
        <w:tc>
          <w:tcPr>
            <w:tcW w:w="1249" w:type="dxa"/>
            <w:shd w:val="clear" w:color="auto" w:fill="D1DFFF"/>
          </w:tcPr>
          <w:p w14:paraId="2710B3B0" w14:textId="77777777" w:rsidR="00D2554B" w:rsidRDefault="00D2554B" w:rsidP="00D7341E">
            <w:pPr>
              <w:pStyle w:val="TableParagraph"/>
              <w:ind w:right="60"/>
              <w:rPr>
                <w:b/>
                <w:sz w:val="18"/>
              </w:rPr>
            </w:pPr>
            <w:r>
              <w:rPr>
                <w:b/>
                <w:sz w:val="18"/>
              </w:rPr>
              <w:t>9,000</w:t>
            </w:r>
          </w:p>
        </w:tc>
        <w:tc>
          <w:tcPr>
            <w:tcW w:w="1249" w:type="dxa"/>
            <w:shd w:val="clear" w:color="auto" w:fill="D1DFFF"/>
          </w:tcPr>
          <w:p w14:paraId="46CA3024" w14:textId="77777777" w:rsidR="00D2554B" w:rsidRDefault="00D2554B" w:rsidP="00D7341E">
            <w:pPr>
              <w:pStyle w:val="TableParagraph"/>
              <w:ind w:right="59"/>
              <w:rPr>
                <w:b/>
                <w:sz w:val="18"/>
              </w:rPr>
            </w:pPr>
            <w:r>
              <w:rPr>
                <w:b/>
                <w:sz w:val="18"/>
              </w:rPr>
              <w:t>9,000</w:t>
            </w:r>
          </w:p>
        </w:tc>
        <w:tc>
          <w:tcPr>
            <w:tcW w:w="1249" w:type="dxa"/>
            <w:shd w:val="clear" w:color="auto" w:fill="D1DFFF"/>
          </w:tcPr>
          <w:p w14:paraId="55A5C0AD" w14:textId="77777777" w:rsidR="00D2554B" w:rsidRDefault="00D2554B" w:rsidP="00D7341E">
            <w:pPr>
              <w:pStyle w:val="TableParagraph"/>
              <w:ind w:right="58"/>
              <w:rPr>
                <w:b/>
                <w:sz w:val="18"/>
              </w:rPr>
            </w:pPr>
            <w:r>
              <w:rPr>
                <w:b/>
                <w:sz w:val="18"/>
              </w:rPr>
              <w:t>9,000</w:t>
            </w:r>
          </w:p>
        </w:tc>
      </w:tr>
    </w:tbl>
    <w:p w14:paraId="58617B73" w14:textId="6388DB38" w:rsidR="00231EE4" w:rsidRDefault="00231EE4" w:rsidP="00661F6C">
      <w:pPr>
        <w:pStyle w:val="NormalWeb"/>
        <w:spacing w:before="0" w:beforeAutospacing="0" w:after="0" w:afterAutospacing="0"/>
        <w:divId w:val="2052876922"/>
        <w:rPr>
          <w:lang w:val="sq-AL"/>
        </w:rPr>
      </w:pPr>
    </w:p>
    <w:p w14:paraId="2EC9BDF3" w14:textId="77777777" w:rsidR="00231EE4" w:rsidRDefault="00231EE4" w:rsidP="00661F6C">
      <w:pPr>
        <w:pStyle w:val="NormalWeb"/>
        <w:spacing w:before="0" w:beforeAutospacing="0" w:after="0" w:afterAutospacing="0"/>
        <w:divId w:val="2052876922"/>
        <w:rPr>
          <w:lang w:val="sq-AL"/>
        </w:rPr>
      </w:pPr>
    </w:p>
    <w:tbl>
      <w:tblPr>
        <w:tblW w:w="0" w:type="auto"/>
        <w:tblInd w:w="115" w:type="dxa"/>
        <w:tblBorders>
          <w:top w:val="single" w:sz="6" w:space="0" w:color="096AA0"/>
          <w:left w:val="single" w:sz="6" w:space="0" w:color="096AA0"/>
          <w:bottom w:val="single" w:sz="6" w:space="0" w:color="096AA0"/>
          <w:right w:val="single" w:sz="6" w:space="0" w:color="096AA0"/>
          <w:insideH w:val="single" w:sz="6" w:space="0" w:color="096AA0"/>
          <w:insideV w:val="single" w:sz="6" w:space="0" w:color="096AA0"/>
        </w:tblBorders>
        <w:tblLayout w:type="fixed"/>
        <w:tblCellMar>
          <w:left w:w="0" w:type="dxa"/>
          <w:right w:w="0" w:type="dxa"/>
        </w:tblCellMar>
        <w:tblLook w:val="01E0" w:firstRow="1" w:lastRow="1" w:firstColumn="1" w:lastColumn="1" w:noHBand="0" w:noVBand="0"/>
      </w:tblPr>
      <w:tblGrid>
        <w:gridCol w:w="575"/>
        <w:gridCol w:w="6298"/>
        <w:gridCol w:w="1249"/>
        <w:gridCol w:w="1249"/>
        <w:gridCol w:w="1249"/>
        <w:gridCol w:w="1249"/>
        <w:gridCol w:w="1249"/>
        <w:gridCol w:w="1249"/>
        <w:gridCol w:w="1249"/>
      </w:tblGrid>
      <w:tr w:rsidR="00D2554B" w14:paraId="185C2FA2" w14:textId="77777777" w:rsidTr="005E1981">
        <w:trPr>
          <w:divId w:val="2052876922"/>
          <w:trHeight w:val="556"/>
        </w:trPr>
        <w:tc>
          <w:tcPr>
            <w:tcW w:w="575" w:type="dxa"/>
            <w:shd w:val="clear" w:color="auto" w:fill="D1DFFF"/>
          </w:tcPr>
          <w:p w14:paraId="6F58728E" w14:textId="77777777" w:rsidR="00D2554B" w:rsidRDefault="00D2554B" w:rsidP="00D7341E">
            <w:pPr>
              <w:pStyle w:val="TableParagraph"/>
              <w:spacing w:before="10"/>
              <w:jc w:val="left"/>
              <w:rPr>
                <w:sz w:val="15"/>
              </w:rPr>
            </w:pPr>
          </w:p>
          <w:p w14:paraId="2F2FA9EC" w14:textId="77777777" w:rsidR="00D2554B" w:rsidRDefault="00D2554B" w:rsidP="00D7341E">
            <w:pPr>
              <w:pStyle w:val="TableParagraph"/>
              <w:spacing w:before="1"/>
              <w:ind w:left="62" w:right="47"/>
              <w:jc w:val="center"/>
              <w:rPr>
                <w:b/>
                <w:sz w:val="18"/>
              </w:rPr>
            </w:pPr>
            <w:r>
              <w:rPr>
                <w:b/>
                <w:sz w:val="18"/>
              </w:rPr>
              <w:t>KODI</w:t>
            </w:r>
          </w:p>
        </w:tc>
        <w:tc>
          <w:tcPr>
            <w:tcW w:w="6298" w:type="dxa"/>
            <w:shd w:val="clear" w:color="auto" w:fill="D1DFFF"/>
          </w:tcPr>
          <w:p w14:paraId="529691A2" w14:textId="77777777" w:rsidR="00D2554B" w:rsidRDefault="00D2554B" w:rsidP="00D7341E">
            <w:pPr>
              <w:pStyle w:val="TableParagraph"/>
              <w:spacing w:before="10"/>
              <w:jc w:val="left"/>
              <w:rPr>
                <w:sz w:val="15"/>
              </w:rPr>
            </w:pPr>
          </w:p>
          <w:p w14:paraId="755DD7F4" w14:textId="77777777" w:rsidR="00D2554B" w:rsidRDefault="00D2554B" w:rsidP="00D7341E">
            <w:pPr>
              <w:pStyle w:val="TableParagraph"/>
              <w:spacing w:before="1"/>
              <w:ind w:left="2174" w:right="2158"/>
              <w:jc w:val="center"/>
              <w:rPr>
                <w:b/>
                <w:sz w:val="18"/>
              </w:rPr>
            </w:pPr>
            <w:r>
              <w:rPr>
                <w:b/>
                <w:sz w:val="18"/>
              </w:rPr>
              <w:t>EMËRTIMI</w:t>
            </w:r>
            <w:r>
              <w:rPr>
                <w:b/>
                <w:spacing w:val="-4"/>
                <w:sz w:val="18"/>
              </w:rPr>
              <w:t xml:space="preserve"> </w:t>
            </w:r>
            <w:r>
              <w:rPr>
                <w:b/>
                <w:sz w:val="18"/>
              </w:rPr>
              <w:t>I</w:t>
            </w:r>
            <w:r>
              <w:rPr>
                <w:b/>
                <w:spacing w:val="-3"/>
                <w:sz w:val="18"/>
              </w:rPr>
              <w:t xml:space="preserve"> </w:t>
            </w:r>
            <w:r>
              <w:rPr>
                <w:b/>
                <w:sz w:val="18"/>
              </w:rPr>
              <w:t>LLOGARISË</w:t>
            </w:r>
          </w:p>
        </w:tc>
        <w:tc>
          <w:tcPr>
            <w:tcW w:w="1249" w:type="dxa"/>
            <w:shd w:val="clear" w:color="auto" w:fill="C5E0B3" w:themeFill="accent6" w:themeFillTint="66"/>
          </w:tcPr>
          <w:p w14:paraId="2C329F42" w14:textId="77777777" w:rsidR="00D2554B" w:rsidRDefault="00D2554B" w:rsidP="00D7341E">
            <w:pPr>
              <w:pStyle w:val="TableParagraph"/>
              <w:spacing w:before="0" w:line="278" w:lineRule="exact"/>
              <w:ind w:left="419" w:right="345" w:hanging="36"/>
              <w:jc w:val="left"/>
              <w:rPr>
                <w:b/>
                <w:sz w:val="18"/>
              </w:rPr>
            </w:pPr>
            <w:r>
              <w:rPr>
                <w:b/>
                <w:sz w:val="18"/>
              </w:rPr>
              <w:t>FAKTI</w:t>
            </w:r>
            <w:r>
              <w:rPr>
                <w:b/>
                <w:spacing w:val="-43"/>
                <w:sz w:val="18"/>
              </w:rPr>
              <w:t xml:space="preserve"> </w:t>
            </w:r>
            <w:r>
              <w:rPr>
                <w:b/>
                <w:sz w:val="18"/>
              </w:rPr>
              <w:t>2022</w:t>
            </w:r>
          </w:p>
        </w:tc>
        <w:tc>
          <w:tcPr>
            <w:tcW w:w="1249" w:type="dxa"/>
            <w:shd w:val="clear" w:color="auto" w:fill="C5E0B3" w:themeFill="accent6" w:themeFillTint="66"/>
          </w:tcPr>
          <w:p w14:paraId="2D1464F2" w14:textId="77777777" w:rsidR="00D2554B" w:rsidRDefault="00D2554B" w:rsidP="00D7341E">
            <w:pPr>
              <w:pStyle w:val="TableParagraph"/>
              <w:spacing w:before="0" w:line="278" w:lineRule="exact"/>
              <w:ind w:left="420" w:right="344" w:hanging="36"/>
              <w:jc w:val="left"/>
              <w:rPr>
                <w:b/>
                <w:sz w:val="18"/>
              </w:rPr>
            </w:pPr>
            <w:r>
              <w:rPr>
                <w:b/>
                <w:sz w:val="18"/>
              </w:rPr>
              <w:t>FAKTI</w:t>
            </w:r>
            <w:r>
              <w:rPr>
                <w:b/>
                <w:spacing w:val="-43"/>
                <w:sz w:val="18"/>
              </w:rPr>
              <w:t xml:space="preserve"> </w:t>
            </w:r>
            <w:r>
              <w:rPr>
                <w:b/>
                <w:sz w:val="18"/>
              </w:rPr>
              <w:t>2023</w:t>
            </w:r>
          </w:p>
        </w:tc>
        <w:tc>
          <w:tcPr>
            <w:tcW w:w="1249" w:type="dxa"/>
            <w:shd w:val="clear" w:color="auto" w:fill="CDF7E4"/>
          </w:tcPr>
          <w:p w14:paraId="027153B6" w14:textId="77777777" w:rsidR="00D2554B" w:rsidRDefault="00D2554B" w:rsidP="00D7341E">
            <w:pPr>
              <w:pStyle w:val="TableParagraph"/>
              <w:spacing w:before="0" w:line="278" w:lineRule="exact"/>
              <w:ind w:left="420" w:right="148" w:hanging="242"/>
              <w:jc w:val="left"/>
              <w:rPr>
                <w:b/>
                <w:sz w:val="18"/>
              </w:rPr>
            </w:pPr>
            <w:r>
              <w:rPr>
                <w:b/>
                <w:spacing w:val="-1"/>
                <w:sz w:val="18"/>
              </w:rPr>
              <w:t>FILLESTAR</w:t>
            </w:r>
            <w:r>
              <w:rPr>
                <w:b/>
                <w:spacing w:val="-42"/>
                <w:sz w:val="18"/>
              </w:rPr>
              <w:t xml:space="preserve"> </w:t>
            </w:r>
            <w:r>
              <w:rPr>
                <w:b/>
                <w:sz w:val="18"/>
              </w:rPr>
              <w:t>2024</w:t>
            </w:r>
          </w:p>
        </w:tc>
        <w:tc>
          <w:tcPr>
            <w:tcW w:w="1249" w:type="dxa"/>
            <w:shd w:val="clear" w:color="auto" w:fill="CDF7E4"/>
          </w:tcPr>
          <w:p w14:paraId="50A51EA5" w14:textId="77777777" w:rsidR="00D2554B" w:rsidRDefault="00D2554B" w:rsidP="00D7341E">
            <w:pPr>
              <w:pStyle w:val="TableParagraph"/>
              <w:spacing w:before="0" w:line="278" w:lineRule="exact"/>
              <w:ind w:left="421" w:right="132" w:hanging="257"/>
              <w:jc w:val="left"/>
              <w:rPr>
                <w:b/>
                <w:sz w:val="18"/>
              </w:rPr>
            </w:pPr>
            <w:r>
              <w:rPr>
                <w:b/>
                <w:spacing w:val="-1"/>
                <w:sz w:val="18"/>
              </w:rPr>
              <w:t>RISHIKUAR</w:t>
            </w:r>
            <w:r>
              <w:rPr>
                <w:b/>
                <w:spacing w:val="-42"/>
                <w:sz w:val="18"/>
              </w:rPr>
              <w:t xml:space="preserve"> </w:t>
            </w:r>
            <w:r>
              <w:rPr>
                <w:b/>
                <w:sz w:val="18"/>
              </w:rPr>
              <w:t>2024</w:t>
            </w:r>
          </w:p>
        </w:tc>
        <w:tc>
          <w:tcPr>
            <w:tcW w:w="1249" w:type="dxa"/>
            <w:shd w:val="clear" w:color="auto" w:fill="D1DFFF"/>
          </w:tcPr>
          <w:p w14:paraId="69957C41" w14:textId="77777777" w:rsidR="00D2554B" w:rsidRDefault="00D2554B" w:rsidP="00D7341E">
            <w:pPr>
              <w:pStyle w:val="TableParagraph"/>
              <w:spacing w:before="0" w:line="278" w:lineRule="exact"/>
              <w:ind w:left="422" w:right="330" w:hanging="48"/>
              <w:jc w:val="left"/>
              <w:rPr>
                <w:b/>
                <w:sz w:val="18"/>
              </w:rPr>
            </w:pPr>
            <w:r>
              <w:rPr>
                <w:b/>
                <w:sz w:val="18"/>
              </w:rPr>
              <w:t>PLANI</w:t>
            </w:r>
            <w:r>
              <w:rPr>
                <w:b/>
                <w:spacing w:val="-43"/>
                <w:sz w:val="18"/>
              </w:rPr>
              <w:t xml:space="preserve"> </w:t>
            </w:r>
            <w:r>
              <w:rPr>
                <w:b/>
                <w:sz w:val="18"/>
              </w:rPr>
              <w:t>2025</w:t>
            </w:r>
          </w:p>
        </w:tc>
        <w:tc>
          <w:tcPr>
            <w:tcW w:w="1249" w:type="dxa"/>
            <w:shd w:val="clear" w:color="auto" w:fill="D1DFFF"/>
          </w:tcPr>
          <w:p w14:paraId="26CCB211" w14:textId="77777777" w:rsidR="00D2554B" w:rsidRDefault="00D2554B" w:rsidP="00D7341E">
            <w:pPr>
              <w:pStyle w:val="TableParagraph"/>
              <w:spacing w:before="0" w:line="278" w:lineRule="exact"/>
              <w:ind w:left="423" w:right="329" w:hanging="48"/>
              <w:jc w:val="left"/>
              <w:rPr>
                <w:b/>
                <w:sz w:val="18"/>
              </w:rPr>
            </w:pPr>
            <w:r>
              <w:rPr>
                <w:b/>
                <w:sz w:val="18"/>
              </w:rPr>
              <w:t>PLANI</w:t>
            </w:r>
            <w:r>
              <w:rPr>
                <w:b/>
                <w:spacing w:val="-43"/>
                <w:sz w:val="18"/>
              </w:rPr>
              <w:t xml:space="preserve"> </w:t>
            </w:r>
            <w:r>
              <w:rPr>
                <w:b/>
                <w:sz w:val="18"/>
              </w:rPr>
              <w:t>2026</w:t>
            </w:r>
          </w:p>
        </w:tc>
        <w:tc>
          <w:tcPr>
            <w:tcW w:w="1249" w:type="dxa"/>
            <w:shd w:val="clear" w:color="auto" w:fill="D1DFFF"/>
          </w:tcPr>
          <w:p w14:paraId="15D7F199" w14:textId="77777777" w:rsidR="00D2554B" w:rsidRDefault="00D2554B" w:rsidP="00D7341E">
            <w:pPr>
              <w:pStyle w:val="TableParagraph"/>
              <w:spacing w:before="0" w:line="278" w:lineRule="exact"/>
              <w:ind w:left="424" w:right="328" w:hanging="48"/>
              <w:jc w:val="left"/>
              <w:rPr>
                <w:b/>
                <w:sz w:val="18"/>
              </w:rPr>
            </w:pPr>
            <w:r>
              <w:rPr>
                <w:b/>
                <w:sz w:val="18"/>
              </w:rPr>
              <w:t>PLANI</w:t>
            </w:r>
            <w:r>
              <w:rPr>
                <w:b/>
                <w:spacing w:val="-43"/>
                <w:sz w:val="18"/>
              </w:rPr>
              <w:t xml:space="preserve"> </w:t>
            </w:r>
            <w:r>
              <w:rPr>
                <w:b/>
                <w:sz w:val="18"/>
              </w:rPr>
              <w:t>2027</w:t>
            </w:r>
          </w:p>
        </w:tc>
      </w:tr>
      <w:tr w:rsidR="00D2554B" w14:paraId="118F2303" w14:textId="77777777" w:rsidTr="00D2554B">
        <w:trPr>
          <w:divId w:val="2052876922"/>
          <w:trHeight w:val="360"/>
        </w:trPr>
        <w:tc>
          <w:tcPr>
            <w:tcW w:w="575" w:type="dxa"/>
            <w:shd w:val="clear" w:color="auto" w:fill="DFDFDF"/>
          </w:tcPr>
          <w:p w14:paraId="239C2468" w14:textId="77777777" w:rsidR="00D2554B" w:rsidRDefault="00D2554B" w:rsidP="00D7341E">
            <w:pPr>
              <w:pStyle w:val="TableParagraph"/>
              <w:spacing w:before="0"/>
              <w:jc w:val="left"/>
              <w:rPr>
                <w:rFonts w:ascii="Times New Roman"/>
                <w:sz w:val="18"/>
              </w:rPr>
            </w:pPr>
          </w:p>
        </w:tc>
        <w:tc>
          <w:tcPr>
            <w:tcW w:w="6298" w:type="dxa"/>
            <w:shd w:val="clear" w:color="auto" w:fill="DFDFDF"/>
          </w:tcPr>
          <w:p w14:paraId="382D795B" w14:textId="77777777" w:rsidR="00D2554B" w:rsidRDefault="00D2554B" w:rsidP="00D7341E">
            <w:pPr>
              <w:pStyle w:val="TableParagraph"/>
              <w:spacing w:before="78"/>
              <w:ind w:left="82"/>
              <w:jc w:val="left"/>
              <w:rPr>
                <w:b/>
                <w:sz w:val="21"/>
              </w:rPr>
            </w:pPr>
            <w:r>
              <w:rPr>
                <w:b/>
                <w:sz w:val="21"/>
              </w:rPr>
              <w:t>Shpenzime</w:t>
            </w:r>
            <w:r>
              <w:rPr>
                <w:b/>
                <w:spacing w:val="-9"/>
                <w:sz w:val="21"/>
              </w:rPr>
              <w:t xml:space="preserve"> </w:t>
            </w:r>
            <w:r>
              <w:rPr>
                <w:b/>
                <w:sz w:val="21"/>
              </w:rPr>
              <w:t>Personeli</w:t>
            </w:r>
            <w:r>
              <w:rPr>
                <w:b/>
                <w:spacing w:val="-8"/>
                <w:sz w:val="21"/>
              </w:rPr>
              <w:t xml:space="preserve"> </w:t>
            </w:r>
            <w:r>
              <w:rPr>
                <w:b/>
                <w:sz w:val="21"/>
              </w:rPr>
              <w:t>(600-601)</w:t>
            </w:r>
          </w:p>
        </w:tc>
        <w:tc>
          <w:tcPr>
            <w:tcW w:w="1249" w:type="dxa"/>
            <w:shd w:val="clear" w:color="auto" w:fill="DFDFDF"/>
          </w:tcPr>
          <w:p w14:paraId="43956E27" w14:textId="77777777" w:rsidR="00D2554B" w:rsidRDefault="00D2554B" w:rsidP="00D7341E">
            <w:pPr>
              <w:pStyle w:val="TableParagraph"/>
              <w:ind w:right="63"/>
              <w:rPr>
                <w:b/>
                <w:sz w:val="18"/>
              </w:rPr>
            </w:pPr>
            <w:r>
              <w:rPr>
                <w:b/>
                <w:sz w:val="18"/>
              </w:rPr>
              <w:t>19,170</w:t>
            </w:r>
          </w:p>
        </w:tc>
        <w:tc>
          <w:tcPr>
            <w:tcW w:w="1249" w:type="dxa"/>
            <w:shd w:val="clear" w:color="auto" w:fill="DFDFDF"/>
          </w:tcPr>
          <w:p w14:paraId="56AF9CB1" w14:textId="77777777" w:rsidR="00D2554B" w:rsidRDefault="00D2554B" w:rsidP="00D7341E">
            <w:pPr>
              <w:pStyle w:val="TableParagraph"/>
              <w:ind w:right="62"/>
              <w:rPr>
                <w:b/>
                <w:sz w:val="18"/>
              </w:rPr>
            </w:pPr>
            <w:r>
              <w:rPr>
                <w:b/>
                <w:sz w:val="18"/>
              </w:rPr>
              <w:t>22,898</w:t>
            </w:r>
          </w:p>
        </w:tc>
        <w:tc>
          <w:tcPr>
            <w:tcW w:w="1249" w:type="dxa"/>
            <w:shd w:val="clear" w:color="auto" w:fill="DFDFDF"/>
          </w:tcPr>
          <w:p w14:paraId="2A1B19EE" w14:textId="77777777" w:rsidR="00D2554B" w:rsidRDefault="00D2554B" w:rsidP="00D7341E">
            <w:pPr>
              <w:pStyle w:val="TableParagraph"/>
              <w:ind w:right="61"/>
              <w:rPr>
                <w:b/>
                <w:sz w:val="18"/>
              </w:rPr>
            </w:pPr>
            <w:r>
              <w:rPr>
                <w:b/>
                <w:sz w:val="18"/>
              </w:rPr>
              <w:t>39,869</w:t>
            </w:r>
          </w:p>
        </w:tc>
        <w:tc>
          <w:tcPr>
            <w:tcW w:w="1249" w:type="dxa"/>
            <w:shd w:val="clear" w:color="auto" w:fill="DFDFDF"/>
          </w:tcPr>
          <w:p w14:paraId="6CBE7AF4" w14:textId="77777777" w:rsidR="00D2554B" w:rsidRDefault="00D2554B" w:rsidP="00D7341E">
            <w:pPr>
              <w:pStyle w:val="TableParagraph"/>
              <w:ind w:right="61"/>
              <w:rPr>
                <w:b/>
                <w:sz w:val="18"/>
              </w:rPr>
            </w:pPr>
            <w:r>
              <w:rPr>
                <w:b/>
                <w:sz w:val="18"/>
              </w:rPr>
              <w:t>39,869</w:t>
            </w:r>
          </w:p>
        </w:tc>
        <w:tc>
          <w:tcPr>
            <w:tcW w:w="1249" w:type="dxa"/>
            <w:shd w:val="clear" w:color="auto" w:fill="DFDFDF"/>
          </w:tcPr>
          <w:p w14:paraId="627FC505" w14:textId="77777777" w:rsidR="00D2554B" w:rsidRDefault="00D2554B" w:rsidP="00D7341E">
            <w:pPr>
              <w:pStyle w:val="TableParagraph"/>
              <w:ind w:right="60"/>
              <w:rPr>
                <w:b/>
                <w:sz w:val="18"/>
              </w:rPr>
            </w:pPr>
            <w:r>
              <w:rPr>
                <w:b/>
                <w:sz w:val="18"/>
              </w:rPr>
              <w:t>39,900</w:t>
            </w:r>
          </w:p>
        </w:tc>
        <w:tc>
          <w:tcPr>
            <w:tcW w:w="1249" w:type="dxa"/>
            <w:shd w:val="clear" w:color="auto" w:fill="DFDFDF"/>
          </w:tcPr>
          <w:p w14:paraId="5AB63DB0" w14:textId="77777777" w:rsidR="00D2554B" w:rsidRDefault="00D2554B" w:rsidP="00D7341E">
            <w:pPr>
              <w:pStyle w:val="TableParagraph"/>
              <w:ind w:right="59"/>
              <w:rPr>
                <w:b/>
                <w:sz w:val="18"/>
              </w:rPr>
            </w:pPr>
            <w:r>
              <w:rPr>
                <w:b/>
                <w:sz w:val="18"/>
              </w:rPr>
              <w:t>40,299</w:t>
            </w:r>
          </w:p>
        </w:tc>
        <w:tc>
          <w:tcPr>
            <w:tcW w:w="1249" w:type="dxa"/>
            <w:shd w:val="clear" w:color="auto" w:fill="DFDFDF"/>
          </w:tcPr>
          <w:p w14:paraId="1C695FDB" w14:textId="77777777" w:rsidR="00D2554B" w:rsidRDefault="00D2554B" w:rsidP="00D7341E">
            <w:pPr>
              <w:pStyle w:val="TableParagraph"/>
              <w:ind w:right="58"/>
              <w:rPr>
                <w:b/>
                <w:sz w:val="18"/>
              </w:rPr>
            </w:pPr>
            <w:r>
              <w:rPr>
                <w:b/>
                <w:sz w:val="18"/>
              </w:rPr>
              <w:t>40,702</w:t>
            </w:r>
          </w:p>
        </w:tc>
      </w:tr>
      <w:tr w:rsidR="00D2554B" w14:paraId="297E2B9C" w14:textId="77777777" w:rsidTr="00D2554B">
        <w:trPr>
          <w:divId w:val="2052876922"/>
          <w:trHeight w:val="360"/>
        </w:trPr>
        <w:tc>
          <w:tcPr>
            <w:tcW w:w="575" w:type="dxa"/>
          </w:tcPr>
          <w:p w14:paraId="3B3EE462" w14:textId="77777777" w:rsidR="00D2554B" w:rsidRDefault="00D2554B" w:rsidP="00D7341E">
            <w:pPr>
              <w:pStyle w:val="TableParagraph"/>
              <w:ind w:left="168" w:right="47"/>
              <w:jc w:val="center"/>
              <w:rPr>
                <w:sz w:val="18"/>
              </w:rPr>
            </w:pPr>
            <w:r>
              <w:rPr>
                <w:sz w:val="18"/>
              </w:rPr>
              <w:t>600</w:t>
            </w:r>
          </w:p>
        </w:tc>
        <w:tc>
          <w:tcPr>
            <w:tcW w:w="6298" w:type="dxa"/>
          </w:tcPr>
          <w:p w14:paraId="76CC6993" w14:textId="77777777" w:rsidR="00D2554B" w:rsidRDefault="00D2554B" w:rsidP="00D7341E">
            <w:pPr>
              <w:pStyle w:val="TableParagraph"/>
              <w:ind w:left="82"/>
              <w:jc w:val="left"/>
              <w:rPr>
                <w:sz w:val="18"/>
              </w:rPr>
            </w:pPr>
            <w:r>
              <w:rPr>
                <w:sz w:val="18"/>
              </w:rPr>
              <w:t>Paga,</w:t>
            </w:r>
            <w:r>
              <w:rPr>
                <w:spacing w:val="-2"/>
                <w:sz w:val="18"/>
              </w:rPr>
              <w:t xml:space="preserve"> </w:t>
            </w:r>
            <w:r>
              <w:rPr>
                <w:sz w:val="18"/>
              </w:rPr>
              <w:t>shperblime</w:t>
            </w:r>
            <w:r>
              <w:rPr>
                <w:spacing w:val="-1"/>
                <w:sz w:val="18"/>
              </w:rPr>
              <w:t xml:space="preserve"> </w:t>
            </w:r>
            <w:r>
              <w:rPr>
                <w:sz w:val="18"/>
              </w:rPr>
              <w:t>dhe</w:t>
            </w:r>
            <w:r>
              <w:rPr>
                <w:spacing w:val="-3"/>
                <w:sz w:val="18"/>
              </w:rPr>
              <w:t xml:space="preserve"> </w:t>
            </w:r>
            <w:r>
              <w:rPr>
                <w:sz w:val="18"/>
              </w:rPr>
              <w:t>te</w:t>
            </w:r>
            <w:r>
              <w:rPr>
                <w:spacing w:val="-1"/>
                <w:sz w:val="18"/>
              </w:rPr>
              <w:t xml:space="preserve"> </w:t>
            </w:r>
            <w:r>
              <w:rPr>
                <w:sz w:val="18"/>
              </w:rPr>
              <w:t>tjera</w:t>
            </w:r>
            <w:r>
              <w:rPr>
                <w:spacing w:val="-2"/>
                <w:sz w:val="18"/>
              </w:rPr>
              <w:t xml:space="preserve"> </w:t>
            </w:r>
            <w:r>
              <w:rPr>
                <w:sz w:val="18"/>
              </w:rPr>
              <w:t>shpenzime</w:t>
            </w:r>
            <w:r>
              <w:rPr>
                <w:spacing w:val="-1"/>
                <w:sz w:val="18"/>
              </w:rPr>
              <w:t xml:space="preserve"> </w:t>
            </w:r>
            <w:r>
              <w:rPr>
                <w:sz w:val="18"/>
              </w:rPr>
              <w:t>personeli</w:t>
            </w:r>
          </w:p>
        </w:tc>
        <w:tc>
          <w:tcPr>
            <w:tcW w:w="1249" w:type="dxa"/>
          </w:tcPr>
          <w:p w14:paraId="1AFB34C6" w14:textId="77777777" w:rsidR="00D2554B" w:rsidRDefault="00D2554B" w:rsidP="00D7341E">
            <w:pPr>
              <w:pStyle w:val="TableParagraph"/>
              <w:ind w:right="63"/>
              <w:rPr>
                <w:sz w:val="18"/>
              </w:rPr>
            </w:pPr>
            <w:r>
              <w:rPr>
                <w:sz w:val="18"/>
              </w:rPr>
              <w:t>16,456</w:t>
            </w:r>
          </w:p>
        </w:tc>
        <w:tc>
          <w:tcPr>
            <w:tcW w:w="1249" w:type="dxa"/>
          </w:tcPr>
          <w:p w14:paraId="322459E3" w14:textId="77777777" w:rsidR="00D2554B" w:rsidRDefault="00D2554B" w:rsidP="00D7341E">
            <w:pPr>
              <w:pStyle w:val="TableParagraph"/>
              <w:ind w:right="62"/>
              <w:rPr>
                <w:sz w:val="18"/>
              </w:rPr>
            </w:pPr>
            <w:r>
              <w:rPr>
                <w:sz w:val="18"/>
              </w:rPr>
              <w:t>19,626</w:t>
            </w:r>
          </w:p>
        </w:tc>
        <w:tc>
          <w:tcPr>
            <w:tcW w:w="1249" w:type="dxa"/>
          </w:tcPr>
          <w:p w14:paraId="379917A8" w14:textId="77777777" w:rsidR="00D2554B" w:rsidRDefault="00D2554B" w:rsidP="00D7341E">
            <w:pPr>
              <w:pStyle w:val="TableParagraph"/>
              <w:ind w:right="61"/>
              <w:rPr>
                <w:sz w:val="18"/>
              </w:rPr>
            </w:pPr>
            <w:r>
              <w:rPr>
                <w:sz w:val="18"/>
              </w:rPr>
              <w:t>34,398</w:t>
            </w:r>
          </w:p>
        </w:tc>
        <w:tc>
          <w:tcPr>
            <w:tcW w:w="1249" w:type="dxa"/>
          </w:tcPr>
          <w:p w14:paraId="072D58BC" w14:textId="77777777" w:rsidR="00D2554B" w:rsidRDefault="00D2554B" w:rsidP="00D7341E">
            <w:pPr>
              <w:pStyle w:val="TableParagraph"/>
              <w:ind w:right="61"/>
              <w:rPr>
                <w:sz w:val="18"/>
              </w:rPr>
            </w:pPr>
            <w:r>
              <w:rPr>
                <w:sz w:val="18"/>
              </w:rPr>
              <w:t>34,398</w:t>
            </w:r>
          </w:p>
        </w:tc>
        <w:tc>
          <w:tcPr>
            <w:tcW w:w="1249" w:type="dxa"/>
          </w:tcPr>
          <w:p w14:paraId="71B1C975" w14:textId="77777777" w:rsidR="00D2554B" w:rsidRDefault="00D2554B" w:rsidP="00D7341E">
            <w:pPr>
              <w:pStyle w:val="TableParagraph"/>
              <w:ind w:right="60"/>
              <w:rPr>
                <w:sz w:val="18"/>
              </w:rPr>
            </w:pPr>
            <w:r>
              <w:rPr>
                <w:sz w:val="18"/>
              </w:rPr>
              <w:t>34,400</w:t>
            </w:r>
          </w:p>
        </w:tc>
        <w:tc>
          <w:tcPr>
            <w:tcW w:w="1249" w:type="dxa"/>
          </w:tcPr>
          <w:p w14:paraId="4C8A914D" w14:textId="77777777" w:rsidR="00D2554B" w:rsidRDefault="00D2554B" w:rsidP="00D7341E">
            <w:pPr>
              <w:pStyle w:val="TableParagraph"/>
              <w:ind w:right="59"/>
              <w:rPr>
                <w:sz w:val="18"/>
              </w:rPr>
            </w:pPr>
            <w:r>
              <w:rPr>
                <w:sz w:val="18"/>
              </w:rPr>
              <w:t>34,744</w:t>
            </w:r>
          </w:p>
        </w:tc>
        <w:tc>
          <w:tcPr>
            <w:tcW w:w="1249" w:type="dxa"/>
          </w:tcPr>
          <w:p w14:paraId="7AF5244A" w14:textId="77777777" w:rsidR="00D2554B" w:rsidRDefault="00D2554B" w:rsidP="00D7341E">
            <w:pPr>
              <w:pStyle w:val="TableParagraph"/>
              <w:ind w:right="58"/>
              <w:rPr>
                <w:sz w:val="18"/>
              </w:rPr>
            </w:pPr>
            <w:r>
              <w:rPr>
                <w:sz w:val="18"/>
              </w:rPr>
              <w:t>35,091</w:t>
            </w:r>
          </w:p>
        </w:tc>
      </w:tr>
      <w:tr w:rsidR="00D2554B" w14:paraId="0C611F47" w14:textId="77777777" w:rsidTr="00D2554B">
        <w:trPr>
          <w:divId w:val="2052876922"/>
          <w:trHeight w:val="360"/>
        </w:trPr>
        <w:tc>
          <w:tcPr>
            <w:tcW w:w="575" w:type="dxa"/>
          </w:tcPr>
          <w:p w14:paraId="685BDBC2" w14:textId="77777777" w:rsidR="00D2554B" w:rsidRDefault="00D2554B" w:rsidP="00D7341E">
            <w:pPr>
              <w:pStyle w:val="TableParagraph"/>
              <w:ind w:left="168" w:right="47"/>
              <w:jc w:val="center"/>
              <w:rPr>
                <w:sz w:val="18"/>
              </w:rPr>
            </w:pPr>
            <w:r>
              <w:rPr>
                <w:sz w:val="18"/>
              </w:rPr>
              <w:t>601</w:t>
            </w:r>
          </w:p>
        </w:tc>
        <w:tc>
          <w:tcPr>
            <w:tcW w:w="6298" w:type="dxa"/>
          </w:tcPr>
          <w:p w14:paraId="270A8462" w14:textId="77777777" w:rsidR="00D2554B" w:rsidRDefault="00D2554B" w:rsidP="00D7341E">
            <w:pPr>
              <w:pStyle w:val="TableParagraph"/>
              <w:ind w:left="82"/>
              <w:jc w:val="left"/>
              <w:rPr>
                <w:sz w:val="18"/>
              </w:rPr>
            </w:pPr>
            <w:r>
              <w:rPr>
                <w:sz w:val="18"/>
              </w:rPr>
              <w:t>Kontribute</w:t>
            </w:r>
            <w:r>
              <w:rPr>
                <w:spacing w:val="-1"/>
                <w:sz w:val="18"/>
              </w:rPr>
              <w:t xml:space="preserve"> </w:t>
            </w:r>
            <w:r>
              <w:rPr>
                <w:sz w:val="18"/>
              </w:rPr>
              <w:t>per</w:t>
            </w:r>
            <w:r>
              <w:rPr>
                <w:spacing w:val="-2"/>
                <w:sz w:val="18"/>
              </w:rPr>
              <w:t xml:space="preserve"> </w:t>
            </w:r>
            <w:r>
              <w:rPr>
                <w:sz w:val="18"/>
              </w:rPr>
              <w:t>sigurime shoqerore</w:t>
            </w:r>
            <w:r>
              <w:rPr>
                <w:spacing w:val="-1"/>
                <w:sz w:val="18"/>
              </w:rPr>
              <w:t xml:space="preserve"> </w:t>
            </w:r>
            <w:r>
              <w:rPr>
                <w:sz w:val="18"/>
              </w:rPr>
              <w:t>dhe</w:t>
            </w:r>
            <w:r>
              <w:rPr>
                <w:spacing w:val="-2"/>
                <w:sz w:val="18"/>
              </w:rPr>
              <w:t xml:space="preserve"> </w:t>
            </w:r>
            <w:r>
              <w:rPr>
                <w:sz w:val="18"/>
              </w:rPr>
              <w:t>shendetesore</w:t>
            </w:r>
          </w:p>
        </w:tc>
        <w:tc>
          <w:tcPr>
            <w:tcW w:w="1249" w:type="dxa"/>
          </w:tcPr>
          <w:p w14:paraId="59857473" w14:textId="77777777" w:rsidR="00D2554B" w:rsidRDefault="00D2554B" w:rsidP="00D7341E">
            <w:pPr>
              <w:pStyle w:val="TableParagraph"/>
              <w:ind w:right="63"/>
              <w:rPr>
                <w:sz w:val="18"/>
              </w:rPr>
            </w:pPr>
            <w:r>
              <w:rPr>
                <w:sz w:val="18"/>
              </w:rPr>
              <w:t>2,714</w:t>
            </w:r>
          </w:p>
        </w:tc>
        <w:tc>
          <w:tcPr>
            <w:tcW w:w="1249" w:type="dxa"/>
          </w:tcPr>
          <w:p w14:paraId="6FD1393D" w14:textId="77777777" w:rsidR="00D2554B" w:rsidRDefault="00D2554B" w:rsidP="00D7341E">
            <w:pPr>
              <w:pStyle w:val="TableParagraph"/>
              <w:ind w:right="62"/>
              <w:rPr>
                <w:sz w:val="18"/>
              </w:rPr>
            </w:pPr>
            <w:r>
              <w:rPr>
                <w:sz w:val="18"/>
              </w:rPr>
              <w:t>3,272</w:t>
            </w:r>
          </w:p>
        </w:tc>
        <w:tc>
          <w:tcPr>
            <w:tcW w:w="1249" w:type="dxa"/>
          </w:tcPr>
          <w:p w14:paraId="488DD4B7" w14:textId="77777777" w:rsidR="00D2554B" w:rsidRDefault="00D2554B" w:rsidP="00D7341E">
            <w:pPr>
              <w:pStyle w:val="TableParagraph"/>
              <w:ind w:right="61"/>
              <w:rPr>
                <w:sz w:val="18"/>
              </w:rPr>
            </w:pPr>
            <w:r>
              <w:rPr>
                <w:sz w:val="18"/>
              </w:rPr>
              <w:t>5,471</w:t>
            </w:r>
          </w:p>
        </w:tc>
        <w:tc>
          <w:tcPr>
            <w:tcW w:w="1249" w:type="dxa"/>
          </w:tcPr>
          <w:p w14:paraId="04265E8E" w14:textId="77777777" w:rsidR="00D2554B" w:rsidRDefault="00D2554B" w:rsidP="00D7341E">
            <w:pPr>
              <w:pStyle w:val="TableParagraph"/>
              <w:ind w:right="61"/>
              <w:rPr>
                <w:sz w:val="18"/>
              </w:rPr>
            </w:pPr>
            <w:r>
              <w:rPr>
                <w:sz w:val="18"/>
              </w:rPr>
              <w:t>5,471</w:t>
            </w:r>
          </w:p>
        </w:tc>
        <w:tc>
          <w:tcPr>
            <w:tcW w:w="1249" w:type="dxa"/>
          </w:tcPr>
          <w:p w14:paraId="4F061A8B" w14:textId="77777777" w:rsidR="00D2554B" w:rsidRDefault="00D2554B" w:rsidP="00D7341E">
            <w:pPr>
              <w:pStyle w:val="TableParagraph"/>
              <w:ind w:right="60"/>
              <w:rPr>
                <w:sz w:val="18"/>
              </w:rPr>
            </w:pPr>
            <w:r>
              <w:rPr>
                <w:sz w:val="18"/>
              </w:rPr>
              <w:t>5,500</w:t>
            </w:r>
          </w:p>
        </w:tc>
        <w:tc>
          <w:tcPr>
            <w:tcW w:w="1249" w:type="dxa"/>
          </w:tcPr>
          <w:p w14:paraId="38351FBD" w14:textId="77777777" w:rsidR="00D2554B" w:rsidRDefault="00D2554B" w:rsidP="00D7341E">
            <w:pPr>
              <w:pStyle w:val="TableParagraph"/>
              <w:ind w:right="59"/>
              <w:rPr>
                <w:sz w:val="18"/>
              </w:rPr>
            </w:pPr>
            <w:r>
              <w:rPr>
                <w:sz w:val="18"/>
              </w:rPr>
              <w:t>5,555</w:t>
            </w:r>
          </w:p>
        </w:tc>
        <w:tc>
          <w:tcPr>
            <w:tcW w:w="1249" w:type="dxa"/>
          </w:tcPr>
          <w:p w14:paraId="690F55F2" w14:textId="77777777" w:rsidR="00D2554B" w:rsidRDefault="00D2554B" w:rsidP="00D7341E">
            <w:pPr>
              <w:pStyle w:val="TableParagraph"/>
              <w:ind w:right="58"/>
              <w:rPr>
                <w:sz w:val="18"/>
              </w:rPr>
            </w:pPr>
            <w:r>
              <w:rPr>
                <w:sz w:val="18"/>
              </w:rPr>
              <w:t>5,611</w:t>
            </w:r>
          </w:p>
        </w:tc>
      </w:tr>
      <w:tr w:rsidR="00D2554B" w14:paraId="678E8C75" w14:textId="77777777" w:rsidTr="00D2554B">
        <w:trPr>
          <w:divId w:val="2052876922"/>
          <w:trHeight w:val="360"/>
        </w:trPr>
        <w:tc>
          <w:tcPr>
            <w:tcW w:w="575" w:type="dxa"/>
            <w:shd w:val="clear" w:color="auto" w:fill="DFDFDF"/>
          </w:tcPr>
          <w:p w14:paraId="04F98BA9" w14:textId="77777777" w:rsidR="00D2554B" w:rsidRDefault="00D2554B" w:rsidP="00D7341E">
            <w:pPr>
              <w:pStyle w:val="TableParagraph"/>
              <w:spacing w:before="0"/>
              <w:jc w:val="left"/>
              <w:rPr>
                <w:rFonts w:ascii="Times New Roman"/>
                <w:sz w:val="18"/>
              </w:rPr>
            </w:pPr>
          </w:p>
        </w:tc>
        <w:tc>
          <w:tcPr>
            <w:tcW w:w="6298" w:type="dxa"/>
            <w:shd w:val="clear" w:color="auto" w:fill="DFDFDF"/>
          </w:tcPr>
          <w:p w14:paraId="746F93F4" w14:textId="77777777" w:rsidR="00D2554B" w:rsidRDefault="00D2554B" w:rsidP="00D7341E">
            <w:pPr>
              <w:pStyle w:val="TableParagraph"/>
              <w:spacing w:before="78"/>
              <w:ind w:left="82"/>
              <w:jc w:val="left"/>
              <w:rPr>
                <w:b/>
                <w:sz w:val="21"/>
              </w:rPr>
            </w:pPr>
            <w:r>
              <w:rPr>
                <w:b/>
                <w:sz w:val="21"/>
              </w:rPr>
              <w:t>Shpenzime</w:t>
            </w:r>
            <w:r>
              <w:rPr>
                <w:b/>
                <w:spacing w:val="-5"/>
                <w:sz w:val="21"/>
              </w:rPr>
              <w:t xml:space="preserve"> </w:t>
            </w:r>
            <w:r>
              <w:rPr>
                <w:b/>
                <w:sz w:val="21"/>
              </w:rPr>
              <w:t>Korrente</w:t>
            </w:r>
            <w:r>
              <w:rPr>
                <w:b/>
                <w:spacing w:val="-5"/>
                <w:sz w:val="21"/>
              </w:rPr>
              <w:t xml:space="preserve"> </w:t>
            </w:r>
            <w:r>
              <w:rPr>
                <w:b/>
                <w:sz w:val="21"/>
              </w:rPr>
              <w:t>të</w:t>
            </w:r>
            <w:r>
              <w:rPr>
                <w:b/>
                <w:spacing w:val="-5"/>
                <w:sz w:val="21"/>
              </w:rPr>
              <w:t xml:space="preserve"> </w:t>
            </w:r>
            <w:r>
              <w:rPr>
                <w:b/>
                <w:sz w:val="21"/>
              </w:rPr>
              <w:t>Tjera</w:t>
            </w:r>
            <w:r>
              <w:rPr>
                <w:b/>
                <w:spacing w:val="-4"/>
                <w:sz w:val="21"/>
              </w:rPr>
              <w:t xml:space="preserve"> </w:t>
            </w:r>
            <w:r>
              <w:rPr>
                <w:b/>
                <w:sz w:val="21"/>
              </w:rPr>
              <w:t>(602-609,</w:t>
            </w:r>
            <w:r>
              <w:rPr>
                <w:b/>
                <w:spacing w:val="-4"/>
                <w:sz w:val="21"/>
              </w:rPr>
              <w:t xml:space="preserve"> </w:t>
            </w:r>
            <w:r>
              <w:rPr>
                <w:b/>
                <w:sz w:val="21"/>
              </w:rPr>
              <w:t>651)</w:t>
            </w:r>
          </w:p>
        </w:tc>
        <w:tc>
          <w:tcPr>
            <w:tcW w:w="1249" w:type="dxa"/>
            <w:shd w:val="clear" w:color="auto" w:fill="DFDFDF"/>
          </w:tcPr>
          <w:p w14:paraId="778BF55E" w14:textId="77777777" w:rsidR="00D2554B" w:rsidRDefault="00D2554B" w:rsidP="00D7341E">
            <w:pPr>
              <w:pStyle w:val="TableParagraph"/>
              <w:ind w:right="63"/>
              <w:rPr>
                <w:b/>
                <w:sz w:val="18"/>
              </w:rPr>
            </w:pPr>
            <w:r>
              <w:rPr>
                <w:b/>
                <w:sz w:val="18"/>
              </w:rPr>
              <w:t>42,006</w:t>
            </w:r>
          </w:p>
        </w:tc>
        <w:tc>
          <w:tcPr>
            <w:tcW w:w="1249" w:type="dxa"/>
            <w:shd w:val="clear" w:color="auto" w:fill="DFDFDF"/>
          </w:tcPr>
          <w:p w14:paraId="4F510F68" w14:textId="77777777" w:rsidR="00D2554B" w:rsidRDefault="00D2554B" w:rsidP="00D7341E">
            <w:pPr>
              <w:pStyle w:val="TableParagraph"/>
              <w:ind w:right="62"/>
              <w:rPr>
                <w:b/>
                <w:sz w:val="18"/>
              </w:rPr>
            </w:pPr>
            <w:r>
              <w:rPr>
                <w:b/>
                <w:sz w:val="18"/>
              </w:rPr>
              <w:t>37,872</w:t>
            </w:r>
          </w:p>
        </w:tc>
        <w:tc>
          <w:tcPr>
            <w:tcW w:w="1249" w:type="dxa"/>
            <w:shd w:val="clear" w:color="auto" w:fill="DFDFDF"/>
          </w:tcPr>
          <w:p w14:paraId="73C8F726" w14:textId="77777777" w:rsidR="00D2554B" w:rsidRDefault="00D2554B" w:rsidP="00D7341E">
            <w:pPr>
              <w:pStyle w:val="TableParagraph"/>
              <w:ind w:right="61"/>
              <w:rPr>
                <w:b/>
                <w:sz w:val="18"/>
              </w:rPr>
            </w:pPr>
            <w:r>
              <w:rPr>
                <w:b/>
                <w:sz w:val="18"/>
              </w:rPr>
              <w:t>46,165</w:t>
            </w:r>
          </w:p>
        </w:tc>
        <w:tc>
          <w:tcPr>
            <w:tcW w:w="1249" w:type="dxa"/>
            <w:shd w:val="clear" w:color="auto" w:fill="DFDFDF"/>
          </w:tcPr>
          <w:p w14:paraId="7FBE5BFF" w14:textId="77777777" w:rsidR="00D2554B" w:rsidRDefault="00D2554B" w:rsidP="00D7341E">
            <w:pPr>
              <w:pStyle w:val="TableParagraph"/>
              <w:ind w:right="61"/>
              <w:rPr>
                <w:b/>
                <w:sz w:val="18"/>
              </w:rPr>
            </w:pPr>
            <w:r>
              <w:rPr>
                <w:b/>
                <w:sz w:val="18"/>
              </w:rPr>
              <w:t>46,165</w:t>
            </w:r>
          </w:p>
        </w:tc>
        <w:tc>
          <w:tcPr>
            <w:tcW w:w="1249" w:type="dxa"/>
            <w:shd w:val="clear" w:color="auto" w:fill="DFDFDF"/>
          </w:tcPr>
          <w:p w14:paraId="44DC34C1" w14:textId="77777777" w:rsidR="00D2554B" w:rsidRDefault="00D2554B" w:rsidP="00D7341E">
            <w:pPr>
              <w:pStyle w:val="TableParagraph"/>
              <w:ind w:right="60"/>
              <w:rPr>
                <w:b/>
                <w:sz w:val="18"/>
              </w:rPr>
            </w:pPr>
            <w:r>
              <w:rPr>
                <w:b/>
                <w:sz w:val="18"/>
              </w:rPr>
              <w:t>41,600</w:t>
            </w:r>
          </w:p>
        </w:tc>
        <w:tc>
          <w:tcPr>
            <w:tcW w:w="1249" w:type="dxa"/>
            <w:shd w:val="clear" w:color="auto" w:fill="DFDFDF"/>
          </w:tcPr>
          <w:p w14:paraId="4EE0B857" w14:textId="77777777" w:rsidR="00D2554B" w:rsidRDefault="00D2554B" w:rsidP="00D7341E">
            <w:pPr>
              <w:pStyle w:val="TableParagraph"/>
              <w:ind w:right="59"/>
              <w:rPr>
                <w:b/>
                <w:sz w:val="18"/>
              </w:rPr>
            </w:pPr>
            <w:r>
              <w:rPr>
                <w:b/>
                <w:sz w:val="18"/>
              </w:rPr>
              <w:t>41,696</w:t>
            </w:r>
          </w:p>
        </w:tc>
        <w:tc>
          <w:tcPr>
            <w:tcW w:w="1249" w:type="dxa"/>
            <w:shd w:val="clear" w:color="auto" w:fill="DFDFDF"/>
          </w:tcPr>
          <w:p w14:paraId="1E0CAE7C" w14:textId="77777777" w:rsidR="00D2554B" w:rsidRDefault="00D2554B" w:rsidP="00D7341E">
            <w:pPr>
              <w:pStyle w:val="TableParagraph"/>
              <w:ind w:right="58"/>
              <w:rPr>
                <w:b/>
                <w:sz w:val="18"/>
              </w:rPr>
            </w:pPr>
            <w:r>
              <w:rPr>
                <w:b/>
                <w:sz w:val="18"/>
              </w:rPr>
              <w:t>42,293</w:t>
            </w:r>
          </w:p>
        </w:tc>
      </w:tr>
      <w:tr w:rsidR="00D2554B" w14:paraId="1941BDE2" w14:textId="77777777" w:rsidTr="00D2554B">
        <w:trPr>
          <w:divId w:val="2052876922"/>
          <w:trHeight w:val="360"/>
        </w:trPr>
        <w:tc>
          <w:tcPr>
            <w:tcW w:w="575" w:type="dxa"/>
          </w:tcPr>
          <w:p w14:paraId="62AF544C" w14:textId="77777777" w:rsidR="00D2554B" w:rsidRDefault="00D2554B" w:rsidP="00D7341E">
            <w:pPr>
              <w:pStyle w:val="TableParagraph"/>
              <w:ind w:left="168" w:right="47"/>
              <w:jc w:val="center"/>
              <w:rPr>
                <w:sz w:val="18"/>
              </w:rPr>
            </w:pPr>
            <w:r>
              <w:rPr>
                <w:sz w:val="18"/>
              </w:rPr>
              <w:t>602</w:t>
            </w:r>
          </w:p>
        </w:tc>
        <w:tc>
          <w:tcPr>
            <w:tcW w:w="6298" w:type="dxa"/>
          </w:tcPr>
          <w:p w14:paraId="7B41C1BF" w14:textId="77777777" w:rsidR="00D2554B" w:rsidRDefault="00D2554B" w:rsidP="00D7341E">
            <w:pPr>
              <w:pStyle w:val="TableParagraph"/>
              <w:ind w:left="82"/>
              <w:jc w:val="left"/>
              <w:rPr>
                <w:sz w:val="18"/>
              </w:rPr>
            </w:pPr>
            <w:r>
              <w:rPr>
                <w:sz w:val="18"/>
              </w:rPr>
              <w:t>Mallra</w:t>
            </w:r>
            <w:r>
              <w:rPr>
                <w:spacing w:val="-1"/>
                <w:sz w:val="18"/>
              </w:rPr>
              <w:t xml:space="preserve"> </w:t>
            </w:r>
            <w:r>
              <w:rPr>
                <w:sz w:val="18"/>
              </w:rPr>
              <w:t>dhe</w:t>
            </w:r>
            <w:r>
              <w:rPr>
                <w:spacing w:val="-1"/>
                <w:sz w:val="18"/>
              </w:rPr>
              <w:t xml:space="preserve"> </w:t>
            </w:r>
            <w:r>
              <w:rPr>
                <w:sz w:val="18"/>
              </w:rPr>
              <w:t>sherbime</w:t>
            </w:r>
            <w:r>
              <w:rPr>
                <w:spacing w:val="-1"/>
                <w:sz w:val="18"/>
              </w:rPr>
              <w:t xml:space="preserve"> </w:t>
            </w:r>
            <w:r>
              <w:rPr>
                <w:sz w:val="18"/>
              </w:rPr>
              <w:t>te tjera</w:t>
            </w:r>
          </w:p>
        </w:tc>
        <w:tc>
          <w:tcPr>
            <w:tcW w:w="1249" w:type="dxa"/>
          </w:tcPr>
          <w:p w14:paraId="24B2A9EF" w14:textId="77777777" w:rsidR="00D2554B" w:rsidRDefault="00D2554B" w:rsidP="00D7341E">
            <w:pPr>
              <w:pStyle w:val="TableParagraph"/>
              <w:ind w:right="63"/>
              <w:rPr>
                <w:sz w:val="18"/>
              </w:rPr>
            </w:pPr>
            <w:r>
              <w:rPr>
                <w:sz w:val="18"/>
              </w:rPr>
              <w:t>41,316</w:t>
            </w:r>
          </w:p>
        </w:tc>
        <w:tc>
          <w:tcPr>
            <w:tcW w:w="1249" w:type="dxa"/>
          </w:tcPr>
          <w:p w14:paraId="752DFEBA" w14:textId="77777777" w:rsidR="00D2554B" w:rsidRDefault="00D2554B" w:rsidP="00D7341E">
            <w:pPr>
              <w:pStyle w:val="TableParagraph"/>
              <w:ind w:right="62"/>
              <w:rPr>
                <w:sz w:val="18"/>
              </w:rPr>
            </w:pPr>
            <w:r>
              <w:rPr>
                <w:sz w:val="18"/>
              </w:rPr>
              <w:t>37,872</w:t>
            </w:r>
          </w:p>
        </w:tc>
        <w:tc>
          <w:tcPr>
            <w:tcW w:w="1249" w:type="dxa"/>
          </w:tcPr>
          <w:p w14:paraId="00921BA9" w14:textId="77777777" w:rsidR="00D2554B" w:rsidRDefault="00D2554B" w:rsidP="00D7341E">
            <w:pPr>
              <w:pStyle w:val="TableParagraph"/>
              <w:ind w:right="61"/>
              <w:rPr>
                <w:sz w:val="18"/>
              </w:rPr>
            </w:pPr>
            <w:r>
              <w:rPr>
                <w:sz w:val="18"/>
              </w:rPr>
              <w:t>46,165</w:t>
            </w:r>
          </w:p>
        </w:tc>
        <w:tc>
          <w:tcPr>
            <w:tcW w:w="1249" w:type="dxa"/>
          </w:tcPr>
          <w:p w14:paraId="003BE011" w14:textId="77777777" w:rsidR="00D2554B" w:rsidRDefault="00D2554B" w:rsidP="00D7341E">
            <w:pPr>
              <w:pStyle w:val="TableParagraph"/>
              <w:ind w:right="61"/>
              <w:rPr>
                <w:sz w:val="18"/>
              </w:rPr>
            </w:pPr>
            <w:r>
              <w:rPr>
                <w:sz w:val="18"/>
              </w:rPr>
              <w:t>46,165</w:t>
            </w:r>
          </w:p>
        </w:tc>
        <w:tc>
          <w:tcPr>
            <w:tcW w:w="1249" w:type="dxa"/>
          </w:tcPr>
          <w:p w14:paraId="140F8C19" w14:textId="77777777" w:rsidR="00D2554B" w:rsidRDefault="00D2554B" w:rsidP="00D7341E">
            <w:pPr>
              <w:pStyle w:val="TableParagraph"/>
              <w:ind w:right="60"/>
              <w:rPr>
                <w:sz w:val="18"/>
              </w:rPr>
            </w:pPr>
            <w:r>
              <w:rPr>
                <w:sz w:val="18"/>
              </w:rPr>
              <w:t>41,600</w:t>
            </w:r>
          </w:p>
        </w:tc>
        <w:tc>
          <w:tcPr>
            <w:tcW w:w="1249" w:type="dxa"/>
          </w:tcPr>
          <w:p w14:paraId="337E6898" w14:textId="77777777" w:rsidR="00D2554B" w:rsidRDefault="00D2554B" w:rsidP="00D7341E">
            <w:pPr>
              <w:pStyle w:val="TableParagraph"/>
              <w:ind w:right="59"/>
              <w:rPr>
                <w:sz w:val="18"/>
              </w:rPr>
            </w:pPr>
            <w:r>
              <w:rPr>
                <w:sz w:val="18"/>
              </w:rPr>
              <w:t>41,696</w:t>
            </w:r>
          </w:p>
        </w:tc>
        <w:tc>
          <w:tcPr>
            <w:tcW w:w="1249" w:type="dxa"/>
          </w:tcPr>
          <w:p w14:paraId="137F6491" w14:textId="77777777" w:rsidR="00D2554B" w:rsidRDefault="00D2554B" w:rsidP="00D7341E">
            <w:pPr>
              <w:pStyle w:val="TableParagraph"/>
              <w:ind w:right="58"/>
              <w:rPr>
                <w:sz w:val="18"/>
              </w:rPr>
            </w:pPr>
            <w:r>
              <w:rPr>
                <w:sz w:val="18"/>
              </w:rPr>
              <w:t>42,293</w:t>
            </w:r>
          </w:p>
        </w:tc>
      </w:tr>
      <w:tr w:rsidR="00D2554B" w14:paraId="11A0207C" w14:textId="77777777" w:rsidTr="00D2554B">
        <w:trPr>
          <w:divId w:val="2052876922"/>
          <w:trHeight w:val="360"/>
        </w:trPr>
        <w:tc>
          <w:tcPr>
            <w:tcW w:w="575" w:type="dxa"/>
          </w:tcPr>
          <w:p w14:paraId="0A1E4B37" w14:textId="77777777" w:rsidR="00D2554B" w:rsidRDefault="00D2554B" w:rsidP="00D7341E">
            <w:pPr>
              <w:pStyle w:val="TableParagraph"/>
              <w:ind w:left="168" w:right="47"/>
              <w:jc w:val="center"/>
              <w:rPr>
                <w:sz w:val="18"/>
              </w:rPr>
            </w:pPr>
            <w:r>
              <w:rPr>
                <w:sz w:val="18"/>
              </w:rPr>
              <w:t>603</w:t>
            </w:r>
          </w:p>
        </w:tc>
        <w:tc>
          <w:tcPr>
            <w:tcW w:w="6298" w:type="dxa"/>
          </w:tcPr>
          <w:p w14:paraId="473834BA" w14:textId="77777777" w:rsidR="00D2554B" w:rsidRDefault="00D2554B" w:rsidP="00D7341E">
            <w:pPr>
              <w:pStyle w:val="TableParagraph"/>
              <w:ind w:left="82"/>
              <w:jc w:val="left"/>
              <w:rPr>
                <w:sz w:val="18"/>
              </w:rPr>
            </w:pPr>
            <w:r>
              <w:rPr>
                <w:sz w:val="18"/>
              </w:rPr>
              <w:t>Subvencionet</w:t>
            </w:r>
          </w:p>
        </w:tc>
        <w:tc>
          <w:tcPr>
            <w:tcW w:w="1249" w:type="dxa"/>
          </w:tcPr>
          <w:p w14:paraId="524BA2CE" w14:textId="77777777" w:rsidR="00D2554B" w:rsidRDefault="00D2554B" w:rsidP="00D7341E">
            <w:pPr>
              <w:pStyle w:val="TableParagraph"/>
              <w:ind w:right="63"/>
              <w:rPr>
                <w:sz w:val="18"/>
              </w:rPr>
            </w:pPr>
            <w:r>
              <w:rPr>
                <w:sz w:val="18"/>
              </w:rPr>
              <w:t>0</w:t>
            </w:r>
          </w:p>
        </w:tc>
        <w:tc>
          <w:tcPr>
            <w:tcW w:w="1249" w:type="dxa"/>
          </w:tcPr>
          <w:p w14:paraId="3AB18D81" w14:textId="77777777" w:rsidR="00D2554B" w:rsidRDefault="00D2554B" w:rsidP="00D7341E">
            <w:pPr>
              <w:pStyle w:val="TableParagraph"/>
              <w:ind w:right="62"/>
              <w:rPr>
                <w:sz w:val="18"/>
              </w:rPr>
            </w:pPr>
            <w:r>
              <w:rPr>
                <w:sz w:val="18"/>
              </w:rPr>
              <w:t>0</w:t>
            </w:r>
          </w:p>
        </w:tc>
        <w:tc>
          <w:tcPr>
            <w:tcW w:w="1249" w:type="dxa"/>
          </w:tcPr>
          <w:p w14:paraId="488E7171" w14:textId="77777777" w:rsidR="00D2554B" w:rsidRDefault="00D2554B" w:rsidP="00D7341E">
            <w:pPr>
              <w:pStyle w:val="TableParagraph"/>
              <w:ind w:right="62"/>
              <w:rPr>
                <w:sz w:val="18"/>
              </w:rPr>
            </w:pPr>
            <w:r>
              <w:rPr>
                <w:sz w:val="18"/>
              </w:rPr>
              <w:t>0</w:t>
            </w:r>
          </w:p>
        </w:tc>
        <w:tc>
          <w:tcPr>
            <w:tcW w:w="1249" w:type="dxa"/>
          </w:tcPr>
          <w:p w14:paraId="1BA2E541" w14:textId="77777777" w:rsidR="00D2554B" w:rsidRDefault="00D2554B" w:rsidP="00D7341E">
            <w:pPr>
              <w:pStyle w:val="TableParagraph"/>
              <w:ind w:right="61"/>
              <w:rPr>
                <w:sz w:val="18"/>
              </w:rPr>
            </w:pPr>
            <w:r>
              <w:rPr>
                <w:sz w:val="18"/>
              </w:rPr>
              <w:t>0</w:t>
            </w:r>
          </w:p>
        </w:tc>
        <w:tc>
          <w:tcPr>
            <w:tcW w:w="1249" w:type="dxa"/>
          </w:tcPr>
          <w:p w14:paraId="5341A2FD" w14:textId="77777777" w:rsidR="00D2554B" w:rsidRDefault="00D2554B" w:rsidP="00D7341E">
            <w:pPr>
              <w:pStyle w:val="TableParagraph"/>
              <w:ind w:right="60"/>
              <w:rPr>
                <w:sz w:val="18"/>
              </w:rPr>
            </w:pPr>
            <w:r>
              <w:rPr>
                <w:sz w:val="18"/>
              </w:rPr>
              <w:t>0</w:t>
            </w:r>
          </w:p>
        </w:tc>
        <w:tc>
          <w:tcPr>
            <w:tcW w:w="1249" w:type="dxa"/>
          </w:tcPr>
          <w:p w14:paraId="18169C7A" w14:textId="77777777" w:rsidR="00D2554B" w:rsidRDefault="00D2554B" w:rsidP="00D7341E">
            <w:pPr>
              <w:pStyle w:val="TableParagraph"/>
              <w:ind w:right="59"/>
              <w:rPr>
                <w:sz w:val="18"/>
              </w:rPr>
            </w:pPr>
            <w:r>
              <w:rPr>
                <w:sz w:val="18"/>
              </w:rPr>
              <w:t>0</w:t>
            </w:r>
          </w:p>
        </w:tc>
        <w:tc>
          <w:tcPr>
            <w:tcW w:w="1249" w:type="dxa"/>
          </w:tcPr>
          <w:p w14:paraId="367DC29F" w14:textId="77777777" w:rsidR="00D2554B" w:rsidRDefault="00D2554B" w:rsidP="00D7341E">
            <w:pPr>
              <w:pStyle w:val="TableParagraph"/>
              <w:ind w:right="58"/>
              <w:rPr>
                <w:sz w:val="18"/>
              </w:rPr>
            </w:pPr>
            <w:r>
              <w:rPr>
                <w:sz w:val="18"/>
              </w:rPr>
              <w:t>0</w:t>
            </w:r>
          </w:p>
        </w:tc>
      </w:tr>
      <w:tr w:rsidR="00D2554B" w14:paraId="2A4CAF6B" w14:textId="77777777" w:rsidTr="00D2554B">
        <w:trPr>
          <w:divId w:val="2052876922"/>
          <w:trHeight w:val="360"/>
        </w:trPr>
        <w:tc>
          <w:tcPr>
            <w:tcW w:w="575" w:type="dxa"/>
          </w:tcPr>
          <w:p w14:paraId="470AFCE7" w14:textId="77777777" w:rsidR="00D2554B" w:rsidRDefault="00D2554B" w:rsidP="00D7341E">
            <w:pPr>
              <w:pStyle w:val="TableParagraph"/>
              <w:ind w:left="168" w:right="47"/>
              <w:jc w:val="center"/>
              <w:rPr>
                <w:sz w:val="18"/>
              </w:rPr>
            </w:pPr>
            <w:r>
              <w:rPr>
                <w:sz w:val="18"/>
              </w:rPr>
              <w:t>604</w:t>
            </w:r>
          </w:p>
        </w:tc>
        <w:tc>
          <w:tcPr>
            <w:tcW w:w="6298" w:type="dxa"/>
          </w:tcPr>
          <w:p w14:paraId="0B950B2E" w14:textId="77777777" w:rsidR="00D2554B" w:rsidRDefault="00D2554B" w:rsidP="00D7341E">
            <w:pPr>
              <w:pStyle w:val="TableParagraph"/>
              <w:ind w:left="82"/>
              <w:jc w:val="left"/>
              <w:rPr>
                <w:sz w:val="18"/>
              </w:rPr>
            </w:pPr>
            <w:r>
              <w:rPr>
                <w:sz w:val="18"/>
              </w:rPr>
              <w:t>Transferime</w:t>
            </w:r>
            <w:r>
              <w:rPr>
                <w:spacing w:val="-5"/>
                <w:sz w:val="18"/>
              </w:rPr>
              <w:t xml:space="preserve"> </w:t>
            </w:r>
            <w:r>
              <w:rPr>
                <w:sz w:val="18"/>
              </w:rPr>
              <w:t>korrente</w:t>
            </w:r>
            <w:r>
              <w:rPr>
                <w:spacing w:val="-5"/>
                <w:sz w:val="18"/>
              </w:rPr>
              <w:t xml:space="preserve"> </w:t>
            </w:r>
            <w:r>
              <w:rPr>
                <w:sz w:val="18"/>
              </w:rPr>
              <w:t>te</w:t>
            </w:r>
            <w:r>
              <w:rPr>
                <w:spacing w:val="-4"/>
                <w:sz w:val="18"/>
              </w:rPr>
              <w:t xml:space="preserve"> </w:t>
            </w:r>
            <w:r>
              <w:rPr>
                <w:sz w:val="18"/>
              </w:rPr>
              <w:t>brendeshme</w:t>
            </w:r>
          </w:p>
        </w:tc>
        <w:tc>
          <w:tcPr>
            <w:tcW w:w="1249" w:type="dxa"/>
          </w:tcPr>
          <w:p w14:paraId="6FDA8E58" w14:textId="77777777" w:rsidR="00D2554B" w:rsidRDefault="00D2554B" w:rsidP="00D7341E">
            <w:pPr>
              <w:pStyle w:val="TableParagraph"/>
              <w:ind w:right="63"/>
              <w:rPr>
                <w:sz w:val="18"/>
              </w:rPr>
            </w:pPr>
            <w:r>
              <w:rPr>
                <w:sz w:val="18"/>
              </w:rPr>
              <w:t>0</w:t>
            </w:r>
          </w:p>
        </w:tc>
        <w:tc>
          <w:tcPr>
            <w:tcW w:w="1249" w:type="dxa"/>
          </w:tcPr>
          <w:p w14:paraId="2E93AD5F" w14:textId="77777777" w:rsidR="00D2554B" w:rsidRDefault="00D2554B" w:rsidP="00D7341E">
            <w:pPr>
              <w:pStyle w:val="TableParagraph"/>
              <w:ind w:right="62"/>
              <w:rPr>
                <w:sz w:val="18"/>
              </w:rPr>
            </w:pPr>
            <w:r>
              <w:rPr>
                <w:sz w:val="18"/>
              </w:rPr>
              <w:t>0</w:t>
            </w:r>
          </w:p>
        </w:tc>
        <w:tc>
          <w:tcPr>
            <w:tcW w:w="1249" w:type="dxa"/>
          </w:tcPr>
          <w:p w14:paraId="726EE276" w14:textId="77777777" w:rsidR="00D2554B" w:rsidRDefault="00D2554B" w:rsidP="00D7341E">
            <w:pPr>
              <w:pStyle w:val="TableParagraph"/>
              <w:ind w:right="62"/>
              <w:rPr>
                <w:sz w:val="18"/>
              </w:rPr>
            </w:pPr>
            <w:r>
              <w:rPr>
                <w:sz w:val="18"/>
              </w:rPr>
              <w:t>0</w:t>
            </w:r>
          </w:p>
        </w:tc>
        <w:tc>
          <w:tcPr>
            <w:tcW w:w="1249" w:type="dxa"/>
          </w:tcPr>
          <w:p w14:paraId="22F2B79D" w14:textId="77777777" w:rsidR="00D2554B" w:rsidRDefault="00D2554B" w:rsidP="00D7341E">
            <w:pPr>
              <w:pStyle w:val="TableParagraph"/>
              <w:ind w:right="61"/>
              <w:rPr>
                <w:sz w:val="18"/>
              </w:rPr>
            </w:pPr>
            <w:r>
              <w:rPr>
                <w:sz w:val="18"/>
              </w:rPr>
              <w:t>0</w:t>
            </w:r>
          </w:p>
        </w:tc>
        <w:tc>
          <w:tcPr>
            <w:tcW w:w="1249" w:type="dxa"/>
          </w:tcPr>
          <w:p w14:paraId="547AC758" w14:textId="77777777" w:rsidR="00D2554B" w:rsidRDefault="00D2554B" w:rsidP="00D7341E">
            <w:pPr>
              <w:pStyle w:val="TableParagraph"/>
              <w:ind w:right="60"/>
              <w:rPr>
                <w:sz w:val="18"/>
              </w:rPr>
            </w:pPr>
            <w:r>
              <w:rPr>
                <w:sz w:val="18"/>
              </w:rPr>
              <w:t>0</w:t>
            </w:r>
          </w:p>
        </w:tc>
        <w:tc>
          <w:tcPr>
            <w:tcW w:w="1249" w:type="dxa"/>
          </w:tcPr>
          <w:p w14:paraId="053E557C" w14:textId="77777777" w:rsidR="00D2554B" w:rsidRDefault="00D2554B" w:rsidP="00D7341E">
            <w:pPr>
              <w:pStyle w:val="TableParagraph"/>
              <w:ind w:right="59"/>
              <w:rPr>
                <w:sz w:val="18"/>
              </w:rPr>
            </w:pPr>
            <w:r>
              <w:rPr>
                <w:sz w:val="18"/>
              </w:rPr>
              <w:t>0</w:t>
            </w:r>
          </w:p>
        </w:tc>
        <w:tc>
          <w:tcPr>
            <w:tcW w:w="1249" w:type="dxa"/>
          </w:tcPr>
          <w:p w14:paraId="436239B5" w14:textId="77777777" w:rsidR="00D2554B" w:rsidRDefault="00D2554B" w:rsidP="00D7341E">
            <w:pPr>
              <w:pStyle w:val="TableParagraph"/>
              <w:ind w:right="58"/>
              <w:rPr>
                <w:sz w:val="18"/>
              </w:rPr>
            </w:pPr>
            <w:r>
              <w:rPr>
                <w:sz w:val="18"/>
              </w:rPr>
              <w:t>0</w:t>
            </w:r>
          </w:p>
        </w:tc>
      </w:tr>
      <w:tr w:rsidR="00D2554B" w14:paraId="01460241" w14:textId="77777777" w:rsidTr="00D2554B">
        <w:trPr>
          <w:divId w:val="2052876922"/>
          <w:trHeight w:val="360"/>
        </w:trPr>
        <w:tc>
          <w:tcPr>
            <w:tcW w:w="575" w:type="dxa"/>
          </w:tcPr>
          <w:p w14:paraId="5AF26D77" w14:textId="77777777" w:rsidR="00D2554B" w:rsidRDefault="00D2554B" w:rsidP="00D7341E">
            <w:pPr>
              <w:pStyle w:val="TableParagraph"/>
              <w:ind w:left="168" w:right="47"/>
              <w:jc w:val="center"/>
              <w:rPr>
                <w:sz w:val="18"/>
              </w:rPr>
            </w:pPr>
            <w:r>
              <w:rPr>
                <w:sz w:val="18"/>
              </w:rPr>
              <w:t>605</w:t>
            </w:r>
          </w:p>
        </w:tc>
        <w:tc>
          <w:tcPr>
            <w:tcW w:w="6298" w:type="dxa"/>
          </w:tcPr>
          <w:p w14:paraId="215E6704" w14:textId="77777777" w:rsidR="00D2554B" w:rsidRDefault="00D2554B" w:rsidP="00D7341E">
            <w:pPr>
              <w:pStyle w:val="TableParagraph"/>
              <w:ind w:left="82"/>
              <w:jc w:val="left"/>
              <w:rPr>
                <w:sz w:val="18"/>
              </w:rPr>
            </w:pPr>
            <w:r>
              <w:rPr>
                <w:sz w:val="18"/>
              </w:rPr>
              <w:t>Transferimet</w:t>
            </w:r>
            <w:r>
              <w:rPr>
                <w:spacing w:val="-4"/>
                <w:sz w:val="18"/>
              </w:rPr>
              <w:t xml:space="preserve"> </w:t>
            </w:r>
            <w:r>
              <w:rPr>
                <w:sz w:val="18"/>
              </w:rPr>
              <w:t>korrente</w:t>
            </w:r>
            <w:r>
              <w:rPr>
                <w:spacing w:val="-3"/>
                <w:sz w:val="18"/>
              </w:rPr>
              <w:t xml:space="preserve"> </w:t>
            </w:r>
            <w:r>
              <w:rPr>
                <w:sz w:val="18"/>
              </w:rPr>
              <w:t>jashte</w:t>
            </w:r>
          </w:p>
        </w:tc>
        <w:tc>
          <w:tcPr>
            <w:tcW w:w="1249" w:type="dxa"/>
          </w:tcPr>
          <w:p w14:paraId="3DA2D6CD" w14:textId="77777777" w:rsidR="00D2554B" w:rsidRDefault="00D2554B" w:rsidP="00D7341E">
            <w:pPr>
              <w:pStyle w:val="TableParagraph"/>
              <w:ind w:right="63"/>
              <w:rPr>
                <w:sz w:val="18"/>
              </w:rPr>
            </w:pPr>
            <w:r>
              <w:rPr>
                <w:sz w:val="18"/>
              </w:rPr>
              <w:t>0</w:t>
            </w:r>
          </w:p>
        </w:tc>
        <w:tc>
          <w:tcPr>
            <w:tcW w:w="1249" w:type="dxa"/>
          </w:tcPr>
          <w:p w14:paraId="2B1741DA" w14:textId="77777777" w:rsidR="00D2554B" w:rsidRDefault="00D2554B" w:rsidP="00D7341E">
            <w:pPr>
              <w:pStyle w:val="TableParagraph"/>
              <w:ind w:right="62"/>
              <w:rPr>
                <w:sz w:val="18"/>
              </w:rPr>
            </w:pPr>
            <w:r>
              <w:rPr>
                <w:sz w:val="18"/>
              </w:rPr>
              <w:t>0</w:t>
            </w:r>
          </w:p>
        </w:tc>
        <w:tc>
          <w:tcPr>
            <w:tcW w:w="1249" w:type="dxa"/>
          </w:tcPr>
          <w:p w14:paraId="364617B2" w14:textId="77777777" w:rsidR="00D2554B" w:rsidRDefault="00D2554B" w:rsidP="00D7341E">
            <w:pPr>
              <w:pStyle w:val="TableParagraph"/>
              <w:ind w:right="62"/>
              <w:rPr>
                <w:sz w:val="18"/>
              </w:rPr>
            </w:pPr>
            <w:r>
              <w:rPr>
                <w:sz w:val="18"/>
              </w:rPr>
              <w:t>0</w:t>
            </w:r>
          </w:p>
        </w:tc>
        <w:tc>
          <w:tcPr>
            <w:tcW w:w="1249" w:type="dxa"/>
          </w:tcPr>
          <w:p w14:paraId="3A07D6CA" w14:textId="77777777" w:rsidR="00D2554B" w:rsidRDefault="00D2554B" w:rsidP="00D7341E">
            <w:pPr>
              <w:pStyle w:val="TableParagraph"/>
              <w:ind w:right="61"/>
              <w:rPr>
                <w:sz w:val="18"/>
              </w:rPr>
            </w:pPr>
            <w:r>
              <w:rPr>
                <w:sz w:val="18"/>
              </w:rPr>
              <w:t>0</w:t>
            </w:r>
          </w:p>
        </w:tc>
        <w:tc>
          <w:tcPr>
            <w:tcW w:w="1249" w:type="dxa"/>
          </w:tcPr>
          <w:p w14:paraId="59C7D607" w14:textId="77777777" w:rsidR="00D2554B" w:rsidRDefault="00D2554B" w:rsidP="00D7341E">
            <w:pPr>
              <w:pStyle w:val="TableParagraph"/>
              <w:ind w:right="60"/>
              <w:rPr>
                <w:sz w:val="18"/>
              </w:rPr>
            </w:pPr>
            <w:r>
              <w:rPr>
                <w:sz w:val="18"/>
              </w:rPr>
              <w:t>0</w:t>
            </w:r>
          </w:p>
        </w:tc>
        <w:tc>
          <w:tcPr>
            <w:tcW w:w="1249" w:type="dxa"/>
          </w:tcPr>
          <w:p w14:paraId="626AB1CB" w14:textId="77777777" w:rsidR="00D2554B" w:rsidRDefault="00D2554B" w:rsidP="00D7341E">
            <w:pPr>
              <w:pStyle w:val="TableParagraph"/>
              <w:ind w:right="59"/>
              <w:rPr>
                <w:sz w:val="18"/>
              </w:rPr>
            </w:pPr>
            <w:r>
              <w:rPr>
                <w:sz w:val="18"/>
              </w:rPr>
              <w:t>0</w:t>
            </w:r>
          </w:p>
        </w:tc>
        <w:tc>
          <w:tcPr>
            <w:tcW w:w="1249" w:type="dxa"/>
          </w:tcPr>
          <w:p w14:paraId="32339E20" w14:textId="77777777" w:rsidR="00D2554B" w:rsidRDefault="00D2554B" w:rsidP="00D7341E">
            <w:pPr>
              <w:pStyle w:val="TableParagraph"/>
              <w:ind w:right="58"/>
              <w:rPr>
                <w:sz w:val="18"/>
              </w:rPr>
            </w:pPr>
            <w:r>
              <w:rPr>
                <w:sz w:val="18"/>
              </w:rPr>
              <w:t>0</w:t>
            </w:r>
          </w:p>
        </w:tc>
      </w:tr>
      <w:tr w:rsidR="00D2554B" w14:paraId="0BBEF635" w14:textId="77777777" w:rsidTr="00D2554B">
        <w:trPr>
          <w:divId w:val="2052876922"/>
          <w:trHeight w:val="360"/>
        </w:trPr>
        <w:tc>
          <w:tcPr>
            <w:tcW w:w="575" w:type="dxa"/>
          </w:tcPr>
          <w:p w14:paraId="75D115CE" w14:textId="77777777" w:rsidR="00D2554B" w:rsidRDefault="00D2554B" w:rsidP="00D7341E">
            <w:pPr>
              <w:pStyle w:val="TableParagraph"/>
              <w:ind w:left="168" w:right="47"/>
              <w:jc w:val="center"/>
              <w:rPr>
                <w:sz w:val="18"/>
              </w:rPr>
            </w:pPr>
            <w:r>
              <w:rPr>
                <w:sz w:val="18"/>
              </w:rPr>
              <w:t>606</w:t>
            </w:r>
          </w:p>
        </w:tc>
        <w:tc>
          <w:tcPr>
            <w:tcW w:w="6298" w:type="dxa"/>
          </w:tcPr>
          <w:p w14:paraId="713E87C1" w14:textId="77777777" w:rsidR="00D2554B" w:rsidRDefault="00D2554B" w:rsidP="00D7341E">
            <w:pPr>
              <w:pStyle w:val="TableParagraph"/>
              <w:ind w:left="82"/>
              <w:jc w:val="left"/>
              <w:rPr>
                <w:sz w:val="18"/>
              </w:rPr>
            </w:pPr>
            <w:r>
              <w:rPr>
                <w:sz w:val="18"/>
              </w:rPr>
              <w:t>Transferta</w:t>
            </w:r>
            <w:r>
              <w:rPr>
                <w:spacing w:val="-5"/>
                <w:sz w:val="18"/>
              </w:rPr>
              <w:t xml:space="preserve"> </w:t>
            </w:r>
            <w:r>
              <w:rPr>
                <w:sz w:val="18"/>
              </w:rPr>
              <w:t>per</w:t>
            </w:r>
            <w:r>
              <w:rPr>
                <w:spacing w:val="-5"/>
                <w:sz w:val="18"/>
              </w:rPr>
              <w:t xml:space="preserve"> </w:t>
            </w:r>
            <w:r>
              <w:rPr>
                <w:sz w:val="18"/>
              </w:rPr>
              <w:t>buxhetet</w:t>
            </w:r>
            <w:r>
              <w:rPr>
                <w:spacing w:val="-6"/>
                <w:sz w:val="18"/>
              </w:rPr>
              <w:t xml:space="preserve"> </w:t>
            </w:r>
            <w:r>
              <w:rPr>
                <w:sz w:val="18"/>
              </w:rPr>
              <w:t>familiare</w:t>
            </w:r>
            <w:r>
              <w:rPr>
                <w:spacing w:val="-4"/>
                <w:sz w:val="18"/>
              </w:rPr>
              <w:t xml:space="preserve"> </w:t>
            </w:r>
            <w:r>
              <w:rPr>
                <w:sz w:val="18"/>
              </w:rPr>
              <w:t>dhe</w:t>
            </w:r>
            <w:r>
              <w:rPr>
                <w:spacing w:val="-6"/>
                <w:sz w:val="18"/>
              </w:rPr>
              <w:t xml:space="preserve"> </w:t>
            </w:r>
            <w:r>
              <w:rPr>
                <w:sz w:val="18"/>
              </w:rPr>
              <w:t>individet</w:t>
            </w:r>
          </w:p>
        </w:tc>
        <w:tc>
          <w:tcPr>
            <w:tcW w:w="1249" w:type="dxa"/>
          </w:tcPr>
          <w:p w14:paraId="06EAEF87" w14:textId="77777777" w:rsidR="00D2554B" w:rsidRDefault="00D2554B" w:rsidP="00D7341E">
            <w:pPr>
              <w:pStyle w:val="TableParagraph"/>
              <w:ind w:right="63"/>
              <w:rPr>
                <w:sz w:val="18"/>
              </w:rPr>
            </w:pPr>
            <w:r>
              <w:rPr>
                <w:sz w:val="18"/>
              </w:rPr>
              <w:t>690</w:t>
            </w:r>
          </w:p>
        </w:tc>
        <w:tc>
          <w:tcPr>
            <w:tcW w:w="1249" w:type="dxa"/>
          </w:tcPr>
          <w:p w14:paraId="7DF3BD9E" w14:textId="77777777" w:rsidR="00D2554B" w:rsidRDefault="00D2554B" w:rsidP="00D7341E">
            <w:pPr>
              <w:pStyle w:val="TableParagraph"/>
              <w:ind w:right="62"/>
              <w:rPr>
                <w:sz w:val="18"/>
              </w:rPr>
            </w:pPr>
            <w:r>
              <w:rPr>
                <w:sz w:val="18"/>
              </w:rPr>
              <w:t>0</w:t>
            </w:r>
          </w:p>
        </w:tc>
        <w:tc>
          <w:tcPr>
            <w:tcW w:w="1249" w:type="dxa"/>
          </w:tcPr>
          <w:p w14:paraId="0ABE63B7" w14:textId="77777777" w:rsidR="00D2554B" w:rsidRDefault="00D2554B" w:rsidP="00D7341E">
            <w:pPr>
              <w:pStyle w:val="TableParagraph"/>
              <w:ind w:right="62"/>
              <w:rPr>
                <w:sz w:val="18"/>
              </w:rPr>
            </w:pPr>
            <w:r>
              <w:rPr>
                <w:sz w:val="18"/>
              </w:rPr>
              <w:t>0</w:t>
            </w:r>
          </w:p>
        </w:tc>
        <w:tc>
          <w:tcPr>
            <w:tcW w:w="1249" w:type="dxa"/>
          </w:tcPr>
          <w:p w14:paraId="45042CFC" w14:textId="77777777" w:rsidR="00D2554B" w:rsidRDefault="00D2554B" w:rsidP="00D7341E">
            <w:pPr>
              <w:pStyle w:val="TableParagraph"/>
              <w:ind w:right="61"/>
              <w:rPr>
                <w:sz w:val="18"/>
              </w:rPr>
            </w:pPr>
            <w:r>
              <w:rPr>
                <w:sz w:val="18"/>
              </w:rPr>
              <w:t>0</w:t>
            </w:r>
          </w:p>
        </w:tc>
        <w:tc>
          <w:tcPr>
            <w:tcW w:w="1249" w:type="dxa"/>
          </w:tcPr>
          <w:p w14:paraId="4C3EA0A7" w14:textId="77777777" w:rsidR="00D2554B" w:rsidRDefault="00D2554B" w:rsidP="00D7341E">
            <w:pPr>
              <w:pStyle w:val="TableParagraph"/>
              <w:ind w:right="60"/>
              <w:rPr>
                <w:sz w:val="18"/>
              </w:rPr>
            </w:pPr>
            <w:r>
              <w:rPr>
                <w:sz w:val="18"/>
              </w:rPr>
              <w:t>0</w:t>
            </w:r>
          </w:p>
        </w:tc>
        <w:tc>
          <w:tcPr>
            <w:tcW w:w="1249" w:type="dxa"/>
          </w:tcPr>
          <w:p w14:paraId="19A61018" w14:textId="77777777" w:rsidR="00D2554B" w:rsidRDefault="00D2554B" w:rsidP="00D7341E">
            <w:pPr>
              <w:pStyle w:val="TableParagraph"/>
              <w:ind w:right="59"/>
              <w:rPr>
                <w:sz w:val="18"/>
              </w:rPr>
            </w:pPr>
            <w:r>
              <w:rPr>
                <w:sz w:val="18"/>
              </w:rPr>
              <w:t>0</w:t>
            </w:r>
          </w:p>
        </w:tc>
        <w:tc>
          <w:tcPr>
            <w:tcW w:w="1249" w:type="dxa"/>
          </w:tcPr>
          <w:p w14:paraId="12C43200" w14:textId="77777777" w:rsidR="00D2554B" w:rsidRDefault="00D2554B" w:rsidP="00D7341E">
            <w:pPr>
              <w:pStyle w:val="TableParagraph"/>
              <w:ind w:right="58"/>
              <w:rPr>
                <w:sz w:val="18"/>
              </w:rPr>
            </w:pPr>
            <w:r>
              <w:rPr>
                <w:sz w:val="18"/>
              </w:rPr>
              <w:t>0</w:t>
            </w:r>
          </w:p>
        </w:tc>
      </w:tr>
      <w:tr w:rsidR="00D2554B" w14:paraId="18C7ABE8" w14:textId="77777777" w:rsidTr="00D2554B">
        <w:trPr>
          <w:divId w:val="2052876922"/>
          <w:trHeight w:val="360"/>
        </w:trPr>
        <w:tc>
          <w:tcPr>
            <w:tcW w:w="575" w:type="dxa"/>
          </w:tcPr>
          <w:p w14:paraId="37F7F851" w14:textId="77777777" w:rsidR="00D2554B" w:rsidRDefault="00D2554B" w:rsidP="00D7341E">
            <w:pPr>
              <w:pStyle w:val="TableParagraph"/>
              <w:ind w:left="168" w:right="47"/>
              <w:jc w:val="center"/>
              <w:rPr>
                <w:sz w:val="18"/>
              </w:rPr>
            </w:pPr>
            <w:r>
              <w:rPr>
                <w:sz w:val="18"/>
              </w:rPr>
              <w:t>609</w:t>
            </w:r>
          </w:p>
        </w:tc>
        <w:tc>
          <w:tcPr>
            <w:tcW w:w="6298" w:type="dxa"/>
          </w:tcPr>
          <w:p w14:paraId="3EFE0395" w14:textId="77777777" w:rsidR="00D2554B" w:rsidRDefault="00D2554B" w:rsidP="00D7341E">
            <w:pPr>
              <w:pStyle w:val="TableParagraph"/>
              <w:ind w:left="82"/>
              <w:jc w:val="left"/>
              <w:rPr>
                <w:sz w:val="18"/>
              </w:rPr>
            </w:pPr>
            <w:r>
              <w:rPr>
                <w:sz w:val="18"/>
              </w:rPr>
              <w:t>Rezervat</w:t>
            </w:r>
          </w:p>
        </w:tc>
        <w:tc>
          <w:tcPr>
            <w:tcW w:w="1249" w:type="dxa"/>
          </w:tcPr>
          <w:p w14:paraId="31DC41E6" w14:textId="77777777" w:rsidR="00D2554B" w:rsidRDefault="00D2554B" w:rsidP="00D7341E">
            <w:pPr>
              <w:pStyle w:val="TableParagraph"/>
              <w:ind w:right="63"/>
              <w:rPr>
                <w:sz w:val="18"/>
              </w:rPr>
            </w:pPr>
            <w:r>
              <w:rPr>
                <w:sz w:val="18"/>
              </w:rPr>
              <w:t>0</w:t>
            </w:r>
          </w:p>
        </w:tc>
        <w:tc>
          <w:tcPr>
            <w:tcW w:w="1249" w:type="dxa"/>
          </w:tcPr>
          <w:p w14:paraId="69D8D511" w14:textId="77777777" w:rsidR="00D2554B" w:rsidRDefault="00D2554B" w:rsidP="00D7341E">
            <w:pPr>
              <w:pStyle w:val="TableParagraph"/>
              <w:ind w:right="62"/>
              <w:rPr>
                <w:sz w:val="18"/>
              </w:rPr>
            </w:pPr>
            <w:r>
              <w:rPr>
                <w:sz w:val="18"/>
              </w:rPr>
              <w:t>0</w:t>
            </w:r>
          </w:p>
        </w:tc>
        <w:tc>
          <w:tcPr>
            <w:tcW w:w="1249" w:type="dxa"/>
          </w:tcPr>
          <w:p w14:paraId="3E72D613" w14:textId="77777777" w:rsidR="00D2554B" w:rsidRDefault="00D2554B" w:rsidP="00D7341E">
            <w:pPr>
              <w:pStyle w:val="TableParagraph"/>
              <w:ind w:right="62"/>
              <w:rPr>
                <w:sz w:val="18"/>
              </w:rPr>
            </w:pPr>
            <w:r>
              <w:rPr>
                <w:sz w:val="18"/>
              </w:rPr>
              <w:t>0</w:t>
            </w:r>
          </w:p>
        </w:tc>
        <w:tc>
          <w:tcPr>
            <w:tcW w:w="1249" w:type="dxa"/>
          </w:tcPr>
          <w:p w14:paraId="568B7C21" w14:textId="77777777" w:rsidR="00D2554B" w:rsidRDefault="00D2554B" w:rsidP="00D7341E">
            <w:pPr>
              <w:pStyle w:val="TableParagraph"/>
              <w:ind w:right="61"/>
              <w:rPr>
                <w:sz w:val="18"/>
              </w:rPr>
            </w:pPr>
            <w:r>
              <w:rPr>
                <w:sz w:val="18"/>
              </w:rPr>
              <w:t>0</w:t>
            </w:r>
          </w:p>
        </w:tc>
        <w:tc>
          <w:tcPr>
            <w:tcW w:w="1249" w:type="dxa"/>
          </w:tcPr>
          <w:p w14:paraId="4025E70A" w14:textId="77777777" w:rsidR="00D2554B" w:rsidRDefault="00D2554B" w:rsidP="00D7341E">
            <w:pPr>
              <w:pStyle w:val="TableParagraph"/>
              <w:ind w:right="60"/>
              <w:rPr>
                <w:sz w:val="18"/>
              </w:rPr>
            </w:pPr>
            <w:r>
              <w:rPr>
                <w:sz w:val="18"/>
              </w:rPr>
              <w:t>0</w:t>
            </w:r>
          </w:p>
        </w:tc>
        <w:tc>
          <w:tcPr>
            <w:tcW w:w="1249" w:type="dxa"/>
          </w:tcPr>
          <w:p w14:paraId="091D3770" w14:textId="77777777" w:rsidR="00D2554B" w:rsidRDefault="00D2554B" w:rsidP="00D7341E">
            <w:pPr>
              <w:pStyle w:val="TableParagraph"/>
              <w:ind w:right="59"/>
              <w:rPr>
                <w:sz w:val="18"/>
              </w:rPr>
            </w:pPr>
            <w:r>
              <w:rPr>
                <w:sz w:val="18"/>
              </w:rPr>
              <w:t>0</w:t>
            </w:r>
          </w:p>
        </w:tc>
        <w:tc>
          <w:tcPr>
            <w:tcW w:w="1249" w:type="dxa"/>
          </w:tcPr>
          <w:p w14:paraId="40E47E22" w14:textId="77777777" w:rsidR="00D2554B" w:rsidRDefault="00D2554B" w:rsidP="00D7341E">
            <w:pPr>
              <w:pStyle w:val="TableParagraph"/>
              <w:ind w:right="58"/>
              <w:rPr>
                <w:sz w:val="18"/>
              </w:rPr>
            </w:pPr>
            <w:r>
              <w:rPr>
                <w:sz w:val="18"/>
              </w:rPr>
              <w:t>0</w:t>
            </w:r>
          </w:p>
        </w:tc>
      </w:tr>
      <w:tr w:rsidR="00D2554B" w14:paraId="619754ED" w14:textId="77777777" w:rsidTr="00D2554B">
        <w:trPr>
          <w:divId w:val="2052876922"/>
          <w:trHeight w:val="360"/>
        </w:trPr>
        <w:tc>
          <w:tcPr>
            <w:tcW w:w="575" w:type="dxa"/>
          </w:tcPr>
          <w:p w14:paraId="3F1A96AF" w14:textId="77777777" w:rsidR="00D2554B" w:rsidRDefault="00D2554B" w:rsidP="00D7341E">
            <w:pPr>
              <w:pStyle w:val="TableParagraph"/>
              <w:ind w:left="168" w:right="47"/>
              <w:jc w:val="center"/>
              <w:rPr>
                <w:sz w:val="18"/>
              </w:rPr>
            </w:pPr>
            <w:r>
              <w:rPr>
                <w:sz w:val="18"/>
              </w:rPr>
              <w:t>651</w:t>
            </w:r>
          </w:p>
        </w:tc>
        <w:tc>
          <w:tcPr>
            <w:tcW w:w="6298" w:type="dxa"/>
          </w:tcPr>
          <w:p w14:paraId="7A138246" w14:textId="77777777" w:rsidR="00D2554B" w:rsidRDefault="00D2554B" w:rsidP="00D7341E">
            <w:pPr>
              <w:pStyle w:val="TableParagraph"/>
              <w:ind w:left="82"/>
              <w:jc w:val="left"/>
              <w:rPr>
                <w:sz w:val="18"/>
              </w:rPr>
            </w:pPr>
            <w:r>
              <w:rPr>
                <w:sz w:val="18"/>
              </w:rPr>
              <w:t>Interesa</w:t>
            </w:r>
            <w:r>
              <w:rPr>
                <w:spacing w:val="-3"/>
                <w:sz w:val="18"/>
              </w:rPr>
              <w:t xml:space="preserve"> </w:t>
            </w:r>
            <w:r>
              <w:rPr>
                <w:sz w:val="18"/>
              </w:rPr>
              <w:t>per</w:t>
            </w:r>
            <w:r>
              <w:rPr>
                <w:spacing w:val="-4"/>
                <w:sz w:val="18"/>
              </w:rPr>
              <w:t xml:space="preserve"> </w:t>
            </w:r>
            <w:r>
              <w:rPr>
                <w:sz w:val="18"/>
              </w:rPr>
              <w:t>huamarrje</w:t>
            </w:r>
            <w:r>
              <w:rPr>
                <w:spacing w:val="-4"/>
                <w:sz w:val="18"/>
              </w:rPr>
              <w:t xml:space="preserve"> </w:t>
            </w:r>
            <w:r>
              <w:rPr>
                <w:sz w:val="18"/>
              </w:rPr>
              <w:t>te</w:t>
            </w:r>
            <w:r>
              <w:rPr>
                <w:spacing w:val="-2"/>
                <w:sz w:val="18"/>
              </w:rPr>
              <w:t xml:space="preserve"> </w:t>
            </w:r>
            <w:r>
              <w:rPr>
                <w:sz w:val="18"/>
              </w:rPr>
              <w:t>tjera</w:t>
            </w:r>
            <w:r>
              <w:rPr>
                <w:spacing w:val="-3"/>
                <w:sz w:val="18"/>
              </w:rPr>
              <w:t xml:space="preserve"> </w:t>
            </w:r>
            <w:r>
              <w:rPr>
                <w:sz w:val="18"/>
              </w:rPr>
              <w:t>te</w:t>
            </w:r>
            <w:r>
              <w:rPr>
                <w:spacing w:val="-3"/>
                <w:sz w:val="18"/>
              </w:rPr>
              <w:t xml:space="preserve"> </w:t>
            </w:r>
            <w:r>
              <w:rPr>
                <w:sz w:val="18"/>
              </w:rPr>
              <w:t>brendeshme</w:t>
            </w:r>
          </w:p>
        </w:tc>
        <w:tc>
          <w:tcPr>
            <w:tcW w:w="1249" w:type="dxa"/>
          </w:tcPr>
          <w:p w14:paraId="5979BB4D" w14:textId="77777777" w:rsidR="00D2554B" w:rsidRDefault="00D2554B" w:rsidP="00D7341E">
            <w:pPr>
              <w:pStyle w:val="TableParagraph"/>
              <w:ind w:right="63"/>
              <w:rPr>
                <w:sz w:val="18"/>
              </w:rPr>
            </w:pPr>
            <w:r>
              <w:rPr>
                <w:sz w:val="18"/>
              </w:rPr>
              <w:t>0</w:t>
            </w:r>
          </w:p>
        </w:tc>
        <w:tc>
          <w:tcPr>
            <w:tcW w:w="1249" w:type="dxa"/>
          </w:tcPr>
          <w:p w14:paraId="2E136D30" w14:textId="77777777" w:rsidR="00D2554B" w:rsidRDefault="00D2554B" w:rsidP="00D7341E">
            <w:pPr>
              <w:pStyle w:val="TableParagraph"/>
              <w:ind w:right="62"/>
              <w:rPr>
                <w:sz w:val="18"/>
              </w:rPr>
            </w:pPr>
            <w:r>
              <w:rPr>
                <w:sz w:val="18"/>
              </w:rPr>
              <w:t>0</w:t>
            </w:r>
          </w:p>
        </w:tc>
        <w:tc>
          <w:tcPr>
            <w:tcW w:w="1249" w:type="dxa"/>
          </w:tcPr>
          <w:p w14:paraId="3A5099B6" w14:textId="77777777" w:rsidR="00D2554B" w:rsidRDefault="00D2554B" w:rsidP="00D7341E">
            <w:pPr>
              <w:pStyle w:val="TableParagraph"/>
              <w:ind w:right="62"/>
              <w:rPr>
                <w:sz w:val="18"/>
              </w:rPr>
            </w:pPr>
            <w:r>
              <w:rPr>
                <w:sz w:val="18"/>
              </w:rPr>
              <w:t>0</w:t>
            </w:r>
          </w:p>
        </w:tc>
        <w:tc>
          <w:tcPr>
            <w:tcW w:w="1249" w:type="dxa"/>
          </w:tcPr>
          <w:p w14:paraId="4125BBB3" w14:textId="77777777" w:rsidR="00D2554B" w:rsidRDefault="00D2554B" w:rsidP="00D7341E">
            <w:pPr>
              <w:pStyle w:val="TableParagraph"/>
              <w:ind w:right="61"/>
              <w:rPr>
                <w:sz w:val="18"/>
              </w:rPr>
            </w:pPr>
            <w:r>
              <w:rPr>
                <w:sz w:val="18"/>
              </w:rPr>
              <w:t>0</w:t>
            </w:r>
          </w:p>
        </w:tc>
        <w:tc>
          <w:tcPr>
            <w:tcW w:w="1249" w:type="dxa"/>
          </w:tcPr>
          <w:p w14:paraId="5F9EA109" w14:textId="77777777" w:rsidR="00D2554B" w:rsidRDefault="00D2554B" w:rsidP="00D7341E">
            <w:pPr>
              <w:pStyle w:val="TableParagraph"/>
              <w:ind w:right="60"/>
              <w:rPr>
                <w:sz w:val="18"/>
              </w:rPr>
            </w:pPr>
            <w:r>
              <w:rPr>
                <w:sz w:val="18"/>
              </w:rPr>
              <w:t>0</w:t>
            </w:r>
          </w:p>
        </w:tc>
        <w:tc>
          <w:tcPr>
            <w:tcW w:w="1249" w:type="dxa"/>
          </w:tcPr>
          <w:p w14:paraId="6394BC65" w14:textId="77777777" w:rsidR="00D2554B" w:rsidRDefault="00D2554B" w:rsidP="00D7341E">
            <w:pPr>
              <w:pStyle w:val="TableParagraph"/>
              <w:ind w:right="59"/>
              <w:rPr>
                <w:sz w:val="18"/>
              </w:rPr>
            </w:pPr>
            <w:r>
              <w:rPr>
                <w:sz w:val="18"/>
              </w:rPr>
              <w:t>0</w:t>
            </w:r>
          </w:p>
        </w:tc>
        <w:tc>
          <w:tcPr>
            <w:tcW w:w="1249" w:type="dxa"/>
          </w:tcPr>
          <w:p w14:paraId="5C0C5EA2" w14:textId="77777777" w:rsidR="00D2554B" w:rsidRDefault="00D2554B" w:rsidP="00D7341E">
            <w:pPr>
              <w:pStyle w:val="TableParagraph"/>
              <w:ind w:right="58"/>
              <w:rPr>
                <w:sz w:val="18"/>
              </w:rPr>
            </w:pPr>
            <w:r>
              <w:rPr>
                <w:sz w:val="18"/>
              </w:rPr>
              <w:t>0</w:t>
            </w:r>
          </w:p>
        </w:tc>
      </w:tr>
      <w:tr w:rsidR="00D2554B" w14:paraId="5C639E82" w14:textId="77777777" w:rsidTr="00D2554B">
        <w:trPr>
          <w:divId w:val="2052876922"/>
          <w:trHeight w:val="360"/>
        </w:trPr>
        <w:tc>
          <w:tcPr>
            <w:tcW w:w="575" w:type="dxa"/>
          </w:tcPr>
          <w:p w14:paraId="05A1ED68" w14:textId="77777777" w:rsidR="00D2554B" w:rsidRDefault="00D2554B" w:rsidP="00D7341E">
            <w:pPr>
              <w:pStyle w:val="TableParagraph"/>
              <w:ind w:left="62" w:right="42"/>
              <w:jc w:val="center"/>
              <w:rPr>
                <w:sz w:val="18"/>
              </w:rPr>
            </w:pPr>
            <w:r>
              <w:rPr>
                <w:sz w:val="18"/>
              </w:rPr>
              <w:t>1661</w:t>
            </w:r>
          </w:p>
        </w:tc>
        <w:tc>
          <w:tcPr>
            <w:tcW w:w="6298" w:type="dxa"/>
          </w:tcPr>
          <w:p w14:paraId="301D5213" w14:textId="77777777" w:rsidR="00D2554B" w:rsidRDefault="00D2554B" w:rsidP="00D7341E">
            <w:pPr>
              <w:pStyle w:val="TableParagraph"/>
              <w:ind w:left="82"/>
              <w:jc w:val="left"/>
              <w:rPr>
                <w:sz w:val="18"/>
              </w:rPr>
            </w:pPr>
            <w:r>
              <w:rPr>
                <w:sz w:val="18"/>
              </w:rPr>
              <w:t>Te</w:t>
            </w:r>
            <w:r>
              <w:rPr>
                <w:spacing w:val="-3"/>
                <w:sz w:val="18"/>
              </w:rPr>
              <w:t xml:space="preserve"> </w:t>
            </w:r>
            <w:r>
              <w:rPr>
                <w:sz w:val="18"/>
              </w:rPr>
              <w:t>dala,</w:t>
            </w:r>
            <w:r>
              <w:rPr>
                <w:spacing w:val="-3"/>
                <w:sz w:val="18"/>
              </w:rPr>
              <w:t xml:space="preserve"> </w:t>
            </w:r>
            <w:r>
              <w:rPr>
                <w:sz w:val="18"/>
              </w:rPr>
              <w:t>huamarrje</w:t>
            </w:r>
            <w:r>
              <w:rPr>
                <w:spacing w:val="-3"/>
                <w:sz w:val="18"/>
              </w:rPr>
              <w:t xml:space="preserve"> </w:t>
            </w:r>
            <w:r>
              <w:rPr>
                <w:sz w:val="18"/>
              </w:rPr>
              <w:t>te</w:t>
            </w:r>
            <w:r>
              <w:rPr>
                <w:spacing w:val="-2"/>
                <w:sz w:val="18"/>
              </w:rPr>
              <w:t xml:space="preserve"> </w:t>
            </w:r>
            <w:r>
              <w:rPr>
                <w:sz w:val="18"/>
              </w:rPr>
              <w:t>tjera</w:t>
            </w:r>
            <w:r>
              <w:rPr>
                <w:spacing w:val="-2"/>
                <w:sz w:val="18"/>
              </w:rPr>
              <w:t xml:space="preserve"> </w:t>
            </w:r>
            <w:r>
              <w:rPr>
                <w:sz w:val="18"/>
              </w:rPr>
              <w:t>afatgjate</w:t>
            </w:r>
          </w:p>
        </w:tc>
        <w:tc>
          <w:tcPr>
            <w:tcW w:w="1249" w:type="dxa"/>
          </w:tcPr>
          <w:p w14:paraId="6FE26B95" w14:textId="77777777" w:rsidR="00D2554B" w:rsidRDefault="00D2554B" w:rsidP="00D7341E">
            <w:pPr>
              <w:pStyle w:val="TableParagraph"/>
              <w:ind w:right="63"/>
              <w:rPr>
                <w:sz w:val="18"/>
              </w:rPr>
            </w:pPr>
            <w:r>
              <w:rPr>
                <w:sz w:val="18"/>
              </w:rPr>
              <w:t>0</w:t>
            </w:r>
          </w:p>
        </w:tc>
        <w:tc>
          <w:tcPr>
            <w:tcW w:w="1249" w:type="dxa"/>
          </w:tcPr>
          <w:p w14:paraId="5C46144F" w14:textId="77777777" w:rsidR="00D2554B" w:rsidRDefault="00D2554B" w:rsidP="00D7341E">
            <w:pPr>
              <w:pStyle w:val="TableParagraph"/>
              <w:ind w:right="62"/>
              <w:rPr>
                <w:sz w:val="18"/>
              </w:rPr>
            </w:pPr>
            <w:r>
              <w:rPr>
                <w:sz w:val="18"/>
              </w:rPr>
              <w:t>0</w:t>
            </w:r>
          </w:p>
        </w:tc>
        <w:tc>
          <w:tcPr>
            <w:tcW w:w="1249" w:type="dxa"/>
          </w:tcPr>
          <w:p w14:paraId="07860B2C" w14:textId="77777777" w:rsidR="00D2554B" w:rsidRDefault="00D2554B" w:rsidP="00D7341E">
            <w:pPr>
              <w:pStyle w:val="TableParagraph"/>
              <w:ind w:right="62"/>
              <w:rPr>
                <w:sz w:val="18"/>
              </w:rPr>
            </w:pPr>
            <w:r>
              <w:rPr>
                <w:sz w:val="18"/>
              </w:rPr>
              <w:t>0</w:t>
            </w:r>
          </w:p>
        </w:tc>
        <w:tc>
          <w:tcPr>
            <w:tcW w:w="1249" w:type="dxa"/>
          </w:tcPr>
          <w:p w14:paraId="3C673CC0" w14:textId="77777777" w:rsidR="00D2554B" w:rsidRDefault="00D2554B" w:rsidP="00D7341E">
            <w:pPr>
              <w:pStyle w:val="TableParagraph"/>
              <w:ind w:right="61"/>
              <w:rPr>
                <w:sz w:val="18"/>
              </w:rPr>
            </w:pPr>
            <w:r>
              <w:rPr>
                <w:sz w:val="18"/>
              </w:rPr>
              <w:t>0</w:t>
            </w:r>
          </w:p>
        </w:tc>
        <w:tc>
          <w:tcPr>
            <w:tcW w:w="1249" w:type="dxa"/>
          </w:tcPr>
          <w:p w14:paraId="5F925A34" w14:textId="77777777" w:rsidR="00D2554B" w:rsidRDefault="00D2554B" w:rsidP="00D7341E">
            <w:pPr>
              <w:pStyle w:val="TableParagraph"/>
              <w:ind w:right="60"/>
              <w:rPr>
                <w:sz w:val="18"/>
              </w:rPr>
            </w:pPr>
            <w:r>
              <w:rPr>
                <w:sz w:val="18"/>
              </w:rPr>
              <w:t>0</w:t>
            </w:r>
          </w:p>
        </w:tc>
        <w:tc>
          <w:tcPr>
            <w:tcW w:w="1249" w:type="dxa"/>
          </w:tcPr>
          <w:p w14:paraId="0C9B6F89" w14:textId="77777777" w:rsidR="00D2554B" w:rsidRDefault="00D2554B" w:rsidP="00D7341E">
            <w:pPr>
              <w:pStyle w:val="TableParagraph"/>
              <w:ind w:right="59"/>
              <w:rPr>
                <w:sz w:val="18"/>
              </w:rPr>
            </w:pPr>
            <w:r>
              <w:rPr>
                <w:sz w:val="18"/>
              </w:rPr>
              <w:t>0</w:t>
            </w:r>
          </w:p>
        </w:tc>
        <w:tc>
          <w:tcPr>
            <w:tcW w:w="1249" w:type="dxa"/>
          </w:tcPr>
          <w:p w14:paraId="42128ACC" w14:textId="77777777" w:rsidR="00D2554B" w:rsidRDefault="00D2554B" w:rsidP="00D7341E">
            <w:pPr>
              <w:pStyle w:val="TableParagraph"/>
              <w:ind w:right="58"/>
              <w:rPr>
                <w:sz w:val="18"/>
              </w:rPr>
            </w:pPr>
            <w:r>
              <w:rPr>
                <w:sz w:val="18"/>
              </w:rPr>
              <w:t>0</w:t>
            </w:r>
          </w:p>
        </w:tc>
      </w:tr>
      <w:tr w:rsidR="00D2554B" w14:paraId="15D202DD" w14:textId="77777777" w:rsidTr="00D2554B">
        <w:trPr>
          <w:divId w:val="2052876922"/>
          <w:trHeight w:val="360"/>
        </w:trPr>
        <w:tc>
          <w:tcPr>
            <w:tcW w:w="575" w:type="dxa"/>
            <w:shd w:val="clear" w:color="auto" w:fill="DFDFDF"/>
          </w:tcPr>
          <w:p w14:paraId="74C4B85E" w14:textId="77777777" w:rsidR="00D2554B" w:rsidRDefault="00D2554B" w:rsidP="00D7341E">
            <w:pPr>
              <w:pStyle w:val="TableParagraph"/>
              <w:spacing w:before="0"/>
              <w:jc w:val="left"/>
              <w:rPr>
                <w:rFonts w:ascii="Times New Roman"/>
                <w:sz w:val="18"/>
              </w:rPr>
            </w:pPr>
          </w:p>
        </w:tc>
        <w:tc>
          <w:tcPr>
            <w:tcW w:w="6298" w:type="dxa"/>
            <w:shd w:val="clear" w:color="auto" w:fill="DFDFDF"/>
          </w:tcPr>
          <w:p w14:paraId="39E1D181" w14:textId="77777777" w:rsidR="00D2554B" w:rsidRDefault="00D2554B" w:rsidP="00D7341E">
            <w:pPr>
              <w:pStyle w:val="TableParagraph"/>
              <w:spacing w:before="78"/>
              <w:ind w:left="82"/>
              <w:jc w:val="left"/>
              <w:rPr>
                <w:b/>
                <w:sz w:val="21"/>
              </w:rPr>
            </w:pPr>
            <w:r>
              <w:rPr>
                <w:b/>
                <w:sz w:val="21"/>
              </w:rPr>
              <w:t>Shpenzime</w:t>
            </w:r>
            <w:r>
              <w:rPr>
                <w:b/>
                <w:spacing w:val="-6"/>
                <w:sz w:val="21"/>
              </w:rPr>
              <w:t xml:space="preserve"> </w:t>
            </w:r>
            <w:r>
              <w:rPr>
                <w:b/>
                <w:sz w:val="21"/>
              </w:rPr>
              <w:t>Kapitale</w:t>
            </w:r>
            <w:r>
              <w:rPr>
                <w:b/>
                <w:spacing w:val="-5"/>
                <w:sz w:val="21"/>
              </w:rPr>
              <w:t xml:space="preserve"> </w:t>
            </w:r>
            <w:r>
              <w:rPr>
                <w:b/>
                <w:sz w:val="21"/>
              </w:rPr>
              <w:t>të</w:t>
            </w:r>
            <w:r>
              <w:rPr>
                <w:b/>
                <w:spacing w:val="-5"/>
                <w:sz w:val="21"/>
              </w:rPr>
              <w:t xml:space="preserve"> </w:t>
            </w:r>
            <w:r>
              <w:rPr>
                <w:b/>
                <w:sz w:val="21"/>
              </w:rPr>
              <w:t>Brendshme</w:t>
            </w:r>
            <w:r>
              <w:rPr>
                <w:b/>
                <w:spacing w:val="-6"/>
                <w:sz w:val="21"/>
              </w:rPr>
              <w:t xml:space="preserve"> </w:t>
            </w:r>
            <w:r>
              <w:rPr>
                <w:b/>
                <w:sz w:val="21"/>
              </w:rPr>
              <w:t>(230-232,</w:t>
            </w:r>
            <w:r>
              <w:rPr>
                <w:b/>
                <w:spacing w:val="-5"/>
                <w:sz w:val="21"/>
              </w:rPr>
              <w:t xml:space="preserve"> </w:t>
            </w:r>
            <w:r>
              <w:rPr>
                <w:b/>
                <w:sz w:val="21"/>
              </w:rPr>
              <w:t>255,</w:t>
            </w:r>
            <w:r>
              <w:rPr>
                <w:b/>
                <w:spacing w:val="-5"/>
                <w:sz w:val="21"/>
              </w:rPr>
              <w:t xml:space="preserve"> </w:t>
            </w:r>
            <w:r>
              <w:rPr>
                <w:b/>
                <w:sz w:val="21"/>
              </w:rPr>
              <w:t>1661)</w:t>
            </w:r>
          </w:p>
        </w:tc>
        <w:tc>
          <w:tcPr>
            <w:tcW w:w="1249" w:type="dxa"/>
            <w:shd w:val="clear" w:color="auto" w:fill="DFDFDF"/>
          </w:tcPr>
          <w:p w14:paraId="272F1629" w14:textId="77777777" w:rsidR="00D2554B" w:rsidRDefault="00D2554B" w:rsidP="00D7341E">
            <w:pPr>
              <w:pStyle w:val="TableParagraph"/>
              <w:ind w:right="63"/>
              <w:rPr>
                <w:b/>
                <w:sz w:val="18"/>
              </w:rPr>
            </w:pPr>
            <w:r>
              <w:rPr>
                <w:b/>
                <w:sz w:val="18"/>
              </w:rPr>
              <w:t>3,000</w:t>
            </w:r>
          </w:p>
        </w:tc>
        <w:tc>
          <w:tcPr>
            <w:tcW w:w="1249" w:type="dxa"/>
            <w:shd w:val="clear" w:color="auto" w:fill="DFDFDF"/>
          </w:tcPr>
          <w:p w14:paraId="5471E3A2" w14:textId="77777777" w:rsidR="00D2554B" w:rsidRDefault="00D2554B" w:rsidP="00D7341E">
            <w:pPr>
              <w:pStyle w:val="TableParagraph"/>
              <w:ind w:right="62"/>
              <w:rPr>
                <w:b/>
                <w:sz w:val="18"/>
              </w:rPr>
            </w:pPr>
            <w:r>
              <w:rPr>
                <w:b/>
                <w:sz w:val="18"/>
              </w:rPr>
              <w:t>360</w:t>
            </w:r>
          </w:p>
        </w:tc>
        <w:tc>
          <w:tcPr>
            <w:tcW w:w="1249" w:type="dxa"/>
            <w:shd w:val="clear" w:color="auto" w:fill="DFDFDF"/>
          </w:tcPr>
          <w:p w14:paraId="3036954B" w14:textId="77777777" w:rsidR="00D2554B" w:rsidRDefault="00D2554B" w:rsidP="00D7341E">
            <w:pPr>
              <w:pStyle w:val="TableParagraph"/>
              <w:ind w:right="63"/>
              <w:rPr>
                <w:b/>
                <w:sz w:val="18"/>
              </w:rPr>
            </w:pPr>
            <w:r>
              <w:rPr>
                <w:b/>
                <w:sz w:val="18"/>
              </w:rPr>
              <w:t>500</w:t>
            </w:r>
          </w:p>
        </w:tc>
        <w:tc>
          <w:tcPr>
            <w:tcW w:w="1249" w:type="dxa"/>
            <w:shd w:val="clear" w:color="auto" w:fill="DFDFDF"/>
          </w:tcPr>
          <w:p w14:paraId="390A371D" w14:textId="77777777" w:rsidR="00D2554B" w:rsidRDefault="00D2554B" w:rsidP="00D7341E">
            <w:pPr>
              <w:pStyle w:val="TableParagraph"/>
              <w:ind w:right="61"/>
              <w:rPr>
                <w:b/>
                <w:sz w:val="18"/>
              </w:rPr>
            </w:pPr>
            <w:r>
              <w:rPr>
                <w:b/>
                <w:sz w:val="18"/>
              </w:rPr>
              <w:t>500</w:t>
            </w:r>
          </w:p>
        </w:tc>
        <w:tc>
          <w:tcPr>
            <w:tcW w:w="1249" w:type="dxa"/>
            <w:shd w:val="clear" w:color="auto" w:fill="DFDFDF"/>
          </w:tcPr>
          <w:p w14:paraId="57F11758" w14:textId="77777777" w:rsidR="00D2554B" w:rsidRDefault="00D2554B" w:rsidP="00D7341E">
            <w:pPr>
              <w:pStyle w:val="TableParagraph"/>
              <w:ind w:right="60"/>
              <w:rPr>
                <w:b/>
                <w:sz w:val="18"/>
              </w:rPr>
            </w:pPr>
            <w:r>
              <w:rPr>
                <w:b/>
                <w:sz w:val="18"/>
              </w:rPr>
              <w:t>0</w:t>
            </w:r>
          </w:p>
        </w:tc>
        <w:tc>
          <w:tcPr>
            <w:tcW w:w="1249" w:type="dxa"/>
            <w:shd w:val="clear" w:color="auto" w:fill="DFDFDF"/>
          </w:tcPr>
          <w:p w14:paraId="57197391" w14:textId="77777777" w:rsidR="00D2554B" w:rsidRDefault="00D2554B" w:rsidP="00D7341E">
            <w:pPr>
              <w:pStyle w:val="TableParagraph"/>
              <w:ind w:right="59"/>
              <w:rPr>
                <w:b/>
                <w:sz w:val="18"/>
              </w:rPr>
            </w:pPr>
            <w:r>
              <w:rPr>
                <w:b/>
                <w:sz w:val="18"/>
              </w:rPr>
              <w:t>0</w:t>
            </w:r>
          </w:p>
        </w:tc>
        <w:tc>
          <w:tcPr>
            <w:tcW w:w="1249" w:type="dxa"/>
            <w:shd w:val="clear" w:color="auto" w:fill="DFDFDF"/>
          </w:tcPr>
          <w:p w14:paraId="06737166" w14:textId="77777777" w:rsidR="00D2554B" w:rsidRDefault="00D2554B" w:rsidP="00D7341E">
            <w:pPr>
              <w:pStyle w:val="TableParagraph"/>
              <w:ind w:right="58"/>
              <w:rPr>
                <w:b/>
                <w:sz w:val="18"/>
              </w:rPr>
            </w:pPr>
            <w:r>
              <w:rPr>
                <w:b/>
                <w:sz w:val="18"/>
              </w:rPr>
              <w:t>0</w:t>
            </w:r>
          </w:p>
        </w:tc>
      </w:tr>
      <w:tr w:rsidR="00D2554B" w14:paraId="207CC706" w14:textId="77777777" w:rsidTr="00D2554B">
        <w:trPr>
          <w:divId w:val="2052876922"/>
          <w:trHeight w:val="360"/>
        </w:trPr>
        <w:tc>
          <w:tcPr>
            <w:tcW w:w="575" w:type="dxa"/>
          </w:tcPr>
          <w:p w14:paraId="34C4A397" w14:textId="77777777" w:rsidR="00D2554B" w:rsidRDefault="00D2554B" w:rsidP="00D7341E">
            <w:pPr>
              <w:pStyle w:val="TableParagraph"/>
              <w:ind w:left="168" w:right="47"/>
              <w:jc w:val="center"/>
              <w:rPr>
                <w:sz w:val="18"/>
              </w:rPr>
            </w:pPr>
            <w:r>
              <w:rPr>
                <w:sz w:val="18"/>
              </w:rPr>
              <w:t>230</w:t>
            </w:r>
          </w:p>
        </w:tc>
        <w:tc>
          <w:tcPr>
            <w:tcW w:w="6298" w:type="dxa"/>
          </w:tcPr>
          <w:p w14:paraId="76C4A062" w14:textId="77777777" w:rsidR="00D2554B" w:rsidRDefault="00D2554B" w:rsidP="00D7341E">
            <w:pPr>
              <w:pStyle w:val="TableParagraph"/>
              <w:ind w:left="82"/>
              <w:jc w:val="left"/>
              <w:rPr>
                <w:sz w:val="18"/>
              </w:rPr>
            </w:pPr>
            <w:r>
              <w:rPr>
                <w:sz w:val="18"/>
              </w:rPr>
              <w:t>Shpenzime</w:t>
            </w:r>
            <w:r>
              <w:rPr>
                <w:spacing w:val="-6"/>
                <w:sz w:val="18"/>
              </w:rPr>
              <w:t xml:space="preserve"> </w:t>
            </w:r>
            <w:r>
              <w:rPr>
                <w:sz w:val="18"/>
              </w:rPr>
              <w:t>per</w:t>
            </w:r>
            <w:r>
              <w:rPr>
                <w:spacing w:val="-5"/>
                <w:sz w:val="18"/>
              </w:rPr>
              <w:t xml:space="preserve"> </w:t>
            </w:r>
            <w:r>
              <w:rPr>
                <w:sz w:val="18"/>
              </w:rPr>
              <w:t>rritjen</w:t>
            </w:r>
            <w:r>
              <w:rPr>
                <w:spacing w:val="-4"/>
                <w:sz w:val="18"/>
              </w:rPr>
              <w:t xml:space="preserve"> </w:t>
            </w:r>
            <w:r>
              <w:rPr>
                <w:sz w:val="18"/>
              </w:rPr>
              <w:t>e</w:t>
            </w:r>
            <w:r>
              <w:rPr>
                <w:spacing w:val="-5"/>
                <w:sz w:val="18"/>
              </w:rPr>
              <w:t xml:space="preserve"> </w:t>
            </w:r>
            <w:r>
              <w:rPr>
                <w:sz w:val="18"/>
              </w:rPr>
              <w:t>aktiveve</w:t>
            </w:r>
            <w:r>
              <w:rPr>
                <w:spacing w:val="-4"/>
                <w:sz w:val="18"/>
              </w:rPr>
              <w:t xml:space="preserve"> </w:t>
            </w:r>
            <w:r>
              <w:rPr>
                <w:sz w:val="18"/>
              </w:rPr>
              <w:t>te</w:t>
            </w:r>
            <w:r>
              <w:rPr>
                <w:spacing w:val="-4"/>
                <w:sz w:val="18"/>
              </w:rPr>
              <w:t xml:space="preserve"> </w:t>
            </w:r>
            <w:r>
              <w:rPr>
                <w:sz w:val="18"/>
              </w:rPr>
              <w:t>qendrueshme</w:t>
            </w:r>
            <w:r>
              <w:rPr>
                <w:spacing w:val="-5"/>
                <w:sz w:val="18"/>
              </w:rPr>
              <w:t xml:space="preserve"> </w:t>
            </w:r>
            <w:r>
              <w:rPr>
                <w:sz w:val="18"/>
              </w:rPr>
              <w:t>te</w:t>
            </w:r>
            <w:r>
              <w:rPr>
                <w:spacing w:val="-4"/>
                <w:sz w:val="18"/>
              </w:rPr>
              <w:t xml:space="preserve"> </w:t>
            </w:r>
            <w:r>
              <w:rPr>
                <w:sz w:val="18"/>
              </w:rPr>
              <w:t>patrupezuara</w:t>
            </w:r>
          </w:p>
        </w:tc>
        <w:tc>
          <w:tcPr>
            <w:tcW w:w="1249" w:type="dxa"/>
          </w:tcPr>
          <w:p w14:paraId="7049C935" w14:textId="77777777" w:rsidR="00D2554B" w:rsidRDefault="00D2554B" w:rsidP="00D7341E">
            <w:pPr>
              <w:pStyle w:val="TableParagraph"/>
              <w:ind w:right="63"/>
              <w:rPr>
                <w:sz w:val="18"/>
              </w:rPr>
            </w:pPr>
            <w:r>
              <w:rPr>
                <w:sz w:val="18"/>
              </w:rPr>
              <w:t>0</w:t>
            </w:r>
          </w:p>
        </w:tc>
        <w:tc>
          <w:tcPr>
            <w:tcW w:w="1249" w:type="dxa"/>
          </w:tcPr>
          <w:p w14:paraId="59B8EEF6" w14:textId="77777777" w:rsidR="00D2554B" w:rsidRDefault="00D2554B" w:rsidP="00D7341E">
            <w:pPr>
              <w:pStyle w:val="TableParagraph"/>
              <w:ind w:right="62"/>
              <w:rPr>
                <w:sz w:val="18"/>
              </w:rPr>
            </w:pPr>
            <w:r>
              <w:rPr>
                <w:sz w:val="18"/>
              </w:rPr>
              <w:t>0</w:t>
            </w:r>
          </w:p>
        </w:tc>
        <w:tc>
          <w:tcPr>
            <w:tcW w:w="1249" w:type="dxa"/>
          </w:tcPr>
          <w:p w14:paraId="26B4452F" w14:textId="77777777" w:rsidR="00D2554B" w:rsidRDefault="00D2554B" w:rsidP="00D7341E">
            <w:pPr>
              <w:pStyle w:val="TableParagraph"/>
              <w:ind w:right="62"/>
              <w:rPr>
                <w:sz w:val="18"/>
              </w:rPr>
            </w:pPr>
            <w:r>
              <w:rPr>
                <w:sz w:val="18"/>
              </w:rPr>
              <w:t>0</w:t>
            </w:r>
          </w:p>
        </w:tc>
        <w:tc>
          <w:tcPr>
            <w:tcW w:w="1249" w:type="dxa"/>
          </w:tcPr>
          <w:p w14:paraId="6CCEF28A" w14:textId="77777777" w:rsidR="00D2554B" w:rsidRDefault="00D2554B" w:rsidP="00D7341E">
            <w:pPr>
              <w:pStyle w:val="TableParagraph"/>
              <w:ind w:right="61"/>
              <w:rPr>
                <w:sz w:val="18"/>
              </w:rPr>
            </w:pPr>
            <w:r>
              <w:rPr>
                <w:sz w:val="18"/>
              </w:rPr>
              <w:t>0</w:t>
            </w:r>
          </w:p>
        </w:tc>
        <w:tc>
          <w:tcPr>
            <w:tcW w:w="1249" w:type="dxa"/>
          </w:tcPr>
          <w:p w14:paraId="5A3B8980" w14:textId="77777777" w:rsidR="00D2554B" w:rsidRDefault="00D2554B" w:rsidP="00D7341E">
            <w:pPr>
              <w:pStyle w:val="TableParagraph"/>
              <w:ind w:right="60"/>
              <w:rPr>
                <w:sz w:val="18"/>
              </w:rPr>
            </w:pPr>
            <w:r>
              <w:rPr>
                <w:sz w:val="18"/>
              </w:rPr>
              <w:t>0</w:t>
            </w:r>
          </w:p>
        </w:tc>
        <w:tc>
          <w:tcPr>
            <w:tcW w:w="1249" w:type="dxa"/>
          </w:tcPr>
          <w:p w14:paraId="3916C699" w14:textId="77777777" w:rsidR="00D2554B" w:rsidRDefault="00D2554B" w:rsidP="00D7341E">
            <w:pPr>
              <w:pStyle w:val="TableParagraph"/>
              <w:ind w:right="59"/>
              <w:rPr>
                <w:sz w:val="18"/>
              </w:rPr>
            </w:pPr>
            <w:r>
              <w:rPr>
                <w:sz w:val="18"/>
              </w:rPr>
              <w:t>0</w:t>
            </w:r>
          </w:p>
        </w:tc>
        <w:tc>
          <w:tcPr>
            <w:tcW w:w="1249" w:type="dxa"/>
          </w:tcPr>
          <w:p w14:paraId="39CD9FEB" w14:textId="77777777" w:rsidR="00D2554B" w:rsidRDefault="00D2554B" w:rsidP="00D7341E">
            <w:pPr>
              <w:pStyle w:val="TableParagraph"/>
              <w:ind w:right="58"/>
              <w:rPr>
                <w:sz w:val="18"/>
              </w:rPr>
            </w:pPr>
            <w:r>
              <w:rPr>
                <w:sz w:val="18"/>
              </w:rPr>
              <w:t>0</w:t>
            </w:r>
          </w:p>
        </w:tc>
      </w:tr>
      <w:tr w:rsidR="00D2554B" w14:paraId="139C4114" w14:textId="77777777" w:rsidTr="00D2554B">
        <w:trPr>
          <w:divId w:val="2052876922"/>
          <w:trHeight w:val="360"/>
        </w:trPr>
        <w:tc>
          <w:tcPr>
            <w:tcW w:w="575" w:type="dxa"/>
          </w:tcPr>
          <w:p w14:paraId="6DEC040C" w14:textId="77777777" w:rsidR="00D2554B" w:rsidRDefault="00D2554B" w:rsidP="00D7341E">
            <w:pPr>
              <w:pStyle w:val="TableParagraph"/>
              <w:ind w:left="168" w:right="47"/>
              <w:jc w:val="center"/>
              <w:rPr>
                <w:sz w:val="18"/>
              </w:rPr>
            </w:pPr>
            <w:r>
              <w:rPr>
                <w:sz w:val="18"/>
              </w:rPr>
              <w:t>231</w:t>
            </w:r>
          </w:p>
        </w:tc>
        <w:tc>
          <w:tcPr>
            <w:tcW w:w="6298" w:type="dxa"/>
          </w:tcPr>
          <w:p w14:paraId="12643C85" w14:textId="77777777" w:rsidR="00D2554B" w:rsidRDefault="00D2554B" w:rsidP="00D7341E">
            <w:pPr>
              <w:pStyle w:val="TableParagraph"/>
              <w:ind w:left="82"/>
              <w:jc w:val="left"/>
              <w:rPr>
                <w:sz w:val="18"/>
              </w:rPr>
            </w:pPr>
            <w:r>
              <w:rPr>
                <w:sz w:val="18"/>
              </w:rPr>
              <w:t>Shpenzime</w:t>
            </w:r>
            <w:r>
              <w:rPr>
                <w:spacing w:val="-4"/>
                <w:sz w:val="18"/>
              </w:rPr>
              <w:t xml:space="preserve"> </w:t>
            </w:r>
            <w:r>
              <w:rPr>
                <w:sz w:val="18"/>
              </w:rPr>
              <w:t>per</w:t>
            </w:r>
            <w:r>
              <w:rPr>
                <w:spacing w:val="-4"/>
                <w:sz w:val="18"/>
              </w:rPr>
              <w:t xml:space="preserve"> </w:t>
            </w:r>
            <w:r>
              <w:rPr>
                <w:sz w:val="18"/>
              </w:rPr>
              <w:t>rritjen</w:t>
            </w:r>
            <w:r>
              <w:rPr>
                <w:spacing w:val="-3"/>
                <w:sz w:val="18"/>
              </w:rPr>
              <w:t xml:space="preserve"> </w:t>
            </w:r>
            <w:r>
              <w:rPr>
                <w:sz w:val="18"/>
              </w:rPr>
              <w:t>e</w:t>
            </w:r>
            <w:r>
              <w:rPr>
                <w:spacing w:val="-4"/>
                <w:sz w:val="18"/>
              </w:rPr>
              <w:t xml:space="preserve"> </w:t>
            </w:r>
            <w:r>
              <w:rPr>
                <w:sz w:val="18"/>
              </w:rPr>
              <w:t>aktiveve</w:t>
            </w:r>
            <w:r>
              <w:rPr>
                <w:spacing w:val="-2"/>
                <w:sz w:val="18"/>
              </w:rPr>
              <w:t xml:space="preserve"> </w:t>
            </w:r>
            <w:r>
              <w:rPr>
                <w:sz w:val="18"/>
              </w:rPr>
              <w:t>te</w:t>
            </w:r>
            <w:r>
              <w:rPr>
                <w:spacing w:val="-3"/>
                <w:sz w:val="18"/>
              </w:rPr>
              <w:t xml:space="preserve"> </w:t>
            </w:r>
            <w:r>
              <w:rPr>
                <w:sz w:val="18"/>
              </w:rPr>
              <w:t>qendrueshme</w:t>
            </w:r>
            <w:r>
              <w:rPr>
                <w:spacing w:val="-4"/>
                <w:sz w:val="18"/>
              </w:rPr>
              <w:t xml:space="preserve"> </w:t>
            </w:r>
            <w:r>
              <w:rPr>
                <w:sz w:val="18"/>
              </w:rPr>
              <w:t>te</w:t>
            </w:r>
            <w:r>
              <w:rPr>
                <w:spacing w:val="-3"/>
                <w:sz w:val="18"/>
              </w:rPr>
              <w:t xml:space="preserve"> </w:t>
            </w:r>
            <w:r>
              <w:rPr>
                <w:sz w:val="18"/>
              </w:rPr>
              <w:t>trupezuara</w:t>
            </w:r>
          </w:p>
        </w:tc>
        <w:tc>
          <w:tcPr>
            <w:tcW w:w="1249" w:type="dxa"/>
          </w:tcPr>
          <w:p w14:paraId="2A726D0B" w14:textId="77777777" w:rsidR="00D2554B" w:rsidRDefault="00D2554B" w:rsidP="00D7341E">
            <w:pPr>
              <w:pStyle w:val="TableParagraph"/>
              <w:ind w:right="63"/>
              <w:rPr>
                <w:sz w:val="18"/>
              </w:rPr>
            </w:pPr>
            <w:r>
              <w:rPr>
                <w:sz w:val="18"/>
              </w:rPr>
              <w:t>3,000</w:t>
            </w:r>
          </w:p>
        </w:tc>
        <w:tc>
          <w:tcPr>
            <w:tcW w:w="1249" w:type="dxa"/>
          </w:tcPr>
          <w:p w14:paraId="02CE17B7" w14:textId="77777777" w:rsidR="00D2554B" w:rsidRDefault="00D2554B" w:rsidP="00D7341E">
            <w:pPr>
              <w:pStyle w:val="TableParagraph"/>
              <w:ind w:right="62"/>
              <w:rPr>
                <w:sz w:val="18"/>
              </w:rPr>
            </w:pPr>
            <w:r>
              <w:rPr>
                <w:sz w:val="18"/>
              </w:rPr>
              <w:t>360</w:t>
            </w:r>
          </w:p>
        </w:tc>
        <w:tc>
          <w:tcPr>
            <w:tcW w:w="1249" w:type="dxa"/>
          </w:tcPr>
          <w:p w14:paraId="37707D5B" w14:textId="77777777" w:rsidR="00D2554B" w:rsidRDefault="00D2554B" w:rsidP="00D7341E">
            <w:pPr>
              <w:pStyle w:val="TableParagraph"/>
              <w:ind w:right="63"/>
              <w:rPr>
                <w:sz w:val="18"/>
              </w:rPr>
            </w:pPr>
            <w:r>
              <w:rPr>
                <w:sz w:val="18"/>
              </w:rPr>
              <w:t>500</w:t>
            </w:r>
          </w:p>
        </w:tc>
        <w:tc>
          <w:tcPr>
            <w:tcW w:w="1249" w:type="dxa"/>
          </w:tcPr>
          <w:p w14:paraId="7185D689" w14:textId="77777777" w:rsidR="00D2554B" w:rsidRDefault="00D2554B" w:rsidP="00D7341E">
            <w:pPr>
              <w:pStyle w:val="TableParagraph"/>
              <w:ind w:right="61"/>
              <w:rPr>
                <w:sz w:val="18"/>
              </w:rPr>
            </w:pPr>
            <w:r>
              <w:rPr>
                <w:sz w:val="18"/>
              </w:rPr>
              <w:t>500</w:t>
            </w:r>
          </w:p>
        </w:tc>
        <w:tc>
          <w:tcPr>
            <w:tcW w:w="1249" w:type="dxa"/>
          </w:tcPr>
          <w:p w14:paraId="36844BBE" w14:textId="77777777" w:rsidR="00D2554B" w:rsidRDefault="00D2554B" w:rsidP="00D7341E">
            <w:pPr>
              <w:pStyle w:val="TableParagraph"/>
              <w:ind w:right="60"/>
              <w:rPr>
                <w:sz w:val="18"/>
              </w:rPr>
            </w:pPr>
            <w:r>
              <w:rPr>
                <w:sz w:val="18"/>
              </w:rPr>
              <w:t>0</w:t>
            </w:r>
          </w:p>
        </w:tc>
        <w:tc>
          <w:tcPr>
            <w:tcW w:w="1249" w:type="dxa"/>
          </w:tcPr>
          <w:p w14:paraId="0C5A892D" w14:textId="77777777" w:rsidR="00D2554B" w:rsidRDefault="00D2554B" w:rsidP="00D7341E">
            <w:pPr>
              <w:pStyle w:val="TableParagraph"/>
              <w:ind w:right="59"/>
              <w:rPr>
                <w:sz w:val="18"/>
              </w:rPr>
            </w:pPr>
            <w:r>
              <w:rPr>
                <w:sz w:val="18"/>
              </w:rPr>
              <w:t>0</w:t>
            </w:r>
          </w:p>
        </w:tc>
        <w:tc>
          <w:tcPr>
            <w:tcW w:w="1249" w:type="dxa"/>
          </w:tcPr>
          <w:p w14:paraId="084D2BF6" w14:textId="77777777" w:rsidR="00D2554B" w:rsidRDefault="00D2554B" w:rsidP="00D7341E">
            <w:pPr>
              <w:pStyle w:val="TableParagraph"/>
              <w:ind w:right="58"/>
              <w:rPr>
                <w:sz w:val="18"/>
              </w:rPr>
            </w:pPr>
            <w:r>
              <w:rPr>
                <w:sz w:val="18"/>
              </w:rPr>
              <w:t>0</w:t>
            </w:r>
          </w:p>
        </w:tc>
      </w:tr>
      <w:tr w:rsidR="00D2554B" w14:paraId="7C8E96C4" w14:textId="77777777" w:rsidTr="00D2554B">
        <w:trPr>
          <w:divId w:val="2052876922"/>
          <w:trHeight w:val="360"/>
        </w:trPr>
        <w:tc>
          <w:tcPr>
            <w:tcW w:w="575" w:type="dxa"/>
          </w:tcPr>
          <w:p w14:paraId="6C796565" w14:textId="77777777" w:rsidR="00D2554B" w:rsidRDefault="00D2554B" w:rsidP="00D7341E">
            <w:pPr>
              <w:pStyle w:val="TableParagraph"/>
              <w:ind w:left="168" w:right="47"/>
              <w:jc w:val="center"/>
              <w:rPr>
                <w:sz w:val="18"/>
              </w:rPr>
            </w:pPr>
            <w:r>
              <w:rPr>
                <w:sz w:val="18"/>
              </w:rPr>
              <w:t>232</w:t>
            </w:r>
          </w:p>
        </w:tc>
        <w:tc>
          <w:tcPr>
            <w:tcW w:w="6298" w:type="dxa"/>
          </w:tcPr>
          <w:p w14:paraId="0833B853" w14:textId="77777777" w:rsidR="00D2554B" w:rsidRDefault="00D2554B" w:rsidP="00D7341E">
            <w:pPr>
              <w:pStyle w:val="TableParagraph"/>
              <w:ind w:left="82"/>
              <w:jc w:val="left"/>
              <w:rPr>
                <w:sz w:val="18"/>
              </w:rPr>
            </w:pPr>
            <w:r>
              <w:rPr>
                <w:sz w:val="18"/>
              </w:rPr>
              <w:t>Shpenzime</w:t>
            </w:r>
            <w:r>
              <w:rPr>
                <w:spacing w:val="-4"/>
                <w:sz w:val="18"/>
              </w:rPr>
              <w:t xml:space="preserve"> </w:t>
            </w:r>
            <w:r>
              <w:rPr>
                <w:sz w:val="18"/>
              </w:rPr>
              <w:t>transferimet</w:t>
            </w:r>
            <w:r>
              <w:rPr>
                <w:spacing w:val="-2"/>
                <w:sz w:val="18"/>
              </w:rPr>
              <w:t xml:space="preserve"> </w:t>
            </w:r>
            <w:r>
              <w:rPr>
                <w:sz w:val="18"/>
              </w:rPr>
              <w:t>kapitale</w:t>
            </w:r>
          </w:p>
        </w:tc>
        <w:tc>
          <w:tcPr>
            <w:tcW w:w="1249" w:type="dxa"/>
          </w:tcPr>
          <w:p w14:paraId="4332F988" w14:textId="77777777" w:rsidR="00D2554B" w:rsidRDefault="00D2554B" w:rsidP="00D7341E">
            <w:pPr>
              <w:pStyle w:val="TableParagraph"/>
              <w:ind w:right="63"/>
              <w:rPr>
                <w:sz w:val="18"/>
              </w:rPr>
            </w:pPr>
            <w:r>
              <w:rPr>
                <w:sz w:val="18"/>
              </w:rPr>
              <w:t>0</w:t>
            </w:r>
          </w:p>
        </w:tc>
        <w:tc>
          <w:tcPr>
            <w:tcW w:w="1249" w:type="dxa"/>
          </w:tcPr>
          <w:p w14:paraId="159BA4C9" w14:textId="77777777" w:rsidR="00D2554B" w:rsidRDefault="00D2554B" w:rsidP="00D7341E">
            <w:pPr>
              <w:pStyle w:val="TableParagraph"/>
              <w:ind w:right="62"/>
              <w:rPr>
                <w:sz w:val="18"/>
              </w:rPr>
            </w:pPr>
            <w:r>
              <w:rPr>
                <w:sz w:val="18"/>
              </w:rPr>
              <w:t>0</w:t>
            </w:r>
          </w:p>
        </w:tc>
        <w:tc>
          <w:tcPr>
            <w:tcW w:w="1249" w:type="dxa"/>
          </w:tcPr>
          <w:p w14:paraId="0F0D6659" w14:textId="77777777" w:rsidR="00D2554B" w:rsidRDefault="00D2554B" w:rsidP="00D7341E">
            <w:pPr>
              <w:pStyle w:val="TableParagraph"/>
              <w:ind w:right="62"/>
              <w:rPr>
                <w:sz w:val="18"/>
              </w:rPr>
            </w:pPr>
            <w:r>
              <w:rPr>
                <w:sz w:val="18"/>
              </w:rPr>
              <w:t>0</w:t>
            </w:r>
          </w:p>
        </w:tc>
        <w:tc>
          <w:tcPr>
            <w:tcW w:w="1249" w:type="dxa"/>
          </w:tcPr>
          <w:p w14:paraId="101C2812" w14:textId="77777777" w:rsidR="00D2554B" w:rsidRDefault="00D2554B" w:rsidP="00D7341E">
            <w:pPr>
              <w:pStyle w:val="TableParagraph"/>
              <w:ind w:right="61"/>
              <w:rPr>
                <w:sz w:val="18"/>
              </w:rPr>
            </w:pPr>
            <w:r>
              <w:rPr>
                <w:sz w:val="18"/>
              </w:rPr>
              <w:t>0</w:t>
            </w:r>
          </w:p>
        </w:tc>
        <w:tc>
          <w:tcPr>
            <w:tcW w:w="1249" w:type="dxa"/>
          </w:tcPr>
          <w:p w14:paraId="2339F5CF" w14:textId="77777777" w:rsidR="00D2554B" w:rsidRDefault="00D2554B" w:rsidP="00D7341E">
            <w:pPr>
              <w:pStyle w:val="TableParagraph"/>
              <w:ind w:right="60"/>
              <w:rPr>
                <w:sz w:val="18"/>
              </w:rPr>
            </w:pPr>
            <w:r>
              <w:rPr>
                <w:sz w:val="18"/>
              </w:rPr>
              <w:t>0</w:t>
            </w:r>
          </w:p>
        </w:tc>
        <w:tc>
          <w:tcPr>
            <w:tcW w:w="1249" w:type="dxa"/>
          </w:tcPr>
          <w:p w14:paraId="0197D3AE" w14:textId="77777777" w:rsidR="00D2554B" w:rsidRDefault="00D2554B" w:rsidP="00D7341E">
            <w:pPr>
              <w:pStyle w:val="TableParagraph"/>
              <w:ind w:right="59"/>
              <w:rPr>
                <w:sz w:val="18"/>
              </w:rPr>
            </w:pPr>
            <w:r>
              <w:rPr>
                <w:sz w:val="18"/>
              </w:rPr>
              <w:t>0</w:t>
            </w:r>
          </w:p>
        </w:tc>
        <w:tc>
          <w:tcPr>
            <w:tcW w:w="1249" w:type="dxa"/>
          </w:tcPr>
          <w:p w14:paraId="38A066A5" w14:textId="77777777" w:rsidR="00D2554B" w:rsidRDefault="00D2554B" w:rsidP="00D7341E">
            <w:pPr>
              <w:pStyle w:val="TableParagraph"/>
              <w:ind w:right="58"/>
              <w:rPr>
                <w:sz w:val="18"/>
              </w:rPr>
            </w:pPr>
            <w:r>
              <w:rPr>
                <w:sz w:val="18"/>
              </w:rPr>
              <w:t>0</w:t>
            </w:r>
          </w:p>
        </w:tc>
      </w:tr>
      <w:tr w:rsidR="00D2554B" w14:paraId="11BBD9B0" w14:textId="77777777" w:rsidTr="00D2554B">
        <w:trPr>
          <w:divId w:val="2052876922"/>
          <w:trHeight w:val="360"/>
        </w:trPr>
        <w:tc>
          <w:tcPr>
            <w:tcW w:w="575" w:type="dxa"/>
          </w:tcPr>
          <w:p w14:paraId="053AC5CF" w14:textId="77777777" w:rsidR="00D2554B" w:rsidRDefault="00D2554B" w:rsidP="00D7341E">
            <w:pPr>
              <w:pStyle w:val="TableParagraph"/>
              <w:ind w:left="168" w:right="47"/>
              <w:jc w:val="center"/>
              <w:rPr>
                <w:sz w:val="18"/>
              </w:rPr>
            </w:pPr>
            <w:r>
              <w:rPr>
                <w:sz w:val="18"/>
              </w:rPr>
              <w:t>255</w:t>
            </w:r>
          </w:p>
        </w:tc>
        <w:tc>
          <w:tcPr>
            <w:tcW w:w="6298" w:type="dxa"/>
          </w:tcPr>
          <w:p w14:paraId="3AC33931" w14:textId="77777777" w:rsidR="00D2554B" w:rsidRDefault="00D2554B" w:rsidP="00D7341E">
            <w:pPr>
              <w:pStyle w:val="TableParagraph"/>
              <w:ind w:left="82"/>
              <w:jc w:val="left"/>
              <w:rPr>
                <w:sz w:val="18"/>
              </w:rPr>
            </w:pPr>
            <w:r>
              <w:rPr>
                <w:sz w:val="18"/>
              </w:rPr>
              <w:t>Te</w:t>
            </w:r>
            <w:r>
              <w:rPr>
                <w:spacing w:val="-5"/>
                <w:sz w:val="18"/>
              </w:rPr>
              <w:t xml:space="preserve"> </w:t>
            </w:r>
            <w:r>
              <w:rPr>
                <w:sz w:val="18"/>
              </w:rPr>
              <w:t>dala</w:t>
            </w:r>
            <w:r>
              <w:rPr>
                <w:spacing w:val="-6"/>
                <w:sz w:val="18"/>
              </w:rPr>
              <w:t xml:space="preserve"> </w:t>
            </w:r>
            <w:r>
              <w:rPr>
                <w:sz w:val="18"/>
              </w:rPr>
              <w:t>per</w:t>
            </w:r>
            <w:r>
              <w:rPr>
                <w:spacing w:val="-5"/>
                <w:sz w:val="18"/>
              </w:rPr>
              <w:t xml:space="preserve"> </w:t>
            </w:r>
            <w:r>
              <w:rPr>
                <w:sz w:val="18"/>
              </w:rPr>
              <w:t>hua-dhenie</w:t>
            </w:r>
            <w:r>
              <w:rPr>
                <w:spacing w:val="-6"/>
                <w:sz w:val="18"/>
              </w:rPr>
              <w:t xml:space="preserve"> </w:t>
            </w:r>
            <w:r>
              <w:rPr>
                <w:sz w:val="18"/>
              </w:rPr>
              <w:t>dhe</w:t>
            </w:r>
            <w:r>
              <w:rPr>
                <w:spacing w:val="-6"/>
                <w:sz w:val="18"/>
              </w:rPr>
              <w:t xml:space="preserve"> </w:t>
            </w:r>
            <w:r>
              <w:rPr>
                <w:sz w:val="18"/>
              </w:rPr>
              <w:t>nen-huadhenie</w:t>
            </w:r>
            <w:r>
              <w:rPr>
                <w:spacing w:val="-5"/>
                <w:sz w:val="18"/>
              </w:rPr>
              <w:t xml:space="preserve"> </w:t>
            </w:r>
            <w:r>
              <w:rPr>
                <w:sz w:val="18"/>
              </w:rPr>
              <w:t>te</w:t>
            </w:r>
            <w:r>
              <w:rPr>
                <w:spacing w:val="-5"/>
                <w:sz w:val="18"/>
              </w:rPr>
              <w:t xml:space="preserve"> </w:t>
            </w:r>
            <w:r>
              <w:rPr>
                <w:sz w:val="18"/>
              </w:rPr>
              <w:t>brendeshme</w:t>
            </w:r>
          </w:p>
        </w:tc>
        <w:tc>
          <w:tcPr>
            <w:tcW w:w="1249" w:type="dxa"/>
          </w:tcPr>
          <w:p w14:paraId="6E75DFF8" w14:textId="77777777" w:rsidR="00D2554B" w:rsidRDefault="00D2554B" w:rsidP="00D7341E">
            <w:pPr>
              <w:pStyle w:val="TableParagraph"/>
              <w:ind w:right="63"/>
              <w:rPr>
                <w:sz w:val="18"/>
              </w:rPr>
            </w:pPr>
            <w:r>
              <w:rPr>
                <w:sz w:val="18"/>
              </w:rPr>
              <w:t>0</w:t>
            </w:r>
          </w:p>
        </w:tc>
        <w:tc>
          <w:tcPr>
            <w:tcW w:w="1249" w:type="dxa"/>
          </w:tcPr>
          <w:p w14:paraId="3B1E1EC3" w14:textId="77777777" w:rsidR="00D2554B" w:rsidRDefault="00D2554B" w:rsidP="00D7341E">
            <w:pPr>
              <w:pStyle w:val="TableParagraph"/>
              <w:ind w:right="62"/>
              <w:rPr>
                <w:sz w:val="18"/>
              </w:rPr>
            </w:pPr>
            <w:r>
              <w:rPr>
                <w:sz w:val="18"/>
              </w:rPr>
              <w:t>0</w:t>
            </w:r>
          </w:p>
        </w:tc>
        <w:tc>
          <w:tcPr>
            <w:tcW w:w="1249" w:type="dxa"/>
          </w:tcPr>
          <w:p w14:paraId="0D8EE773" w14:textId="77777777" w:rsidR="00D2554B" w:rsidRDefault="00D2554B" w:rsidP="00D7341E">
            <w:pPr>
              <w:pStyle w:val="TableParagraph"/>
              <w:ind w:right="62"/>
              <w:rPr>
                <w:sz w:val="18"/>
              </w:rPr>
            </w:pPr>
            <w:r>
              <w:rPr>
                <w:sz w:val="18"/>
              </w:rPr>
              <w:t>0</w:t>
            </w:r>
          </w:p>
        </w:tc>
        <w:tc>
          <w:tcPr>
            <w:tcW w:w="1249" w:type="dxa"/>
          </w:tcPr>
          <w:p w14:paraId="3E51DAA1" w14:textId="77777777" w:rsidR="00D2554B" w:rsidRDefault="00D2554B" w:rsidP="00D7341E">
            <w:pPr>
              <w:pStyle w:val="TableParagraph"/>
              <w:ind w:right="61"/>
              <w:rPr>
                <w:sz w:val="18"/>
              </w:rPr>
            </w:pPr>
            <w:r>
              <w:rPr>
                <w:sz w:val="18"/>
              </w:rPr>
              <w:t>0</w:t>
            </w:r>
          </w:p>
        </w:tc>
        <w:tc>
          <w:tcPr>
            <w:tcW w:w="1249" w:type="dxa"/>
          </w:tcPr>
          <w:p w14:paraId="653D20A3" w14:textId="77777777" w:rsidR="00D2554B" w:rsidRDefault="00D2554B" w:rsidP="00D7341E">
            <w:pPr>
              <w:pStyle w:val="TableParagraph"/>
              <w:ind w:right="60"/>
              <w:rPr>
                <w:sz w:val="18"/>
              </w:rPr>
            </w:pPr>
            <w:r>
              <w:rPr>
                <w:sz w:val="18"/>
              </w:rPr>
              <w:t>0</w:t>
            </w:r>
          </w:p>
        </w:tc>
        <w:tc>
          <w:tcPr>
            <w:tcW w:w="1249" w:type="dxa"/>
          </w:tcPr>
          <w:p w14:paraId="7519F85C" w14:textId="77777777" w:rsidR="00D2554B" w:rsidRDefault="00D2554B" w:rsidP="00D7341E">
            <w:pPr>
              <w:pStyle w:val="TableParagraph"/>
              <w:ind w:right="59"/>
              <w:rPr>
                <w:sz w:val="18"/>
              </w:rPr>
            </w:pPr>
            <w:r>
              <w:rPr>
                <w:sz w:val="18"/>
              </w:rPr>
              <w:t>0</w:t>
            </w:r>
          </w:p>
        </w:tc>
        <w:tc>
          <w:tcPr>
            <w:tcW w:w="1249" w:type="dxa"/>
          </w:tcPr>
          <w:p w14:paraId="0059D7E3" w14:textId="77777777" w:rsidR="00D2554B" w:rsidRDefault="00D2554B" w:rsidP="00D7341E">
            <w:pPr>
              <w:pStyle w:val="TableParagraph"/>
              <w:ind w:right="58"/>
              <w:rPr>
                <w:sz w:val="18"/>
              </w:rPr>
            </w:pPr>
            <w:r>
              <w:rPr>
                <w:sz w:val="18"/>
              </w:rPr>
              <w:t>0</w:t>
            </w:r>
          </w:p>
        </w:tc>
      </w:tr>
      <w:tr w:rsidR="00D2554B" w14:paraId="2C65E834" w14:textId="77777777" w:rsidTr="00D2554B">
        <w:trPr>
          <w:divId w:val="2052876922"/>
          <w:trHeight w:val="359"/>
        </w:trPr>
        <w:tc>
          <w:tcPr>
            <w:tcW w:w="575" w:type="dxa"/>
            <w:shd w:val="clear" w:color="auto" w:fill="DFDFDF"/>
          </w:tcPr>
          <w:p w14:paraId="6E9AED95" w14:textId="77777777" w:rsidR="00D2554B" w:rsidRDefault="00D2554B" w:rsidP="00D7341E">
            <w:pPr>
              <w:pStyle w:val="TableParagraph"/>
              <w:spacing w:before="0"/>
              <w:jc w:val="left"/>
              <w:rPr>
                <w:rFonts w:ascii="Times New Roman"/>
                <w:sz w:val="18"/>
              </w:rPr>
            </w:pPr>
          </w:p>
        </w:tc>
        <w:tc>
          <w:tcPr>
            <w:tcW w:w="6298" w:type="dxa"/>
            <w:shd w:val="clear" w:color="auto" w:fill="DFDFDF"/>
          </w:tcPr>
          <w:p w14:paraId="489961A0" w14:textId="77777777" w:rsidR="00D2554B" w:rsidRDefault="00D2554B" w:rsidP="00D7341E">
            <w:pPr>
              <w:pStyle w:val="TableParagraph"/>
              <w:spacing w:before="78"/>
              <w:ind w:left="82"/>
              <w:jc w:val="left"/>
              <w:rPr>
                <w:b/>
                <w:sz w:val="21"/>
              </w:rPr>
            </w:pPr>
            <w:r>
              <w:rPr>
                <w:b/>
                <w:sz w:val="21"/>
              </w:rPr>
              <w:t>Shpenzime</w:t>
            </w:r>
            <w:r>
              <w:rPr>
                <w:b/>
                <w:spacing w:val="-6"/>
                <w:sz w:val="21"/>
              </w:rPr>
              <w:t xml:space="preserve"> </w:t>
            </w:r>
            <w:r>
              <w:rPr>
                <w:b/>
                <w:sz w:val="21"/>
              </w:rPr>
              <w:t>Kapitale</w:t>
            </w:r>
            <w:r>
              <w:rPr>
                <w:b/>
                <w:spacing w:val="-6"/>
                <w:sz w:val="21"/>
              </w:rPr>
              <w:t xml:space="preserve"> </w:t>
            </w:r>
            <w:r>
              <w:rPr>
                <w:b/>
                <w:sz w:val="21"/>
              </w:rPr>
              <w:t>të</w:t>
            </w:r>
            <w:r>
              <w:rPr>
                <w:b/>
                <w:spacing w:val="-5"/>
                <w:sz w:val="21"/>
              </w:rPr>
              <w:t xml:space="preserve"> </w:t>
            </w:r>
            <w:r>
              <w:rPr>
                <w:b/>
                <w:sz w:val="21"/>
              </w:rPr>
              <w:t>Huaja</w:t>
            </w:r>
            <w:r>
              <w:rPr>
                <w:b/>
                <w:spacing w:val="-5"/>
                <w:sz w:val="21"/>
              </w:rPr>
              <w:t xml:space="preserve"> </w:t>
            </w:r>
            <w:r>
              <w:rPr>
                <w:b/>
                <w:sz w:val="21"/>
              </w:rPr>
              <w:t>(230-232)</w:t>
            </w:r>
          </w:p>
        </w:tc>
        <w:tc>
          <w:tcPr>
            <w:tcW w:w="1249" w:type="dxa"/>
            <w:shd w:val="clear" w:color="auto" w:fill="DFDFDF"/>
          </w:tcPr>
          <w:p w14:paraId="3F4303C7" w14:textId="77777777" w:rsidR="00D2554B" w:rsidRDefault="00D2554B" w:rsidP="00D7341E">
            <w:pPr>
              <w:pStyle w:val="TableParagraph"/>
              <w:ind w:right="63"/>
              <w:rPr>
                <w:b/>
                <w:sz w:val="18"/>
              </w:rPr>
            </w:pPr>
            <w:r>
              <w:rPr>
                <w:b/>
                <w:sz w:val="18"/>
              </w:rPr>
              <w:t>0</w:t>
            </w:r>
          </w:p>
        </w:tc>
        <w:tc>
          <w:tcPr>
            <w:tcW w:w="1249" w:type="dxa"/>
            <w:shd w:val="clear" w:color="auto" w:fill="DFDFDF"/>
          </w:tcPr>
          <w:p w14:paraId="08F4BC2B" w14:textId="77777777" w:rsidR="00D2554B" w:rsidRDefault="00D2554B" w:rsidP="00D7341E">
            <w:pPr>
              <w:pStyle w:val="TableParagraph"/>
              <w:ind w:right="62"/>
              <w:rPr>
                <w:b/>
                <w:sz w:val="18"/>
              </w:rPr>
            </w:pPr>
            <w:r>
              <w:rPr>
                <w:b/>
                <w:sz w:val="18"/>
              </w:rPr>
              <w:t>0</w:t>
            </w:r>
          </w:p>
        </w:tc>
        <w:tc>
          <w:tcPr>
            <w:tcW w:w="1249" w:type="dxa"/>
            <w:shd w:val="clear" w:color="auto" w:fill="DFDFDF"/>
          </w:tcPr>
          <w:p w14:paraId="2FE36D0D" w14:textId="77777777" w:rsidR="00D2554B" w:rsidRDefault="00D2554B" w:rsidP="00D7341E">
            <w:pPr>
              <w:pStyle w:val="TableParagraph"/>
              <w:ind w:right="62"/>
              <w:rPr>
                <w:b/>
                <w:sz w:val="18"/>
              </w:rPr>
            </w:pPr>
            <w:r>
              <w:rPr>
                <w:b/>
                <w:sz w:val="18"/>
              </w:rPr>
              <w:t>0</w:t>
            </w:r>
          </w:p>
        </w:tc>
        <w:tc>
          <w:tcPr>
            <w:tcW w:w="1249" w:type="dxa"/>
            <w:shd w:val="clear" w:color="auto" w:fill="DFDFDF"/>
          </w:tcPr>
          <w:p w14:paraId="42DB64BD" w14:textId="77777777" w:rsidR="00D2554B" w:rsidRDefault="00D2554B" w:rsidP="00D7341E">
            <w:pPr>
              <w:pStyle w:val="TableParagraph"/>
              <w:ind w:right="61"/>
              <w:rPr>
                <w:b/>
                <w:sz w:val="18"/>
              </w:rPr>
            </w:pPr>
            <w:r>
              <w:rPr>
                <w:b/>
                <w:sz w:val="18"/>
              </w:rPr>
              <w:t>0</w:t>
            </w:r>
          </w:p>
        </w:tc>
        <w:tc>
          <w:tcPr>
            <w:tcW w:w="1249" w:type="dxa"/>
            <w:shd w:val="clear" w:color="auto" w:fill="DFDFDF"/>
          </w:tcPr>
          <w:p w14:paraId="75B47867" w14:textId="77777777" w:rsidR="00D2554B" w:rsidRDefault="00D2554B" w:rsidP="00D7341E">
            <w:pPr>
              <w:pStyle w:val="TableParagraph"/>
              <w:ind w:right="60"/>
              <w:rPr>
                <w:b/>
                <w:sz w:val="18"/>
              </w:rPr>
            </w:pPr>
            <w:r>
              <w:rPr>
                <w:b/>
                <w:sz w:val="18"/>
              </w:rPr>
              <w:t>0</w:t>
            </w:r>
          </w:p>
        </w:tc>
        <w:tc>
          <w:tcPr>
            <w:tcW w:w="1249" w:type="dxa"/>
            <w:shd w:val="clear" w:color="auto" w:fill="DFDFDF"/>
          </w:tcPr>
          <w:p w14:paraId="277C0E24" w14:textId="77777777" w:rsidR="00D2554B" w:rsidRDefault="00D2554B" w:rsidP="00D7341E">
            <w:pPr>
              <w:pStyle w:val="TableParagraph"/>
              <w:ind w:right="59"/>
              <w:rPr>
                <w:b/>
                <w:sz w:val="18"/>
              </w:rPr>
            </w:pPr>
            <w:r>
              <w:rPr>
                <w:b/>
                <w:sz w:val="18"/>
              </w:rPr>
              <w:t>0</w:t>
            </w:r>
          </w:p>
        </w:tc>
        <w:tc>
          <w:tcPr>
            <w:tcW w:w="1249" w:type="dxa"/>
            <w:shd w:val="clear" w:color="auto" w:fill="DFDFDF"/>
          </w:tcPr>
          <w:p w14:paraId="5D37452E" w14:textId="77777777" w:rsidR="00D2554B" w:rsidRDefault="00D2554B" w:rsidP="00D7341E">
            <w:pPr>
              <w:pStyle w:val="TableParagraph"/>
              <w:ind w:right="58"/>
              <w:rPr>
                <w:b/>
                <w:sz w:val="18"/>
              </w:rPr>
            </w:pPr>
            <w:r>
              <w:rPr>
                <w:b/>
                <w:sz w:val="18"/>
              </w:rPr>
              <w:t>0</w:t>
            </w:r>
          </w:p>
        </w:tc>
      </w:tr>
      <w:tr w:rsidR="00D2554B" w14:paraId="1E1DA5B1" w14:textId="77777777" w:rsidTr="00D2554B">
        <w:trPr>
          <w:divId w:val="2052876922"/>
          <w:trHeight w:val="360"/>
        </w:trPr>
        <w:tc>
          <w:tcPr>
            <w:tcW w:w="575" w:type="dxa"/>
          </w:tcPr>
          <w:p w14:paraId="5C89DB58" w14:textId="77777777" w:rsidR="00D2554B" w:rsidRDefault="00D2554B" w:rsidP="00D7341E">
            <w:pPr>
              <w:pStyle w:val="TableParagraph"/>
              <w:ind w:left="168" w:right="47"/>
              <w:jc w:val="center"/>
              <w:rPr>
                <w:sz w:val="18"/>
              </w:rPr>
            </w:pPr>
            <w:r>
              <w:rPr>
                <w:sz w:val="18"/>
              </w:rPr>
              <w:t>230</w:t>
            </w:r>
          </w:p>
        </w:tc>
        <w:tc>
          <w:tcPr>
            <w:tcW w:w="6298" w:type="dxa"/>
          </w:tcPr>
          <w:p w14:paraId="2FB0B19C" w14:textId="77777777" w:rsidR="00D2554B" w:rsidRDefault="00D2554B" w:rsidP="00D7341E">
            <w:pPr>
              <w:pStyle w:val="TableParagraph"/>
              <w:ind w:left="82"/>
              <w:jc w:val="left"/>
              <w:rPr>
                <w:sz w:val="18"/>
              </w:rPr>
            </w:pPr>
            <w:r>
              <w:rPr>
                <w:sz w:val="18"/>
              </w:rPr>
              <w:t>Shpenzime</w:t>
            </w:r>
            <w:r>
              <w:rPr>
                <w:spacing w:val="-6"/>
                <w:sz w:val="18"/>
              </w:rPr>
              <w:t xml:space="preserve"> </w:t>
            </w:r>
            <w:r>
              <w:rPr>
                <w:sz w:val="18"/>
              </w:rPr>
              <w:t>per</w:t>
            </w:r>
            <w:r>
              <w:rPr>
                <w:spacing w:val="-5"/>
                <w:sz w:val="18"/>
              </w:rPr>
              <w:t xml:space="preserve"> </w:t>
            </w:r>
            <w:r>
              <w:rPr>
                <w:sz w:val="18"/>
              </w:rPr>
              <w:t>rritjen</w:t>
            </w:r>
            <w:r>
              <w:rPr>
                <w:spacing w:val="-4"/>
                <w:sz w:val="18"/>
              </w:rPr>
              <w:t xml:space="preserve"> </w:t>
            </w:r>
            <w:r>
              <w:rPr>
                <w:sz w:val="18"/>
              </w:rPr>
              <w:t>e</w:t>
            </w:r>
            <w:r>
              <w:rPr>
                <w:spacing w:val="-5"/>
                <w:sz w:val="18"/>
              </w:rPr>
              <w:t xml:space="preserve"> </w:t>
            </w:r>
            <w:r>
              <w:rPr>
                <w:sz w:val="18"/>
              </w:rPr>
              <w:t>aktiveve</w:t>
            </w:r>
            <w:r>
              <w:rPr>
                <w:spacing w:val="-4"/>
                <w:sz w:val="18"/>
              </w:rPr>
              <w:t xml:space="preserve"> </w:t>
            </w:r>
            <w:r>
              <w:rPr>
                <w:sz w:val="18"/>
              </w:rPr>
              <w:t>te</w:t>
            </w:r>
            <w:r>
              <w:rPr>
                <w:spacing w:val="-4"/>
                <w:sz w:val="18"/>
              </w:rPr>
              <w:t xml:space="preserve"> </w:t>
            </w:r>
            <w:r>
              <w:rPr>
                <w:sz w:val="18"/>
              </w:rPr>
              <w:t>qendrueshme</w:t>
            </w:r>
            <w:r>
              <w:rPr>
                <w:spacing w:val="-5"/>
                <w:sz w:val="18"/>
              </w:rPr>
              <w:t xml:space="preserve"> </w:t>
            </w:r>
            <w:r>
              <w:rPr>
                <w:sz w:val="18"/>
              </w:rPr>
              <w:t>te</w:t>
            </w:r>
            <w:r>
              <w:rPr>
                <w:spacing w:val="-4"/>
                <w:sz w:val="18"/>
              </w:rPr>
              <w:t xml:space="preserve"> </w:t>
            </w:r>
            <w:r>
              <w:rPr>
                <w:sz w:val="18"/>
              </w:rPr>
              <w:t>patrupezuara</w:t>
            </w:r>
          </w:p>
        </w:tc>
        <w:tc>
          <w:tcPr>
            <w:tcW w:w="1249" w:type="dxa"/>
          </w:tcPr>
          <w:p w14:paraId="289A8411" w14:textId="77777777" w:rsidR="00D2554B" w:rsidRDefault="00D2554B" w:rsidP="00D7341E">
            <w:pPr>
              <w:pStyle w:val="TableParagraph"/>
              <w:ind w:right="63"/>
              <w:rPr>
                <w:sz w:val="18"/>
              </w:rPr>
            </w:pPr>
            <w:r>
              <w:rPr>
                <w:sz w:val="18"/>
              </w:rPr>
              <w:t>0</w:t>
            </w:r>
          </w:p>
        </w:tc>
        <w:tc>
          <w:tcPr>
            <w:tcW w:w="1249" w:type="dxa"/>
          </w:tcPr>
          <w:p w14:paraId="4AC94436" w14:textId="77777777" w:rsidR="00D2554B" w:rsidRDefault="00D2554B" w:rsidP="00D7341E">
            <w:pPr>
              <w:pStyle w:val="TableParagraph"/>
              <w:ind w:right="62"/>
              <w:rPr>
                <w:sz w:val="18"/>
              </w:rPr>
            </w:pPr>
            <w:r>
              <w:rPr>
                <w:sz w:val="18"/>
              </w:rPr>
              <w:t>0</w:t>
            </w:r>
          </w:p>
        </w:tc>
        <w:tc>
          <w:tcPr>
            <w:tcW w:w="1249" w:type="dxa"/>
          </w:tcPr>
          <w:p w14:paraId="264AA2C3" w14:textId="77777777" w:rsidR="00D2554B" w:rsidRDefault="00D2554B" w:rsidP="00D7341E">
            <w:pPr>
              <w:pStyle w:val="TableParagraph"/>
              <w:ind w:right="62"/>
              <w:rPr>
                <w:sz w:val="18"/>
              </w:rPr>
            </w:pPr>
            <w:r>
              <w:rPr>
                <w:sz w:val="18"/>
              </w:rPr>
              <w:t>0</w:t>
            </w:r>
          </w:p>
        </w:tc>
        <w:tc>
          <w:tcPr>
            <w:tcW w:w="1249" w:type="dxa"/>
          </w:tcPr>
          <w:p w14:paraId="1852CFD6" w14:textId="77777777" w:rsidR="00D2554B" w:rsidRDefault="00D2554B" w:rsidP="00D7341E">
            <w:pPr>
              <w:pStyle w:val="TableParagraph"/>
              <w:ind w:right="61"/>
              <w:rPr>
                <w:sz w:val="18"/>
              </w:rPr>
            </w:pPr>
            <w:r>
              <w:rPr>
                <w:sz w:val="18"/>
              </w:rPr>
              <w:t>0</w:t>
            </w:r>
          </w:p>
        </w:tc>
        <w:tc>
          <w:tcPr>
            <w:tcW w:w="1249" w:type="dxa"/>
          </w:tcPr>
          <w:p w14:paraId="3BFBF2AC" w14:textId="77777777" w:rsidR="00D2554B" w:rsidRDefault="00D2554B" w:rsidP="00D7341E">
            <w:pPr>
              <w:pStyle w:val="TableParagraph"/>
              <w:ind w:right="60"/>
              <w:rPr>
                <w:sz w:val="18"/>
              </w:rPr>
            </w:pPr>
            <w:r>
              <w:rPr>
                <w:sz w:val="18"/>
              </w:rPr>
              <w:t>0</w:t>
            </w:r>
          </w:p>
        </w:tc>
        <w:tc>
          <w:tcPr>
            <w:tcW w:w="1249" w:type="dxa"/>
          </w:tcPr>
          <w:p w14:paraId="4B999796" w14:textId="77777777" w:rsidR="00D2554B" w:rsidRDefault="00D2554B" w:rsidP="00D7341E">
            <w:pPr>
              <w:pStyle w:val="TableParagraph"/>
              <w:ind w:right="59"/>
              <w:rPr>
                <w:sz w:val="18"/>
              </w:rPr>
            </w:pPr>
            <w:r>
              <w:rPr>
                <w:sz w:val="18"/>
              </w:rPr>
              <w:t>0</w:t>
            </w:r>
          </w:p>
        </w:tc>
        <w:tc>
          <w:tcPr>
            <w:tcW w:w="1249" w:type="dxa"/>
          </w:tcPr>
          <w:p w14:paraId="5E592CEF" w14:textId="77777777" w:rsidR="00D2554B" w:rsidRDefault="00D2554B" w:rsidP="00D7341E">
            <w:pPr>
              <w:pStyle w:val="TableParagraph"/>
              <w:ind w:right="58"/>
              <w:rPr>
                <w:sz w:val="18"/>
              </w:rPr>
            </w:pPr>
            <w:r>
              <w:rPr>
                <w:sz w:val="18"/>
              </w:rPr>
              <w:t>0</w:t>
            </w:r>
          </w:p>
        </w:tc>
      </w:tr>
      <w:tr w:rsidR="00D2554B" w14:paraId="54693FA3" w14:textId="77777777" w:rsidTr="00D2554B">
        <w:trPr>
          <w:divId w:val="2052876922"/>
          <w:trHeight w:val="360"/>
        </w:trPr>
        <w:tc>
          <w:tcPr>
            <w:tcW w:w="575" w:type="dxa"/>
          </w:tcPr>
          <w:p w14:paraId="726A3B1C" w14:textId="77777777" w:rsidR="00D2554B" w:rsidRDefault="00D2554B" w:rsidP="00D7341E">
            <w:pPr>
              <w:pStyle w:val="TableParagraph"/>
              <w:ind w:left="168" w:right="47"/>
              <w:jc w:val="center"/>
              <w:rPr>
                <w:sz w:val="18"/>
              </w:rPr>
            </w:pPr>
            <w:r>
              <w:rPr>
                <w:sz w:val="18"/>
              </w:rPr>
              <w:t>231</w:t>
            </w:r>
          </w:p>
        </w:tc>
        <w:tc>
          <w:tcPr>
            <w:tcW w:w="6298" w:type="dxa"/>
          </w:tcPr>
          <w:p w14:paraId="706A89C5" w14:textId="77777777" w:rsidR="00D2554B" w:rsidRDefault="00D2554B" w:rsidP="00D7341E">
            <w:pPr>
              <w:pStyle w:val="TableParagraph"/>
              <w:ind w:left="82"/>
              <w:jc w:val="left"/>
              <w:rPr>
                <w:sz w:val="18"/>
              </w:rPr>
            </w:pPr>
            <w:r>
              <w:rPr>
                <w:sz w:val="18"/>
              </w:rPr>
              <w:t>Shpenzime</w:t>
            </w:r>
            <w:r>
              <w:rPr>
                <w:spacing w:val="-4"/>
                <w:sz w:val="18"/>
              </w:rPr>
              <w:t xml:space="preserve"> </w:t>
            </w:r>
            <w:r>
              <w:rPr>
                <w:sz w:val="18"/>
              </w:rPr>
              <w:t>per</w:t>
            </w:r>
            <w:r>
              <w:rPr>
                <w:spacing w:val="-4"/>
                <w:sz w:val="18"/>
              </w:rPr>
              <w:t xml:space="preserve"> </w:t>
            </w:r>
            <w:r>
              <w:rPr>
                <w:sz w:val="18"/>
              </w:rPr>
              <w:t>rritjen</w:t>
            </w:r>
            <w:r>
              <w:rPr>
                <w:spacing w:val="-3"/>
                <w:sz w:val="18"/>
              </w:rPr>
              <w:t xml:space="preserve"> </w:t>
            </w:r>
            <w:r>
              <w:rPr>
                <w:sz w:val="18"/>
              </w:rPr>
              <w:t>e</w:t>
            </w:r>
            <w:r>
              <w:rPr>
                <w:spacing w:val="-4"/>
                <w:sz w:val="18"/>
              </w:rPr>
              <w:t xml:space="preserve"> </w:t>
            </w:r>
            <w:r>
              <w:rPr>
                <w:sz w:val="18"/>
              </w:rPr>
              <w:t>aktiveve</w:t>
            </w:r>
            <w:r>
              <w:rPr>
                <w:spacing w:val="-2"/>
                <w:sz w:val="18"/>
              </w:rPr>
              <w:t xml:space="preserve"> </w:t>
            </w:r>
            <w:r>
              <w:rPr>
                <w:sz w:val="18"/>
              </w:rPr>
              <w:t>te</w:t>
            </w:r>
            <w:r>
              <w:rPr>
                <w:spacing w:val="-3"/>
                <w:sz w:val="18"/>
              </w:rPr>
              <w:t xml:space="preserve"> </w:t>
            </w:r>
            <w:r>
              <w:rPr>
                <w:sz w:val="18"/>
              </w:rPr>
              <w:t>qendrueshme</w:t>
            </w:r>
            <w:r>
              <w:rPr>
                <w:spacing w:val="-4"/>
                <w:sz w:val="18"/>
              </w:rPr>
              <w:t xml:space="preserve"> </w:t>
            </w:r>
            <w:r>
              <w:rPr>
                <w:sz w:val="18"/>
              </w:rPr>
              <w:t>te</w:t>
            </w:r>
            <w:r>
              <w:rPr>
                <w:spacing w:val="-3"/>
                <w:sz w:val="18"/>
              </w:rPr>
              <w:t xml:space="preserve"> </w:t>
            </w:r>
            <w:r>
              <w:rPr>
                <w:sz w:val="18"/>
              </w:rPr>
              <w:t>trupezuara</w:t>
            </w:r>
          </w:p>
        </w:tc>
        <w:tc>
          <w:tcPr>
            <w:tcW w:w="1249" w:type="dxa"/>
          </w:tcPr>
          <w:p w14:paraId="42343A49" w14:textId="77777777" w:rsidR="00D2554B" w:rsidRDefault="00D2554B" w:rsidP="00D7341E">
            <w:pPr>
              <w:pStyle w:val="TableParagraph"/>
              <w:ind w:right="63"/>
              <w:rPr>
                <w:sz w:val="18"/>
              </w:rPr>
            </w:pPr>
            <w:r>
              <w:rPr>
                <w:sz w:val="18"/>
              </w:rPr>
              <w:t>0</w:t>
            </w:r>
          </w:p>
        </w:tc>
        <w:tc>
          <w:tcPr>
            <w:tcW w:w="1249" w:type="dxa"/>
          </w:tcPr>
          <w:p w14:paraId="68ACD5C3" w14:textId="77777777" w:rsidR="00D2554B" w:rsidRDefault="00D2554B" w:rsidP="00D7341E">
            <w:pPr>
              <w:pStyle w:val="TableParagraph"/>
              <w:ind w:right="62"/>
              <w:rPr>
                <w:sz w:val="18"/>
              </w:rPr>
            </w:pPr>
            <w:r>
              <w:rPr>
                <w:sz w:val="18"/>
              </w:rPr>
              <w:t>0</w:t>
            </w:r>
          </w:p>
        </w:tc>
        <w:tc>
          <w:tcPr>
            <w:tcW w:w="1249" w:type="dxa"/>
          </w:tcPr>
          <w:p w14:paraId="49919279" w14:textId="77777777" w:rsidR="00D2554B" w:rsidRDefault="00D2554B" w:rsidP="00D7341E">
            <w:pPr>
              <w:pStyle w:val="TableParagraph"/>
              <w:ind w:right="62"/>
              <w:rPr>
                <w:sz w:val="18"/>
              </w:rPr>
            </w:pPr>
            <w:r>
              <w:rPr>
                <w:sz w:val="18"/>
              </w:rPr>
              <w:t>0</w:t>
            </w:r>
          </w:p>
        </w:tc>
        <w:tc>
          <w:tcPr>
            <w:tcW w:w="1249" w:type="dxa"/>
          </w:tcPr>
          <w:p w14:paraId="70AD16BA" w14:textId="77777777" w:rsidR="00D2554B" w:rsidRDefault="00D2554B" w:rsidP="00D7341E">
            <w:pPr>
              <w:pStyle w:val="TableParagraph"/>
              <w:ind w:right="61"/>
              <w:rPr>
                <w:sz w:val="18"/>
              </w:rPr>
            </w:pPr>
            <w:r>
              <w:rPr>
                <w:sz w:val="18"/>
              </w:rPr>
              <w:t>0</w:t>
            </w:r>
          </w:p>
        </w:tc>
        <w:tc>
          <w:tcPr>
            <w:tcW w:w="1249" w:type="dxa"/>
          </w:tcPr>
          <w:p w14:paraId="3B4DD78E" w14:textId="77777777" w:rsidR="00D2554B" w:rsidRDefault="00D2554B" w:rsidP="00D7341E">
            <w:pPr>
              <w:pStyle w:val="TableParagraph"/>
              <w:ind w:right="60"/>
              <w:rPr>
                <w:sz w:val="18"/>
              </w:rPr>
            </w:pPr>
            <w:r>
              <w:rPr>
                <w:sz w:val="18"/>
              </w:rPr>
              <w:t>0</w:t>
            </w:r>
          </w:p>
        </w:tc>
        <w:tc>
          <w:tcPr>
            <w:tcW w:w="1249" w:type="dxa"/>
          </w:tcPr>
          <w:p w14:paraId="34533156" w14:textId="77777777" w:rsidR="00D2554B" w:rsidRDefault="00D2554B" w:rsidP="00D7341E">
            <w:pPr>
              <w:pStyle w:val="TableParagraph"/>
              <w:ind w:right="59"/>
              <w:rPr>
                <w:sz w:val="18"/>
              </w:rPr>
            </w:pPr>
            <w:r>
              <w:rPr>
                <w:sz w:val="18"/>
              </w:rPr>
              <w:t>0</w:t>
            </w:r>
          </w:p>
        </w:tc>
        <w:tc>
          <w:tcPr>
            <w:tcW w:w="1249" w:type="dxa"/>
          </w:tcPr>
          <w:p w14:paraId="76988668" w14:textId="77777777" w:rsidR="00D2554B" w:rsidRDefault="00D2554B" w:rsidP="00D7341E">
            <w:pPr>
              <w:pStyle w:val="TableParagraph"/>
              <w:ind w:right="58"/>
              <w:rPr>
                <w:sz w:val="18"/>
              </w:rPr>
            </w:pPr>
            <w:r>
              <w:rPr>
                <w:sz w:val="18"/>
              </w:rPr>
              <w:t>0</w:t>
            </w:r>
          </w:p>
        </w:tc>
      </w:tr>
      <w:tr w:rsidR="00D2554B" w14:paraId="2646C379" w14:textId="77777777" w:rsidTr="00D2554B">
        <w:trPr>
          <w:divId w:val="2052876922"/>
          <w:trHeight w:val="360"/>
        </w:trPr>
        <w:tc>
          <w:tcPr>
            <w:tcW w:w="575" w:type="dxa"/>
          </w:tcPr>
          <w:p w14:paraId="64BB33CB" w14:textId="77777777" w:rsidR="00D2554B" w:rsidRDefault="00D2554B" w:rsidP="00D7341E">
            <w:pPr>
              <w:pStyle w:val="TableParagraph"/>
              <w:ind w:left="168" w:right="47"/>
              <w:jc w:val="center"/>
              <w:rPr>
                <w:sz w:val="18"/>
              </w:rPr>
            </w:pPr>
            <w:r>
              <w:rPr>
                <w:sz w:val="18"/>
              </w:rPr>
              <w:t>232</w:t>
            </w:r>
          </w:p>
        </w:tc>
        <w:tc>
          <w:tcPr>
            <w:tcW w:w="6298" w:type="dxa"/>
          </w:tcPr>
          <w:p w14:paraId="7CBEDBF1" w14:textId="77777777" w:rsidR="00D2554B" w:rsidRDefault="00D2554B" w:rsidP="00D7341E">
            <w:pPr>
              <w:pStyle w:val="TableParagraph"/>
              <w:ind w:left="82"/>
              <w:jc w:val="left"/>
              <w:rPr>
                <w:sz w:val="18"/>
              </w:rPr>
            </w:pPr>
            <w:r>
              <w:rPr>
                <w:sz w:val="18"/>
              </w:rPr>
              <w:t>Shpenzime</w:t>
            </w:r>
            <w:r>
              <w:rPr>
                <w:spacing w:val="-4"/>
                <w:sz w:val="18"/>
              </w:rPr>
              <w:t xml:space="preserve"> </w:t>
            </w:r>
            <w:r>
              <w:rPr>
                <w:sz w:val="18"/>
              </w:rPr>
              <w:t>transferimet</w:t>
            </w:r>
            <w:r>
              <w:rPr>
                <w:spacing w:val="-2"/>
                <w:sz w:val="18"/>
              </w:rPr>
              <w:t xml:space="preserve"> </w:t>
            </w:r>
            <w:r>
              <w:rPr>
                <w:sz w:val="18"/>
              </w:rPr>
              <w:t>kapitale</w:t>
            </w:r>
          </w:p>
        </w:tc>
        <w:tc>
          <w:tcPr>
            <w:tcW w:w="1249" w:type="dxa"/>
          </w:tcPr>
          <w:p w14:paraId="4108ADA7" w14:textId="77777777" w:rsidR="00D2554B" w:rsidRDefault="00D2554B" w:rsidP="00D7341E">
            <w:pPr>
              <w:pStyle w:val="TableParagraph"/>
              <w:ind w:right="63"/>
              <w:rPr>
                <w:sz w:val="18"/>
              </w:rPr>
            </w:pPr>
            <w:r>
              <w:rPr>
                <w:sz w:val="18"/>
              </w:rPr>
              <w:t>0</w:t>
            </w:r>
          </w:p>
        </w:tc>
        <w:tc>
          <w:tcPr>
            <w:tcW w:w="1249" w:type="dxa"/>
          </w:tcPr>
          <w:p w14:paraId="04FAB850" w14:textId="77777777" w:rsidR="00D2554B" w:rsidRDefault="00D2554B" w:rsidP="00D7341E">
            <w:pPr>
              <w:pStyle w:val="TableParagraph"/>
              <w:ind w:right="62"/>
              <w:rPr>
                <w:sz w:val="18"/>
              </w:rPr>
            </w:pPr>
            <w:r>
              <w:rPr>
                <w:sz w:val="18"/>
              </w:rPr>
              <w:t>0</w:t>
            </w:r>
          </w:p>
        </w:tc>
        <w:tc>
          <w:tcPr>
            <w:tcW w:w="1249" w:type="dxa"/>
          </w:tcPr>
          <w:p w14:paraId="217D83F8" w14:textId="77777777" w:rsidR="00D2554B" w:rsidRDefault="00D2554B" w:rsidP="00D7341E">
            <w:pPr>
              <w:pStyle w:val="TableParagraph"/>
              <w:ind w:right="62"/>
              <w:rPr>
                <w:sz w:val="18"/>
              </w:rPr>
            </w:pPr>
            <w:r>
              <w:rPr>
                <w:sz w:val="18"/>
              </w:rPr>
              <w:t>0</w:t>
            </w:r>
          </w:p>
        </w:tc>
        <w:tc>
          <w:tcPr>
            <w:tcW w:w="1249" w:type="dxa"/>
          </w:tcPr>
          <w:p w14:paraId="673C8FB1" w14:textId="77777777" w:rsidR="00D2554B" w:rsidRDefault="00D2554B" w:rsidP="00D7341E">
            <w:pPr>
              <w:pStyle w:val="TableParagraph"/>
              <w:ind w:right="61"/>
              <w:rPr>
                <w:sz w:val="18"/>
              </w:rPr>
            </w:pPr>
            <w:r>
              <w:rPr>
                <w:sz w:val="18"/>
              </w:rPr>
              <w:t>0</w:t>
            </w:r>
          </w:p>
        </w:tc>
        <w:tc>
          <w:tcPr>
            <w:tcW w:w="1249" w:type="dxa"/>
          </w:tcPr>
          <w:p w14:paraId="196167E6" w14:textId="77777777" w:rsidR="00D2554B" w:rsidRDefault="00D2554B" w:rsidP="00D7341E">
            <w:pPr>
              <w:pStyle w:val="TableParagraph"/>
              <w:ind w:right="60"/>
              <w:rPr>
                <w:sz w:val="18"/>
              </w:rPr>
            </w:pPr>
            <w:r>
              <w:rPr>
                <w:sz w:val="18"/>
              </w:rPr>
              <w:t>0</w:t>
            </w:r>
          </w:p>
        </w:tc>
        <w:tc>
          <w:tcPr>
            <w:tcW w:w="1249" w:type="dxa"/>
          </w:tcPr>
          <w:p w14:paraId="48DB99ED" w14:textId="77777777" w:rsidR="00D2554B" w:rsidRDefault="00D2554B" w:rsidP="00D7341E">
            <w:pPr>
              <w:pStyle w:val="TableParagraph"/>
              <w:ind w:right="59"/>
              <w:rPr>
                <w:sz w:val="18"/>
              </w:rPr>
            </w:pPr>
            <w:r>
              <w:rPr>
                <w:sz w:val="18"/>
              </w:rPr>
              <w:t>0</w:t>
            </w:r>
          </w:p>
        </w:tc>
        <w:tc>
          <w:tcPr>
            <w:tcW w:w="1249" w:type="dxa"/>
          </w:tcPr>
          <w:p w14:paraId="2BACFBDB" w14:textId="77777777" w:rsidR="00D2554B" w:rsidRDefault="00D2554B" w:rsidP="00D7341E">
            <w:pPr>
              <w:pStyle w:val="TableParagraph"/>
              <w:ind w:right="58"/>
              <w:rPr>
                <w:sz w:val="18"/>
              </w:rPr>
            </w:pPr>
            <w:r>
              <w:rPr>
                <w:sz w:val="18"/>
              </w:rPr>
              <w:t>0</w:t>
            </w:r>
          </w:p>
        </w:tc>
      </w:tr>
      <w:tr w:rsidR="00D2554B" w14:paraId="788B1F00" w14:textId="77777777" w:rsidTr="00D2554B">
        <w:trPr>
          <w:divId w:val="2052876922"/>
          <w:trHeight w:val="360"/>
        </w:trPr>
        <w:tc>
          <w:tcPr>
            <w:tcW w:w="6873" w:type="dxa"/>
            <w:gridSpan w:val="2"/>
            <w:shd w:val="clear" w:color="auto" w:fill="D1DFFF"/>
          </w:tcPr>
          <w:p w14:paraId="03C5B44E" w14:textId="77777777" w:rsidR="00D2554B" w:rsidRDefault="00D2554B" w:rsidP="00D7341E">
            <w:pPr>
              <w:pStyle w:val="TableParagraph"/>
              <w:spacing w:before="75"/>
              <w:ind w:left="3050" w:right="3037"/>
              <w:jc w:val="center"/>
              <w:rPr>
                <w:b/>
              </w:rPr>
            </w:pPr>
            <w:r>
              <w:rPr>
                <w:b/>
              </w:rPr>
              <w:t>TOTAL</w:t>
            </w:r>
            <w:r>
              <w:rPr>
                <w:b/>
              </w:rPr>
              <w:lastRenderedPageBreak/>
              <w:t>I</w:t>
            </w:r>
          </w:p>
        </w:tc>
        <w:tc>
          <w:tcPr>
            <w:tcW w:w="1249" w:type="dxa"/>
            <w:shd w:val="clear" w:color="auto" w:fill="D1DFFF"/>
          </w:tcPr>
          <w:p w14:paraId="52A2C26B" w14:textId="77777777" w:rsidR="00D2554B" w:rsidRDefault="00D2554B" w:rsidP="00D7341E">
            <w:pPr>
              <w:pStyle w:val="TableParagraph"/>
              <w:ind w:right="63"/>
              <w:rPr>
                <w:b/>
                <w:sz w:val="18"/>
              </w:rPr>
            </w:pPr>
            <w:r>
              <w:rPr>
                <w:b/>
                <w:sz w:val="18"/>
              </w:rPr>
              <w:lastRenderedPageBreak/>
              <w:t>64,176</w:t>
            </w:r>
          </w:p>
        </w:tc>
        <w:tc>
          <w:tcPr>
            <w:tcW w:w="1249" w:type="dxa"/>
            <w:shd w:val="clear" w:color="auto" w:fill="D1DFFF"/>
          </w:tcPr>
          <w:p w14:paraId="4909518C" w14:textId="77777777" w:rsidR="00D2554B" w:rsidRDefault="00D2554B" w:rsidP="00D7341E">
            <w:pPr>
              <w:pStyle w:val="TableParagraph"/>
              <w:ind w:right="62"/>
              <w:rPr>
                <w:b/>
                <w:sz w:val="18"/>
              </w:rPr>
            </w:pPr>
            <w:r>
              <w:rPr>
                <w:b/>
                <w:sz w:val="18"/>
              </w:rPr>
              <w:t>61,130</w:t>
            </w:r>
          </w:p>
        </w:tc>
        <w:tc>
          <w:tcPr>
            <w:tcW w:w="1249" w:type="dxa"/>
            <w:shd w:val="clear" w:color="auto" w:fill="D1DFFF"/>
          </w:tcPr>
          <w:p w14:paraId="058A3710" w14:textId="77777777" w:rsidR="00D2554B" w:rsidRDefault="00D2554B" w:rsidP="00D7341E">
            <w:pPr>
              <w:pStyle w:val="TableParagraph"/>
              <w:ind w:right="61"/>
              <w:rPr>
                <w:b/>
                <w:sz w:val="18"/>
              </w:rPr>
            </w:pPr>
            <w:r>
              <w:rPr>
                <w:b/>
                <w:sz w:val="18"/>
              </w:rPr>
              <w:t>86,534</w:t>
            </w:r>
          </w:p>
        </w:tc>
        <w:tc>
          <w:tcPr>
            <w:tcW w:w="1249" w:type="dxa"/>
            <w:shd w:val="clear" w:color="auto" w:fill="D1DFFF"/>
          </w:tcPr>
          <w:p w14:paraId="226F1411" w14:textId="77777777" w:rsidR="00D2554B" w:rsidRDefault="00D2554B" w:rsidP="00D7341E">
            <w:pPr>
              <w:pStyle w:val="TableParagraph"/>
              <w:ind w:right="61"/>
              <w:rPr>
                <w:b/>
                <w:sz w:val="18"/>
              </w:rPr>
            </w:pPr>
            <w:r>
              <w:rPr>
                <w:b/>
                <w:sz w:val="18"/>
              </w:rPr>
              <w:t>86,534</w:t>
            </w:r>
          </w:p>
        </w:tc>
        <w:tc>
          <w:tcPr>
            <w:tcW w:w="1249" w:type="dxa"/>
            <w:shd w:val="clear" w:color="auto" w:fill="D1DFFF"/>
          </w:tcPr>
          <w:p w14:paraId="1A618CF2" w14:textId="77777777" w:rsidR="00D2554B" w:rsidRDefault="00D2554B" w:rsidP="00D7341E">
            <w:pPr>
              <w:pStyle w:val="TableParagraph"/>
              <w:ind w:right="60"/>
              <w:rPr>
                <w:b/>
                <w:sz w:val="18"/>
              </w:rPr>
            </w:pPr>
            <w:r>
              <w:rPr>
                <w:b/>
                <w:sz w:val="18"/>
              </w:rPr>
              <w:t>81,500</w:t>
            </w:r>
          </w:p>
        </w:tc>
        <w:tc>
          <w:tcPr>
            <w:tcW w:w="1249" w:type="dxa"/>
            <w:shd w:val="clear" w:color="auto" w:fill="D1DFFF"/>
          </w:tcPr>
          <w:p w14:paraId="2B68DF4E" w14:textId="77777777" w:rsidR="00D2554B" w:rsidRDefault="00D2554B" w:rsidP="00D7341E">
            <w:pPr>
              <w:pStyle w:val="TableParagraph"/>
              <w:ind w:right="59"/>
              <w:rPr>
                <w:b/>
                <w:sz w:val="18"/>
              </w:rPr>
            </w:pPr>
            <w:r>
              <w:rPr>
                <w:b/>
                <w:sz w:val="18"/>
              </w:rPr>
              <w:t>81,995</w:t>
            </w:r>
          </w:p>
        </w:tc>
        <w:tc>
          <w:tcPr>
            <w:tcW w:w="1249" w:type="dxa"/>
            <w:shd w:val="clear" w:color="auto" w:fill="D1DFFF"/>
          </w:tcPr>
          <w:p w14:paraId="714B806F" w14:textId="77777777" w:rsidR="00D2554B" w:rsidRDefault="00D2554B" w:rsidP="00D7341E">
            <w:pPr>
              <w:pStyle w:val="TableParagraph"/>
              <w:ind w:right="58"/>
              <w:rPr>
                <w:b/>
                <w:sz w:val="18"/>
              </w:rPr>
            </w:pPr>
            <w:r>
              <w:rPr>
                <w:b/>
                <w:sz w:val="18"/>
              </w:rPr>
              <w:t>82,995</w:t>
            </w:r>
          </w:p>
        </w:tc>
      </w:tr>
    </w:tbl>
    <w:p w14:paraId="0C88DE95" w14:textId="3BE24F32" w:rsidR="00231EE4" w:rsidRDefault="00231EE4" w:rsidP="00661F6C">
      <w:pPr>
        <w:pStyle w:val="NormalWeb"/>
        <w:spacing w:before="0" w:beforeAutospacing="0" w:after="0" w:afterAutospacing="0"/>
        <w:divId w:val="2052876922"/>
        <w:rPr>
          <w:lang w:val="sq-AL"/>
        </w:rPr>
      </w:pPr>
    </w:p>
    <w:p w14:paraId="60F31582" w14:textId="16936A7A" w:rsidR="00455476" w:rsidRDefault="00455476" w:rsidP="00661F6C">
      <w:pPr>
        <w:pStyle w:val="NormalWeb"/>
        <w:spacing w:before="0" w:beforeAutospacing="0" w:after="0" w:afterAutospacing="0"/>
        <w:divId w:val="2052876922"/>
        <w:rPr>
          <w:lang w:val="sq-AL"/>
        </w:rPr>
      </w:pPr>
    </w:p>
    <w:p w14:paraId="1ED7B0F8" w14:textId="77777777" w:rsidR="00231EE4" w:rsidRPr="009B09FE" w:rsidRDefault="00231EE4" w:rsidP="00DD2D68">
      <w:pPr>
        <w:pStyle w:val="BodyText"/>
        <w:numPr>
          <w:ilvl w:val="0"/>
          <w:numId w:val="25"/>
        </w:numPr>
        <w:spacing w:before="40"/>
        <w:divId w:val="2052876922"/>
        <w:rPr>
          <w:sz w:val="24"/>
          <w:szCs w:val="24"/>
        </w:rPr>
      </w:pPr>
      <w:r w:rsidRPr="009B09FE">
        <w:rPr>
          <w:sz w:val="24"/>
          <w:szCs w:val="24"/>
        </w:rPr>
        <w:t>Qëllimet e programit</w:t>
      </w:r>
      <w:r>
        <w:rPr>
          <w:sz w:val="24"/>
          <w:szCs w:val="24"/>
        </w:rPr>
        <w:t xml:space="preserve">  buxhetor Shërbimet Publike Vendore </w:t>
      </w:r>
      <w:r w:rsidRPr="009B09FE">
        <w:rPr>
          <w:sz w:val="24"/>
          <w:szCs w:val="24"/>
        </w:rPr>
        <w:t>janë:</w:t>
      </w:r>
    </w:p>
    <w:p w14:paraId="53ACDA3B" w14:textId="77777777" w:rsidR="00231EE4" w:rsidRPr="009B09FE" w:rsidRDefault="00231EE4" w:rsidP="00231EE4">
      <w:pPr>
        <w:pStyle w:val="BodyText"/>
        <w:spacing w:before="6"/>
        <w:jc w:val="both"/>
        <w:divId w:val="2052876922"/>
        <w:rPr>
          <w:sz w:val="24"/>
          <w:szCs w:val="24"/>
        </w:rPr>
      </w:pPr>
    </w:p>
    <w:p w14:paraId="293CF5DB" w14:textId="77777777" w:rsidR="00231EE4" w:rsidRPr="009B09FE" w:rsidRDefault="00231EE4" w:rsidP="00DD2D68">
      <w:pPr>
        <w:pStyle w:val="ListParagraph"/>
        <w:widowControl w:val="0"/>
        <w:numPr>
          <w:ilvl w:val="0"/>
          <w:numId w:val="27"/>
        </w:numPr>
        <w:tabs>
          <w:tab w:val="left" w:pos="415"/>
        </w:tabs>
        <w:autoSpaceDE w:val="0"/>
        <w:autoSpaceDN w:val="0"/>
        <w:spacing w:line="276" w:lineRule="auto"/>
        <w:ind w:right="1437" w:firstLine="0"/>
        <w:contextualSpacing w:val="0"/>
        <w:jc w:val="both"/>
        <w:divId w:val="2052876922"/>
      </w:pPr>
      <w:r w:rsidRPr="009B09FE">
        <w:t>Garantimi për të gjithë qytetarët e saj shërbime publike cilësore në të gjithë territorin e saj pavarësisht vendndodhjes së</w:t>
      </w:r>
      <w:r w:rsidRPr="009B09FE">
        <w:rPr>
          <w:spacing w:val="-2"/>
        </w:rPr>
        <w:t xml:space="preserve"> </w:t>
      </w:r>
      <w:r w:rsidRPr="009B09FE">
        <w:t>tyre.</w:t>
      </w:r>
    </w:p>
    <w:p w14:paraId="22B0A608" w14:textId="77777777" w:rsidR="00231EE4" w:rsidRPr="009B09FE" w:rsidRDefault="00231EE4" w:rsidP="00DD2D68">
      <w:pPr>
        <w:pStyle w:val="ListParagraph"/>
        <w:widowControl w:val="0"/>
        <w:numPr>
          <w:ilvl w:val="0"/>
          <w:numId w:val="27"/>
        </w:numPr>
        <w:tabs>
          <w:tab w:val="left" w:pos="552"/>
        </w:tabs>
        <w:autoSpaceDE w:val="0"/>
        <w:autoSpaceDN w:val="0"/>
        <w:spacing w:before="2" w:line="276" w:lineRule="auto"/>
        <w:ind w:right="1443" w:firstLine="0"/>
        <w:contextualSpacing w:val="0"/>
        <w:jc w:val="both"/>
        <w:divId w:val="2052876922"/>
      </w:pPr>
      <w:r w:rsidRPr="009B09FE">
        <w:t>Përmirësimi i efiçencës dhe efektivitetit të shërbimeve publike, modernizimi i tyre nëpërmjet përmirësimit të vazhdueshëm të</w:t>
      </w:r>
      <w:r w:rsidRPr="009B09FE">
        <w:rPr>
          <w:spacing w:val="-3"/>
        </w:rPr>
        <w:t xml:space="preserve"> </w:t>
      </w:r>
      <w:r w:rsidRPr="009B09FE">
        <w:t>teknologjisë.</w:t>
      </w:r>
    </w:p>
    <w:p w14:paraId="6DDE41B7" w14:textId="77777777" w:rsidR="00231EE4" w:rsidRPr="009B09FE" w:rsidRDefault="00231EE4" w:rsidP="00DD2D68">
      <w:pPr>
        <w:pStyle w:val="ListParagraph"/>
        <w:widowControl w:val="0"/>
        <w:numPr>
          <w:ilvl w:val="0"/>
          <w:numId w:val="27"/>
        </w:numPr>
        <w:tabs>
          <w:tab w:val="left" w:pos="643"/>
        </w:tabs>
        <w:autoSpaceDE w:val="0"/>
        <w:autoSpaceDN w:val="0"/>
        <w:spacing w:line="276" w:lineRule="auto"/>
        <w:ind w:right="1439" w:firstLine="55"/>
        <w:contextualSpacing w:val="0"/>
        <w:jc w:val="both"/>
        <w:divId w:val="2052876922"/>
      </w:pPr>
      <w:r w:rsidRPr="009B09FE">
        <w:t>Rritja e transparencës në lidhje me ofrimin e shërbimeve publike dhe të sigurojë pjesëmarrjen e publikut në procesin e planifikimit dhe ta orientojë atë sipas nevojave të</w:t>
      </w:r>
      <w:r w:rsidRPr="009B09FE">
        <w:rPr>
          <w:spacing w:val="-17"/>
        </w:rPr>
        <w:t xml:space="preserve"> </w:t>
      </w:r>
      <w:r w:rsidRPr="009B09FE">
        <w:t>qytetarëve.</w:t>
      </w:r>
    </w:p>
    <w:p w14:paraId="028C0E42" w14:textId="77777777" w:rsidR="00231EE4" w:rsidRPr="009B09FE" w:rsidRDefault="00231EE4" w:rsidP="00DD2D68">
      <w:pPr>
        <w:pStyle w:val="ListParagraph"/>
        <w:widowControl w:val="0"/>
        <w:numPr>
          <w:ilvl w:val="0"/>
          <w:numId w:val="27"/>
        </w:numPr>
        <w:tabs>
          <w:tab w:val="left" w:pos="667"/>
          <w:tab w:val="left" w:pos="9420"/>
        </w:tabs>
        <w:autoSpaceDE w:val="0"/>
        <w:autoSpaceDN w:val="0"/>
        <w:spacing w:before="9" w:line="278" w:lineRule="auto"/>
        <w:ind w:right="1437" w:firstLine="55"/>
        <w:contextualSpacing w:val="0"/>
        <w:jc w:val="both"/>
        <w:divId w:val="2052876922"/>
      </w:pPr>
      <w:r w:rsidRPr="009B09FE">
        <w:t>Ndërtimin, rehabilitimin dhe  mirëmbajtjen  e varrezave  publike .</w:t>
      </w:r>
    </w:p>
    <w:p w14:paraId="520BA85B" w14:textId="77777777" w:rsidR="00231EE4" w:rsidRDefault="00231EE4" w:rsidP="00DD2D68">
      <w:pPr>
        <w:pStyle w:val="BodyText"/>
        <w:numPr>
          <w:ilvl w:val="0"/>
          <w:numId w:val="27"/>
        </w:numPr>
        <w:spacing w:line="276" w:lineRule="auto"/>
        <w:ind w:right="221"/>
        <w:jc w:val="both"/>
        <w:divId w:val="2052876922"/>
        <w:rPr>
          <w:sz w:val="24"/>
          <w:szCs w:val="24"/>
        </w:rPr>
      </w:pPr>
      <w:r>
        <w:rPr>
          <w:sz w:val="24"/>
          <w:szCs w:val="24"/>
        </w:rPr>
        <w:t xml:space="preserve"> </w:t>
      </w:r>
      <w:r w:rsidRPr="009B09FE">
        <w:rPr>
          <w:sz w:val="24"/>
          <w:szCs w:val="24"/>
        </w:rPr>
        <w:t xml:space="preserve"> Përmirësimi i cilësisë së shërbimit, menaxhimi i mbetjeve të ngurta duke filluar ndarjen në burim të atyre të riciklueshme nëpërmjet ndërgjegjësimit dhe edukimit mjedisor që bën të mundur përmirësimin e situatës mjedisore dhe reduktimin e sasisë së mbetjeve që depozitohet në landfill.</w:t>
      </w:r>
    </w:p>
    <w:p w14:paraId="2446959C" w14:textId="77777777" w:rsidR="00231EE4" w:rsidRDefault="00231EE4" w:rsidP="00231EE4">
      <w:pPr>
        <w:spacing w:line="276" w:lineRule="auto"/>
        <w:ind w:left="25" w:right="290"/>
        <w:jc w:val="both"/>
        <w:divId w:val="2052876922"/>
        <w:rPr>
          <w:b/>
        </w:rPr>
      </w:pPr>
    </w:p>
    <w:p w14:paraId="42E65764" w14:textId="77777777" w:rsidR="00231EE4" w:rsidRDefault="00231EE4" w:rsidP="00231EE4">
      <w:pPr>
        <w:spacing w:line="276" w:lineRule="auto"/>
        <w:ind w:left="25" w:right="290"/>
        <w:jc w:val="both"/>
        <w:divId w:val="2052876922"/>
        <w:rPr>
          <w:b/>
        </w:rPr>
      </w:pPr>
      <w:r w:rsidRPr="007F7A42">
        <w:rPr>
          <w:b/>
        </w:rPr>
        <w:t xml:space="preserve">Objektivat e programit buxhetor </w:t>
      </w:r>
      <w:r>
        <w:rPr>
          <w:b/>
        </w:rPr>
        <w:t xml:space="preserve">Shërbimet Publike Vendore </w:t>
      </w:r>
      <w:r w:rsidRPr="007F7A42">
        <w:rPr>
          <w:b/>
        </w:rPr>
        <w:t xml:space="preserve"> </w:t>
      </w:r>
    </w:p>
    <w:p w14:paraId="19B36961" w14:textId="77777777" w:rsidR="00231EE4" w:rsidRPr="007F7A42" w:rsidRDefault="00231EE4" w:rsidP="00231EE4">
      <w:pPr>
        <w:spacing w:line="276" w:lineRule="auto"/>
        <w:ind w:left="25" w:right="290"/>
        <w:jc w:val="both"/>
        <w:divId w:val="2052876922"/>
        <w:rPr>
          <w:b/>
        </w:rPr>
      </w:pPr>
    </w:p>
    <w:p w14:paraId="12DE5DBF" w14:textId="77777777" w:rsidR="00231EE4" w:rsidRPr="001B548F" w:rsidRDefault="00231EE4" w:rsidP="00231EE4">
      <w:pPr>
        <w:pStyle w:val="BodyText"/>
        <w:spacing w:line="276" w:lineRule="auto"/>
        <w:ind w:left="220" w:right="1430"/>
        <w:jc w:val="both"/>
        <w:divId w:val="2052876922"/>
      </w:pPr>
      <w:r w:rsidRPr="00F0267C">
        <w:rPr>
          <w:b/>
        </w:rPr>
        <w:t>O1.</w:t>
      </w:r>
      <w:r w:rsidRPr="001B548F">
        <w:t xml:space="preserve"> Përmbushja e nevojës për kryerjen e shërbimeve ditore të ruajtjes, pastrimit, mirëmbajtjes dhe të tjera për objektet dhe hapësirat publike.</w:t>
      </w:r>
    </w:p>
    <w:p w14:paraId="77BF2201" w14:textId="77777777" w:rsidR="00231EE4" w:rsidRPr="001B548F" w:rsidRDefault="00231EE4" w:rsidP="00231EE4">
      <w:pPr>
        <w:pStyle w:val="BodyText"/>
        <w:spacing w:before="201" w:line="276" w:lineRule="auto"/>
        <w:ind w:left="220" w:right="1494"/>
        <w:jc w:val="both"/>
        <w:divId w:val="2052876922"/>
      </w:pPr>
      <w:r w:rsidRPr="00F0267C">
        <w:rPr>
          <w:b/>
        </w:rPr>
        <w:t>O2.</w:t>
      </w:r>
      <w:r w:rsidRPr="001B548F">
        <w:t xml:space="preserve"> Shërbim cilësor me standarte dhe sipas normativave të rregullores së Mirëmbajtjes së Varrezave. </w:t>
      </w:r>
    </w:p>
    <w:p w14:paraId="7A887459" w14:textId="77777777" w:rsidR="00231EE4" w:rsidRPr="001B548F" w:rsidRDefault="00231EE4" w:rsidP="00231EE4">
      <w:pPr>
        <w:pStyle w:val="BodyText"/>
        <w:spacing w:before="198"/>
        <w:ind w:left="220"/>
        <w:jc w:val="both"/>
        <w:divId w:val="2052876922"/>
      </w:pPr>
      <w:r w:rsidRPr="00F0267C">
        <w:rPr>
          <w:b/>
        </w:rPr>
        <w:t>O3.</w:t>
      </w:r>
      <w:r w:rsidRPr="001B548F">
        <w:t xml:space="preserve"> Shtimi i aktiviteteve festive që kanë nevojë për dekorim, duke ruajtur traditën dhe kulturën tonë.</w:t>
      </w:r>
    </w:p>
    <w:p w14:paraId="5FE4816D" w14:textId="77777777" w:rsidR="00231EE4" w:rsidRPr="00F0267C" w:rsidRDefault="00231EE4" w:rsidP="00231EE4">
      <w:pPr>
        <w:pStyle w:val="BodyText"/>
        <w:spacing w:before="9"/>
        <w:jc w:val="both"/>
        <w:divId w:val="2052876922"/>
        <w:rPr>
          <w:b/>
        </w:rPr>
      </w:pPr>
    </w:p>
    <w:p w14:paraId="5C461F9E" w14:textId="77777777" w:rsidR="00231EE4" w:rsidRDefault="00231EE4" w:rsidP="00231EE4">
      <w:pPr>
        <w:pStyle w:val="BodyText"/>
        <w:spacing w:line="276" w:lineRule="auto"/>
        <w:ind w:left="220" w:right="1430"/>
        <w:jc w:val="both"/>
        <w:divId w:val="2052876922"/>
      </w:pPr>
      <w:r w:rsidRPr="00F0267C">
        <w:rPr>
          <w:b/>
        </w:rPr>
        <w:t>O4.</w:t>
      </w:r>
      <w:r w:rsidRPr="001B548F">
        <w:t xml:space="preserve"> Përmirësimi i cilësisë së mirëmbajtjes dhe riorganizimi i lulishteve, zgjerimi i sipërfaqeve të gjelbërta dhe gjelbërimit rrugor, në të gjithë Bashkinë.</w:t>
      </w:r>
    </w:p>
    <w:p w14:paraId="0937D541" w14:textId="77777777" w:rsidR="00231EE4" w:rsidRDefault="00231EE4" w:rsidP="00231EE4">
      <w:pPr>
        <w:pStyle w:val="BodyText"/>
        <w:spacing w:line="276" w:lineRule="auto"/>
        <w:ind w:left="220" w:right="1430"/>
        <w:jc w:val="both"/>
        <w:divId w:val="2052876922"/>
      </w:pPr>
      <w:r w:rsidRPr="00F0267C">
        <w:rPr>
          <w:b/>
        </w:rPr>
        <w:t>O5</w:t>
      </w:r>
      <w:r>
        <w:t>.</w:t>
      </w:r>
      <w:r w:rsidRPr="00135883">
        <w:t xml:space="preserve"> Rritja e mbulimit me shërbim.</w:t>
      </w:r>
    </w:p>
    <w:p w14:paraId="3DFCE4D2" w14:textId="77777777" w:rsidR="00231EE4" w:rsidRPr="00135883" w:rsidRDefault="00231EE4" w:rsidP="00231EE4">
      <w:pPr>
        <w:pStyle w:val="BodyText"/>
        <w:spacing w:line="276" w:lineRule="auto"/>
        <w:ind w:left="220" w:right="1430"/>
        <w:jc w:val="both"/>
        <w:divId w:val="2052876922"/>
      </w:pPr>
      <w:r w:rsidRPr="00F0267C">
        <w:rPr>
          <w:b/>
        </w:rPr>
        <w:t>O6.</w:t>
      </w:r>
      <w:r w:rsidRPr="00135883">
        <w:t xml:space="preserve"> Përmirësimi i administrimit të shërbimit të menaxhimit të mbetjeve urbane:</w:t>
      </w:r>
    </w:p>
    <w:p w14:paraId="29E32DB3" w14:textId="77777777" w:rsidR="00231EE4" w:rsidRPr="00135883" w:rsidRDefault="00231EE4" w:rsidP="00DD2D68">
      <w:pPr>
        <w:pStyle w:val="BodyText"/>
        <w:numPr>
          <w:ilvl w:val="0"/>
          <w:numId w:val="29"/>
        </w:numPr>
        <w:spacing w:line="276" w:lineRule="auto"/>
        <w:ind w:right="1430"/>
        <w:jc w:val="both"/>
        <w:divId w:val="2052876922"/>
      </w:pPr>
      <w:r w:rsidRPr="00135883">
        <w:t>Mbulimi i kostos nga tarifa e shërbimit.</w:t>
      </w:r>
    </w:p>
    <w:p w14:paraId="0B5CE49A" w14:textId="77777777" w:rsidR="00231EE4" w:rsidRPr="00135883" w:rsidRDefault="00231EE4" w:rsidP="00DD2D68">
      <w:pPr>
        <w:pStyle w:val="BodyText"/>
        <w:numPr>
          <w:ilvl w:val="0"/>
          <w:numId w:val="29"/>
        </w:numPr>
        <w:spacing w:line="276" w:lineRule="auto"/>
        <w:ind w:right="1430"/>
        <w:jc w:val="both"/>
        <w:divId w:val="2052876922"/>
      </w:pPr>
      <w:r w:rsidRPr="00135883">
        <w:t>Norma e mbledhjes së tarifës së shërbimit.</w:t>
      </w:r>
    </w:p>
    <w:p w14:paraId="05BAA0BF" w14:textId="77777777" w:rsidR="00231EE4" w:rsidRDefault="00231EE4" w:rsidP="00231EE4">
      <w:pPr>
        <w:pStyle w:val="BodyText"/>
        <w:spacing w:line="276" w:lineRule="auto"/>
        <w:ind w:left="220" w:right="1430"/>
        <w:jc w:val="both"/>
        <w:divId w:val="2052876922"/>
      </w:pPr>
      <w:r w:rsidRPr="00F0267C">
        <w:rPr>
          <w:b/>
        </w:rPr>
        <w:t>O7.</w:t>
      </w:r>
      <w:r w:rsidRPr="005C60CC">
        <w:t xml:space="preserve"> Rritja e frekuencës së mbledhjes së mbetjeve bashkiake.</w:t>
      </w:r>
    </w:p>
    <w:p w14:paraId="63B566B9" w14:textId="77777777" w:rsidR="00231EE4" w:rsidRDefault="00231EE4" w:rsidP="00231EE4">
      <w:pPr>
        <w:pStyle w:val="BodyText"/>
        <w:ind w:left="220"/>
        <w:jc w:val="both"/>
        <w:divId w:val="2052876922"/>
      </w:pPr>
    </w:p>
    <w:p w14:paraId="4132AEE8" w14:textId="77777777" w:rsidR="00231EE4" w:rsidRPr="001B548F" w:rsidRDefault="00231EE4" w:rsidP="00231EE4">
      <w:pPr>
        <w:pStyle w:val="BodyText"/>
        <w:ind w:left="220"/>
        <w:jc w:val="both"/>
        <w:divId w:val="2052876922"/>
      </w:pPr>
      <w:r w:rsidRPr="001B548F">
        <w:t>Shërbimi i pastrimit</w:t>
      </w:r>
    </w:p>
    <w:p w14:paraId="506CE31B" w14:textId="77777777" w:rsidR="00231EE4" w:rsidRPr="001B548F" w:rsidRDefault="00231EE4" w:rsidP="00231EE4">
      <w:pPr>
        <w:pStyle w:val="BodyText"/>
        <w:spacing w:before="9"/>
        <w:jc w:val="both"/>
        <w:divId w:val="2052876922"/>
      </w:pPr>
    </w:p>
    <w:p w14:paraId="7C516111" w14:textId="77777777" w:rsidR="00231EE4" w:rsidRPr="001B548F" w:rsidRDefault="00231EE4" w:rsidP="00231EE4">
      <w:pPr>
        <w:pStyle w:val="BodyText"/>
        <w:ind w:left="220"/>
        <w:jc w:val="both"/>
        <w:divId w:val="2052876922"/>
      </w:pPr>
      <w:r w:rsidRPr="001B548F">
        <w:t>Shërbimi do te realizohet ne  :</w:t>
      </w:r>
    </w:p>
    <w:p w14:paraId="5905B658" w14:textId="77777777" w:rsidR="00231EE4" w:rsidRPr="001B548F" w:rsidRDefault="00231EE4" w:rsidP="00DD2D68">
      <w:pPr>
        <w:pStyle w:val="ListParagraph"/>
        <w:widowControl w:val="0"/>
        <w:numPr>
          <w:ilvl w:val="0"/>
          <w:numId w:val="28"/>
        </w:numPr>
        <w:tabs>
          <w:tab w:val="left" w:pos="940"/>
          <w:tab w:val="left" w:pos="941"/>
        </w:tabs>
        <w:autoSpaceDE w:val="0"/>
        <w:autoSpaceDN w:val="0"/>
        <w:ind w:hanging="721"/>
        <w:contextualSpacing w:val="0"/>
        <w:jc w:val="both"/>
        <w:divId w:val="2052876922"/>
      </w:pPr>
      <w:r w:rsidRPr="001B548F">
        <w:t>“Shërbimi i Pastrimit  Zona 1(Qyteti)</w:t>
      </w:r>
    </w:p>
    <w:p w14:paraId="4B3140D5" w14:textId="77777777" w:rsidR="00231EE4" w:rsidRPr="001B548F" w:rsidRDefault="00231EE4" w:rsidP="00231EE4">
      <w:pPr>
        <w:pStyle w:val="BodyText"/>
        <w:spacing w:before="9"/>
        <w:jc w:val="both"/>
        <w:divId w:val="2052876922"/>
      </w:pPr>
    </w:p>
    <w:p w14:paraId="3B9116AD" w14:textId="77777777" w:rsidR="00231EE4" w:rsidRPr="001B548F" w:rsidRDefault="00231EE4" w:rsidP="00DD2D68">
      <w:pPr>
        <w:pStyle w:val="ListParagraph"/>
        <w:widowControl w:val="0"/>
        <w:numPr>
          <w:ilvl w:val="0"/>
          <w:numId w:val="28"/>
        </w:numPr>
        <w:tabs>
          <w:tab w:val="left" w:pos="940"/>
          <w:tab w:val="left" w:pos="941"/>
        </w:tabs>
        <w:autoSpaceDE w:val="0"/>
        <w:autoSpaceDN w:val="0"/>
        <w:ind w:hanging="721"/>
        <w:contextualSpacing w:val="0"/>
        <w:jc w:val="both"/>
        <w:divId w:val="2052876922"/>
      </w:pPr>
      <w:r w:rsidRPr="001B548F">
        <w:t>“Shërbimi i Pastrimit  Zona 2 (Zona perreth qytetit)</w:t>
      </w:r>
    </w:p>
    <w:p w14:paraId="481FC8E2" w14:textId="77777777" w:rsidR="00231EE4" w:rsidRPr="001B548F" w:rsidRDefault="00231EE4" w:rsidP="00231EE4">
      <w:pPr>
        <w:pStyle w:val="BodyText"/>
        <w:spacing w:before="9"/>
        <w:jc w:val="both"/>
        <w:divId w:val="2052876922"/>
      </w:pPr>
    </w:p>
    <w:p w14:paraId="066A5E5F" w14:textId="77777777" w:rsidR="00231EE4" w:rsidRPr="001B548F" w:rsidRDefault="00231EE4" w:rsidP="00DD2D68">
      <w:pPr>
        <w:pStyle w:val="ListParagraph"/>
        <w:widowControl w:val="0"/>
        <w:numPr>
          <w:ilvl w:val="0"/>
          <w:numId w:val="28"/>
        </w:numPr>
        <w:tabs>
          <w:tab w:val="left" w:pos="940"/>
          <w:tab w:val="left" w:pos="941"/>
        </w:tabs>
        <w:autoSpaceDE w:val="0"/>
        <w:autoSpaceDN w:val="0"/>
        <w:ind w:hanging="721"/>
        <w:contextualSpacing w:val="0"/>
        <w:jc w:val="both"/>
        <w:divId w:val="2052876922"/>
      </w:pPr>
      <w:r w:rsidRPr="001B548F">
        <w:t>“Shërbimi i Pastrimit  Zona 3 ( Zona e Mrojtur)</w:t>
      </w:r>
    </w:p>
    <w:p w14:paraId="39B314F0" w14:textId="77777777" w:rsidR="00231EE4" w:rsidRPr="001B548F" w:rsidRDefault="00231EE4" w:rsidP="00231EE4">
      <w:pPr>
        <w:pStyle w:val="BodyText"/>
        <w:spacing w:before="7"/>
        <w:jc w:val="both"/>
        <w:divId w:val="2052876922"/>
      </w:pPr>
    </w:p>
    <w:p w14:paraId="26371E65" w14:textId="77777777" w:rsidR="00231EE4" w:rsidRDefault="00231EE4" w:rsidP="00DD2D68">
      <w:pPr>
        <w:pStyle w:val="ListParagraph"/>
        <w:widowControl w:val="0"/>
        <w:numPr>
          <w:ilvl w:val="0"/>
          <w:numId w:val="28"/>
        </w:numPr>
        <w:tabs>
          <w:tab w:val="left" w:pos="940"/>
          <w:tab w:val="left" w:pos="941"/>
        </w:tabs>
        <w:autoSpaceDE w:val="0"/>
        <w:autoSpaceDN w:val="0"/>
        <w:ind w:hanging="721"/>
        <w:contextualSpacing w:val="0"/>
        <w:jc w:val="both"/>
        <w:divId w:val="2052876922"/>
      </w:pPr>
      <w:r w:rsidRPr="001B548F">
        <w:t>“Shërbimi i Pastrimit Zona 4 (Njesia Qender)</w:t>
      </w:r>
    </w:p>
    <w:p w14:paraId="2B95CF0D" w14:textId="77777777" w:rsidR="00231EE4" w:rsidRDefault="00231EE4" w:rsidP="00231EE4">
      <w:pPr>
        <w:pStyle w:val="ListParagraph"/>
        <w:divId w:val="2052876922"/>
      </w:pPr>
    </w:p>
    <w:p w14:paraId="2D34EEB4" w14:textId="77777777" w:rsidR="00231EE4" w:rsidRPr="00061981" w:rsidRDefault="00231EE4" w:rsidP="00DD2D68">
      <w:pPr>
        <w:pStyle w:val="ListParagraph"/>
        <w:widowControl w:val="0"/>
        <w:numPr>
          <w:ilvl w:val="0"/>
          <w:numId w:val="28"/>
        </w:numPr>
        <w:tabs>
          <w:tab w:val="left" w:pos="940"/>
          <w:tab w:val="left" w:pos="941"/>
        </w:tabs>
        <w:autoSpaceDE w:val="0"/>
        <w:autoSpaceDN w:val="0"/>
        <w:ind w:hanging="721"/>
        <w:contextualSpacing w:val="0"/>
        <w:divId w:val="2052876922"/>
      </w:pPr>
      <w:r w:rsidRPr="00061981">
        <w:lastRenderedPageBreak/>
        <w:t xml:space="preserve"> “Shërbimi i Pastrimit Zona 5 (Njesia Hotolisht )</w:t>
      </w:r>
    </w:p>
    <w:p w14:paraId="62B64615" w14:textId="77777777" w:rsidR="00231EE4" w:rsidRPr="00061981" w:rsidRDefault="00231EE4" w:rsidP="00231EE4">
      <w:pPr>
        <w:pStyle w:val="BodyText"/>
        <w:divId w:val="2052876922"/>
      </w:pPr>
    </w:p>
    <w:p w14:paraId="05AB738A" w14:textId="77777777" w:rsidR="00231EE4" w:rsidRPr="00061981" w:rsidRDefault="00231EE4" w:rsidP="00DD2D68">
      <w:pPr>
        <w:pStyle w:val="BodyText"/>
        <w:numPr>
          <w:ilvl w:val="0"/>
          <w:numId w:val="28"/>
        </w:numPr>
        <w:spacing w:before="9"/>
        <w:divId w:val="2052876922"/>
      </w:pPr>
      <w:r w:rsidRPr="00061981">
        <w:t>“Shërbimi i Pastrimit Zona 6 (Njesia  Polis )</w:t>
      </w:r>
    </w:p>
    <w:p w14:paraId="1D7C3BCB" w14:textId="77777777" w:rsidR="00231EE4" w:rsidRPr="00061981" w:rsidRDefault="00231EE4" w:rsidP="00231EE4">
      <w:pPr>
        <w:pStyle w:val="BodyText"/>
        <w:divId w:val="2052876922"/>
      </w:pPr>
    </w:p>
    <w:p w14:paraId="420E993D" w14:textId="77777777" w:rsidR="00231EE4" w:rsidRPr="00061981" w:rsidRDefault="00231EE4" w:rsidP="00DD2D68">
      <w:pPr>
        <w:pStyle w:val="BodyText"/>
        <w:numPr>
          <w:ilvl w:val="0"/>
          <w:numId w:val="28"/>
        </w:numPr>
        <w:spacing w:before="9"/>
        <w:divId w:val="2052876922"/>
      </w:pPr>
      <w:r w:rsidRPr="00061981">
        <w:t>“Shërbimi i Pastrimit Zona 7 (Njesia Orenje)</w:t>
      </w:r>
    </w:p>
    <w:p w14:paraId="45197F5E" w14:textId="77777777" w:rsidR="00231EE4" w:rsidRPr="00061981" w:rsidRDefault="00231EE4" w:rsidP="00231EE4">
      <w:pPr>
        <w:pStyle w:val="BodyText"/>
        <w:spacing w:before="9"/>
        <w:divId w:val="2052876922"/>
      </w:pPr>
    </w:p>
    <w:p w14:paraId="7E381A8D" w14:textId="77777777" w:rsidR="00231EE4" w:rsidRPr="00061981" w:rsidRDefault="00231EE4" w:rsidP="00DD2D68">
      <w:pPr>
        <w:pStyle w:val="BodyText"/>
        <w:numPr>
          <w:ilvl w:val="0"/>
          <w:numId w:val="28"/>
        </w:numPr>
        <w:spacing w:before="9"/>
        <w:divId w:val="2052876922"/>
      </w:pPr>
      <w:r w:rsidRPr="00061981">
        <w:t>“Shërbimi i Pastrimit Zona 8 (Njesia Lunik)</w:t>
      </w:r>
    </w:p>
    <w:p w14:paraId="495F9885" w14:textId="77777777" w:rsidR="00231EE4" w:rsidRPr="00061981" w:rsidRDefault="00231EE4" w:rsidP="00231EE4">
      <w:pPr>
        <w:pStyle w:val="BodyText"/>
        <w:divId w:val="2052876922"/>
      </w:pPr>
    </w:p>
    <w:p w14:paraId="736B058C" w14:textId="77777777" w:rsidR="00231EE4" w:rsidRPr="00061981" w:rsidRDefault="00231EE4" w:rsidP="00DD2D68">
      <w:pPr>
        <w:pStyle w:val="BodyText"/>
        <w:numPr>
          <w:ilvl w:val="0"/>
          <w:numId w:val="28"/>
        </w:numPr>
        <w:spacing w:before="9"/>
        <w:divId w:val="2052876922"/>
      </w:pPr>
      <w:r w:rsidRPr="00061981">
        <w:t>“Shërbimi i Pastrimit Zona 9 (Njesia   Stebleve )</w:t>
      </w:r>
    </w:p>
    <w:p w14:paraId="6BC0C6E4" w14:textId="77777777" w:rsidR="00231EE4" w:rsidRPr="00061981" w:rsidRDefault="00231EE4" w:rsidP="00231EE4">
      <w:pPr>
        <w:pStyle w:val="BodyText"/>
        <w:divId w:val="2052876922"/>
      </w:pPr>
    </w:p>
    <w:p w14:paraId="5D9AFC68" w14:textId="77777777" w:rsidR="00231EE4" w:rsidRPr="00061981" w:rsidRDefault="00231EE4" w:rsidP="00DD2D68">
      <w:pPr>
        <w:pStyle w:val="BodyText"/>
        <w:numPr>
          <w:ilvl w:val="0"/>
          <w:numId w:val="28"/>
        </w:numPr>
        <w:spacing w:before="9"/>
        <w:divId w:val="2052876922"/>
      </w:pPr>
      <w:r w:rsidRPr="00061981">
        <w:t>Kontenier rezerve</w:t>
      </w:r>
    </w:p>
    <w:p w14:paraId="1DD20B0F" w14:textId="77777777" w:rsidR="00231EE4" w:rsidRPr="001B548F" w:rsidRDefault="00231EE4" w:rsidP="00231EE4">
      <w:pPr>
        <w:pStyle w:val="BodyText"/>
        <w:spacing w:before="9"/>
        <w:divId w:val="2052876922"/>
      </w:pPr>
    </w:p>
    <w:p w14:paraId="1DFEF9CB" w14:textId="77777777" w:rsidR="00231EE4" w:rsidRPr="001B548F" w:rsidRDefault="00231EE4" w:rsidP="00231EE4">
      <w:pPr>
        <w:pStyle w:val="ListParagraph"/>
        <w:tabs>
          <w:tab w:val="left" w:pos="940"/>
          <w:tab w:val="left" w:pos="941"/>
        </w:tabs>
        <w:divId w:val="2052876922"/>
      </w:pPr>
      <w:r w:rsidRPr="001B548F">
        <w:t xml:space="preserve">Sherbimi qe do te behet konkretisht eshte : </w:t>
      </w:r>
    </w:p>
    <w:p w14:paraId="59C1B530" w14:textId="77777777" w:rsidR="00231EE4" w:rsidRPr="001B548F" w:rsidRDefault="00231EE4" w:rsidP="00DD2D68">
      <w:pPr>
        <w:pStyle w:val="ListParagraph"/>
        <w:widowControl w:val="0"/>
        <w:numPr>
          <w:ilvl w:val="0"/>
          <w:numId w:val="30"/>
        </w:numPr>
        <w:tabs>
          <w:tab w:val="left" w:pos="940"/>
          <w:tab w:val="left" w:pos="941"/>
        </w:tabs>
        <w:autoSpaceDE w:val="0"/>
        <w:autoSpaceDN w:val="0"/>
        <w:contextualSpacing w:val="0"/>
        <w:divId w:val="2052876922"/>
      </w:pPr>
      <w:r w:rsidRPr="001B548F">
        <w:t xml:space="preserve">Mbledhje largim mbetjesh </w:t>
      </w:r>
    </w:p>
    <w:p w14:paraId="7750E779" w14:textId="77777777" w:rsidR="00231EE4" w:rsidRPr="001B548F" w:rsidRDefault="00231EE4" w:rsidP="00DD2D68">
      <w:pPr>
        <w:pStyle w:val="ListParagraph"/>
        <w:widowControl w:val="0"/>
        <w:numPr>
          <w:ilvl w:val="0"/>
          <w:numId w:val="30"/>
        </w:numPr>
        <w:tabs>
          <w:tab w:val="left" w:pos="940"/>
          <w:tab w:val="left" w:pos="941"/>
        </w:tabs>
        <w:autoSpaceDE w:val="0"/>
        <w:autoSpaceDN w:val="0"/>
        <w:contextualSpacing w:val="0"/>
        <w:divId w:val="2052876922"/>
      </w:pPr>
      <w:r w:rsidRPr="001B548F">
        <w:t>Dezinfektim larje kontenieresh</w:t>
      </w:r>
    </w:p>
    <w:p w14:paraId="75CD0284" w14:textId="77777777" w:rsidR="00231EE4" w:rsidRPr="001B548F" w:rsidRDefault="00231EE4" w:rsidP="00DD2D68">
      <w:pPr>
        <w:pStyle w:val="ListParagraph"/>
        <w:widowControl w:val="0"/>
        <w:numPr>
          <w:ilvl w:val="0"/>
          <w:numId w:val="30"/>
        </w:numPr>
        <w:tabs>
          <w:tab w:val="left" w:pos="940"/>
          <w:tab w:val="left" w:pos="941"/>
        </w:tabs>
        <w:autoSpaceDE w:val="0"/>
        <w:autoSpaceDN w:val="0"/>
        <w:contextualSpacing w:val="0"/>
        <w:divId w:val="2052876922"/>
      </w:pPr>
      <w:r w:rsidRPr="001B548F">
        <w:t>Fshirje rrugesh</w:t>
      </w:r>
    </w:p>
    <w:p w14:paraId="54E68201" w14:textId="77777777" w:rsidR="00231EE4" w:rsidRPr="001B548F" w:rsidRDefault="00231EE4" w:rsidP="00DD2D68">
      <w:pPr>
        <w:pStyle w:val="ListParagraph"/>
        <w:widowControl w:val="0"/>
        <w:numPr>
          <w:ilvl w:val="0"/>
          <w:numId w:val="30"/>
        </w:numPr>
        <w:tabs>
          <w:tab w:val="left" w:pos="940"/>
          <w:tab w:val="left" w:pos="941"/>
        </w:tabs>
        <w:autoSpaceDE w:val="0"/>
        <w:autoSpaceDN w:val="0"/>
        <w:contextualSpacing w:val="0"/>
        <w:divId w:val="2052876922"/>
      </w:pPr>
      <w:r w:rsidRPr="001B548F">
        <w:t xml:space="preserve">Larie rrugesh </w:t>
      </w:r>
    </w:p>
    <w:tbl>
      <w:tblPr>
        <w:tblW w:w="0" w:type="auto"/>
        <w:tblInd w:w="115" w:type="dxa"/>
        <w:tblBorders>
          <w:top w:val="single" w:sz="6" w:space="0" w:color="096AA0"/>
          <w:left w:val="single" w:sz="6" w:space="0" w:color="096AA0"/>
          <w:bottom w:val="single" w:sz="6" w:space="0" w:color="096AA0"/>
          <w:right w:val="single" w:sz="6" w:space="0" w:color="096AA0"/>
          <w:insideH w:val="single" w:sz="6" w:space="0" w:color="096AA0"/>
          <w:insideV w:val="single" w:sz="6" w:space="0" w:color="096AA0"/>
        </w:tblBorders>
        <w:tblLayout w:type="fixed"/>
        <w:tblCellMar>
          <w:left w:w="0" w:type="dxa"/>
          <w:right w:w="0" w:type="dxa"/>
        </w:tblCellMar>
        <w:tblLook w:val="01E0" w:firstRow="1" w:lastRow="1" w:firstColumn="1" w:lastColumn="1" w:noHBand="0" w:noVBand="0"/>
      </w:tblPr>
      <w:tblGrid>
        <w:gridCol w:w="575"/>
        <w:gridCol w:w="6298"/>
        <w:gridCol w:w="1249"/>
        <w:gridCol w:w="1249"/>
        <w:gridCol w:w="1249"/>
        <w:gridCol w:w="1249"/>
        <w:gridCol w:w="1249"/>
        <w:gridCol w:w="1249"/>
        <w:gridCol w:w="1249"/>
      </w:tblGrid>
      <w:tr w:rsidR="00217630" w14:paraId="53451E2C" w14:textId="77777777" w:rsidTr="005E1981">
        <w:trPr>
          <w:divId w:val="2052876922"/>
          <w:trHeight w:val="556"/>
        </w:trPr>
        <w:tc>
          <w:tcPr>
            <w:tcW w:w="575" w:type="dxa"/>
            <w:shd w:val="clear" w:color="auto" w:fill="D1DFFF"/>
          </w:tcPr>
          <w:p w14:paraId="5FF77509" w14:textId="77777777" w:rsidR="00217630" w:rsidRDefault="00217630" w:rsidP="00D7341E">
            <w:pPr>
              <w:pStyle w:val="TableParagraph"/>
              <w:spacing w:before="10"/>
              <w:jc w:val="left"/>
              <w:rPr>
                <w:sz w:val="15"/>
              </w:rPr>
            </w:pPr>
          </w:p>
          <w:p w14:paraId="3351B622" w14:textId="77777777" w:rsidR="00217630" w:rsidRDefault="00217630" w:rsidP="00D7341E">
            <w:pPr>
              <w:pStyle w:val="TableParagraph"/>
              <w:spacing w:before="1"/>
              <w:ind w:left="62" w:right="47"/>
              <w:jc w:val="center"/>
              <w:rPr>
                <w:b/>
                <w:sz w:val="18"/>
              </w:rPr>
            </w:pPr>
            <w:r>
              <w:rPr>
                <w:b/>
                <w:sz w:val="18"/>
              </w:rPr>
              <w:t>KODI</w:t>
            </w:r>
          </w:p>
        </w:tc>
        <w:tc>
          <w:tcPr>
            <w:tcW w:w="6298" w:type="dxa"/>
            <w:shd w:val="clear" w:color="auto" w:fill="D1DFFF"/>
          </w:tcPr>
          <w:p w14:paraId="60C5045A" w14:textId="77777777" w:rsidR="00217630" w:rsidRDefault="00217630" w:rsidP="00D7341E">
            <w:pPr>
              <w:pStyle w:val="TableParagraph"/>
              <w:spacing w:before="10"/>
              <w:jc w:val="left"/>
              <w:rPr>
                <w:sz w:val="15"/>
              </w:rPr>
            </w:pPr>
          </w:p>
          <w:p w14:paraId="0144CDE9" w14:textId="77777777" w:rsidR="00217630" w:rsidRDefault="00217630" w:rsidP="00D7341E">
            <w:pPr>
              <w:pStyle w:val="TableParagraph"/>
              <w:spacing w:before="1"/>
              <w:ind w:left="2174" w:right="2158"/>
              <w:jc w:val="center"/>
              <w:rPr>
                <w:b/>
                <w:sz w:val="18"/>
              </w:rPr>
            </w:pPr>
            <w:r>
              <w:rPr>
                <w:b/>
                <w:sz w:val="18"/>
              </w:rPr>
              <w:t>EMËRTIMI</w:t>
            </w:r>
            <w:r>
              <w:rPr>
                <w:b/>
                <w:spacing w:val="-4"/>
                <w:sz w:val="18"/>
              </w:rPr>
              <w:t xml:space="preserve"> </w:t>
            </w:r>
            <w:r>
              <w:rPr>
                <w:b/>
                <w:sz w:val="18"/>
              </w:rPr>
              <w:t>I</w:t>
            </w:r>
            <w:r>
              <w:rPr>
                <w:b/>
                <w:spacing w:val="-3"/>
                <w:sz w:val="18"/>
              </w:rPr>
              <w:t xml:space="preserve"> </w:t>
            </w:r>
            <w:r>
              <w:rPr>
                <w:b/>
                <w:sz w:val="18"/>
              </w:rPr>
              <w:t>LLOGARISË</w:t>
            </w:r>
          </w:p>
        </w:tc>
        <w:tc>
          <w:tcPr>
            <w:tcW w:w="1249" w:type="dxa"/>
            <w:shd w:val="clear" w:color="auto" w:fill="C5E0B3" w:themeFill="accent6" w:themeFillTint="66"/>
          </w:tcPr>
          <w:p w14:paraId="479C159F" w14:textId="77777777" w:rsidR="00217630" w:rsidRDefault="00217630" w:rsidP="00D7341E">
            <w:pPr>
              <w:pStyle w:val="TableParagraph"/>
              <w:spacing w:before="0" w:line="278" w:lineRule="exact"/>
              <w:ind w:left="419" w:right="345" w:hanging="36"/>
              <w:jc w:val="left"/>
              <w:rPr>
                <w:b/>
                <w:sz w:val="18"/>
              </w:rPr>
            </w:pPr>
            <w:r>
              <w:rPr>
                <w:b/>
                <w:sz w:val="18"/>
              </w:rPr>
              <w:t>FAKTI</w:t>
            </w:r>
            <w:r>
              <w:rPr>
                <w:b/>
                <w:spacing w:val="-43"/>
                <w:sz w:val="18"/>
              </w:rPr>
              <w:t xml:space="preserve"> </w:t>
            </w:r>
            <w:r>
              <w:rPr>
                <w:b/>
                <w:sz w:val="18"/>
              </w:rPr>
              <w:t>2022</w:t>
            </w:r>
          </w:p>
        </w:tc>
        <w:tc>
          <w:tcPr>
            <w:tcW w:w="1249" w:type="dxa"/>
            <w:shd w:val="clear" w:color="auto" w:fill="C5E0B3" w:themeFill="accent6" w:themeFillTint="66"/>
          </w:tcPr>
          <w:p w14:paraId="49F65485" w14:textId="77777777" w:rsidR="00217630" w:rsidRDefault="00217630" w:rsidP="00D7341E">
            <w:pPr>
              <w:pStyle w:val="TableParagraph"/>
              <w:spacing w:before="0" w:line="278" w:lineRule="exact"/>
              <w:ind w:left="420" w:right="344" w:hanging="36"/>
              <w:jc w:val="left"/>
              <w:rPr>
                <w:b/>
                <w:sz w:val="18"/>
              </w:rPr>
            </w:pPr>
            <w:r>
              <w:rPr>
                <w:b/>
                <w:sz w:val="18"/>
              </w:rPr>
              <w:t>FAKTI</w:t>
            </w:r>
            <w:r>
              <w:rPr>
                <w:b/>
                <w:spacing w:val="-43"/>
                <w:sz w:val="18"/>
              </w:rPr>
              <w:t xml:space="preserve"> </w:t>
            </w:r>
            <w:r>
              <w:rPr>
                <w:b/>
                <w:sz w:val="18"/>
              </w:rPr>
              <w:t>2023</w:t>
            </w:r>
          </w:p>
        </w:tc>
        <w:tc>
          <w:tcPr>
            <w:tcW w:w="1249" w:type="dxa"/>
            <w:shd w:val="clear" w:color="auto" w:fill="CDF7E4"/>
          </w:tcPr>
          <w:p w14:paraId="0A155CDE" w14:textId="77777777" w:rsidR="00217630" w:rsidRDefault="00217630" w:rsidP="00D7341E">
            <w:pPr>
              <w:pStyle w:val="TableParagraph"/>
              <w:spacing w:before="0" w:line="278" w:lineRule="exact"/>
              <w:ind w:left="420" w:right="148" w:hanging="242"/>
              <w:jc w:val="left"/>
              <w:rPr>
                <w:b/>
                <w:sz w:val="18"/>
              </w:rPr>
            </w:pPr>
            <w:r>
              <w:rPr>
                <w:b/>
                <w:spacing w:val="-1"/>
                <w:sz w:val="18"/>
              </w:rPr>
              <w:t>FILLESTAR</w:t>
            </w:r>
            <w:r>
              <w:rPr>
                <w:b/>
                <w:spacing w:val="-42"/>
                <w:sz w:val="18"/>
              </w:rPr>
              <w:t xml:space="preserve"> </w:t>
            </w:r>
            <w:r>
              <w:rPr>
                <w:b/>
                <w:sz w:val="18"/>
              </w:rPr>
              <w:t>2024</w:t>
            </w:r>
          </w:p>
        </w:tc>
        <w:tc>
          <w:tcPr>
            <w:tcW w:w="1249" w:type="dxa"/>
            <w:shd w:val="clear" w:color="auto" w:fill="CDF7E4"/>
          </w:tcPr>
          <w:p w14:paraId="70986F5C" w14:textId="77777777" w:rsidR="00217630" w:rsidRDefault="00217630" w:rsidP="00D7341E">
            <w:pPr>
              <w:pStyle w:val="TableParagraph"/>
              <w:spacing w:before="0" w:line="278" w:lineRule="exact"/>
              <w:ind w:left="421" w:right="132" w:hanging="257"/>
              <w:jc w:val="left"/>
              <w:rPr>
                <w:b/>
                <w:sz w:val="18"/>
              </w:rPr>
            </w:pPr>
            <w:r>
              <w:rPr>
                <w:b/>
                <w:spacing w:val="-1"/>
                <w:sz w:val="18"/>
              </w:rPr>
              <w:t>RISHIKUAR</w:t>
            </w:r>
            <w:r>
              <w:rPr>
                <w:b/>
                <w:spacing w:val="-42"/>
                <w:sz w:val="18"/>
              </w:rPr>
              <w:t xml:space="preserve"> </w:t>
            </w:r>
            <w:r>
              <w:rPr>
                <w:b/>
                <w:sz w:val="18"/>
              </w:rPr>
              <w:t>2024</w:t>
            </w:r>
          </w:p>
        </w:tc>
        <w:tc>
          <w:tcPr>
            <w:tcW w:w="1249" w:type="dxa"/>
            <w:shd w:val="clear" w:color="auto" w:fill="D1DFFF"/>
          </w:tcPr>
          <w:p w14:paraId="22F51DE6" w14:textId="77777777" w:rsidR="00217630" w:rsidRDefault="00217630" w:rsidP="00D7341E">
            <w:pPr>
              <w:pStyle w:val="TableParagraph"/>
              <w:spacing w:before="0" w:line="278" w:lineRule="exact"/>
              <w:ind w:left="422" w:right="330" w:hanging="48"/>
              <w:jc w:val="left"/>
              <w:rPr>
                <w:b/>
                <w:sz w:val="18"/>
              </w:rPr>
            </w:pPr>
            <w:r>
              <w:rPr>
                <w:b/>
                <w:sz w:val="18"/>
              </w:rPr>
              <w:t>PLANI</w:t>
            </w:r>
            <w:r>
              <w:rPr>
                <w:b/>
                <w:spacing w:val="-43"/>
                <w:sz w:val="18"/>
              </w:rPr>
              <w:t xml:space="preserve"> </w:t>
            </w:r>
            <w:r>
              <w:rPr>
                <w:b/>
                <w:sz w:val="18"/>
              </w:rPr>
              <w:t>2025</w:t>
            </w:r>
          </w:p>
        </w:tc>
        <w:tc>
          <w:tcPr>
            <w:tcW w:w="1249" w:type="dxa"/>
            <w:shd w:val="clear" w:color="auto" w:fill="D1DFFF"/>
          </w:tcPr>
          <w:p w14:paraId="3088D599" w14:textId="77777777" w:rsidR="00217630" w:rsidRDefault="00217630" w:rsidP="00D7341E">
            <w:pPr>
              <w:pStyle w:val="TableParagraph"/>
              <w:spacing w:before="0" w:line="278" w:lineRule="exact"/>
              <w:ind w:left="423" w:right="329" w:hanging="48"/>
              <w:jc w:val="left"/>
              <w:rPr>
                <w:b/>
                <w:sz w:val="18"/>
              </w:rPr>
            </w:pPr>
            <w:r>
              <w:rPr>
                <w:b/>
                <w:sz w:val="18"/>
              </w:rPr>
              <w:t>PLANI</w:t>
            </w:r>
            <w:r>
              <w:rPr>
                <w:b/>
                <w:spacing w:val="-43"/>
                <w:sz w:val="18"/>
              </w:rPr>
              <w:t xml:space="preserve"> </w:t>
            </w:r>
            <w:r>
              <w:rPr>
                <w:b/>
                <w:sz w:val="18"/>
              </w:rPr>
              <w:t>2026</w:t>
            </w:r>
          </w:p>
        </w:tc>
        <w:tc>
          <w:tcPr>
            <w:tcW w:w="1249" w:type="dxa"/>
            <w:shd w:val="clear" w:color="auto" w:fill="D1DFFF"/>
          </w:tcPr>
          <w:p w14:paraId="0C772EA5" w14:textId="77777777" w:rsidR="00217630" w:rsidRDefault="00217630" w:rsidP="00D7341E">
            <w:pPr>
              <w:pStyle w:val="TableParagraph"/>
              <w:spacing w:before="0" w:line="278" w:lineRule="exact"/>
              <w:ind w:left="424" w:right="328" w:hanging="48"/>
              <w:jc w:val="left"/>
              <w:rPr>
                <w:b/>
                <w:sz w:val="18"/>
              </w:rPr>
            </w:pPr>
            <w:r>
              <w:rPr>
                <w:b/>
                <w:sz w:val="18"/>
              </w:rPr>
              <w:t>PLANI</w:t>
            </w:r>
            <w:r>
              <w:rPr>
                <w:b/>
                <w:spacing w:val="-43"/>
                <w:sz w:val="18"/>
              </w:rPr>
              <w:t xml:space="preserve"> </w:t>
            </w:r>
            <w:r>
              <w:rPr>
                <w:b/>
                <w:sz w:val="18"/>
              </w:rPr>
              <w:t>2027</w:t>
            </w:r>
          </w:p>
        </w:tc>
      </w:tr>
      <w:tr w:rsidR="00217630" w14:paraId="711B0C4A" w14:textId="77777777" w:rsidTr="00217630">
        <w:trPr>
          <w:divId w:val="2052876922"/>
          <w:trHeight w:val="360"/>
        </w:trPr>
        <w:tc>
          <w:tcPr>
            <w:tcW w:w="575" w:type="dxa"/>
            <w:shd w:val="clear" w:color="auto" w:fill="DFDFDF"/>
          </w:tcPr>
          <w:p w14:paraId="1DA35A99" w14:textId="77777777" w:rsidR="00217630" w:rsidRDefault="00217630" w:rsidP="00D7341E">
            <w:pPr>
              <w:pStyle w:val="TableParagraph"/>
              <w:spacing w:before="0"/>
              <w:jc w:val="left"/>
              <w:rPr>
                <w:rFonts w:ascii="Times New Roman"/>
                <w:sz w:val="18"/>
              </w:rPr>
            </w:pPr>
          </w:p>
        </w:tc>
        <w:tc>
          <w:tcPr>
            <w:tcW w:w="6298" w:type="dxa"/>
            <w:shd w:val="clear" w:color="auto" w:fill="DFDFDF"/>
          </w:tcPr>
          <w:p w14:paraId="1ED7668B" w14:textId="77777777" w:rsidR="00217630" w:rsidRDefault="00217630" w:rsidP="00D7341E">
            <w:pPr>
              <w:pStyle w:val="TableParagraph"/>
              <w:spacing w:before="78"/>
              <w:ind w:left="82"/>
              <w:jc w:val="left"/>
              <w:rPr>
                <w:b/>
                <w:sz w:val="21"/>
              </w:rPr>
            </w:pPr>
            <w:r>
              <w:rPr>
                <w:b/>
                <w:sz w:val="21"/>
              </w:rPr>
              <w:t>Shpenzime</w:t>
            </w:r>
            <w:r>
              <w:rPr>
                <w:b/>
                <w:spacing w:val="-9"/>
                <w:sz w:val="21"/>
              </w:rPr>
              <w:t xml:space="preserve"> </w:t>
            </w:r>
            <w:r>
              <w:rPr>
                <w:b/>
                <w:sz w:val="21"/>
              </w:rPr>
              <w:t>Personeli</w:t>
            </w:r>
            <w:r>
              <w:rPr>
                <w:b/>
                <w:spacing w:val="-8"/>
                <w:sz w:val="21"/>
              </w:rPr>
              <w:t xml:space="preserve"> </w:t>
            </w:r>
            <w:r>
              <w:rPr>
                <w:b/>
                <w:sz w:val="21"/>
              </w:rPr>
              <w:t>(600-601)</w:t>
            </w:r>
          </w:p>
        </w:tc>
        <w:tc>
          <w:tcPr>
            <w:tcW w:w="1249" w:type="dxa"/>
            <w:shd w:val="clear" w:color="auto" w:fill="DFDFDF"/>
          </w:tcPr>
          <w:p w14:paraId="4885967F" w14:textId="77777777" w:rsidR="00217630" w:rsidRDefault="00217630" w:rsidP="00D7341E">
            <w:pPr>
              <w:pStyle w:val="TableParagraph"/>
              <w:ind w:right="63"/>
              <w:rPr>
                <w:b/>
                <w:sz w:val="18"/>
              </w:rPr>
            </w:pPr>
            <w:r>
              <w:rPr>
                <w:b/>
                <w:sz w:val="18"/>
              </w:rPr>
              <w:t>0</w:t>
            </w:r>
          </w:p>
        </w:tc>
        <w:tc>
          <w:tcPr>
            <w:tcW w:w="1249" w:type="dxa"/>
            <w:shd w:val="clear" w:color="auto" w:fill="DFDFDF"/>
          </w:tcPr>
          <w:p w14:paraId="47EB6239" w14:textId="77777777" w:rsidR="00217630" w:rsidRDefault="00217630" w:rsidP="00D7341E">
            <w:pPr>
              <w:pStyle w:val="TableParagraph"/>
              <w:ind w:right="62"/>
              <w:rPr>
                <w:b/>
                <w:sz w:val="18"/>
              </w:rPr>
            </w:pPr>
            <w:r>
              <w:rPr>
                <w:b/>
                <w:sz w:val="18"/>
              </w:rPr>
              <w:t>0</w:t>
            </w:r>
          </w:p>
        </w:tc>
        <w:tc>
          <w:tcPr>
            <w:tcW w:w="1249" w:type="dxa"/>
            <w:shd w:val="clear" w:color="auto" w:fill="DFDFDF"/>
          </w:tcPr>
          <w:p w14:paraId="2C24079D" w14:textId="77777777" w:rsidR="00217630" w:rsidRDefault="00217630" w:rsidP="00D7341E">
            <w:pPr>
              <w:pStyle w:val="TableParagraph"/>
              <w:ind w:right="62"/>
              <w:rPr>
                <w:b/>
                <w:sz w:val="18"/>
              </w:rPr>
            </w:pPr>
            <w:r>
              <w:rPr>
                <w:b/>
                <w:sz w:val="18"/>
              </w:rPr>
              <w:t>0</w:t>
            </w:r>
          </w:p>
        </w:tc>
        <w:tc>
          <w:tcPr>
            <w:tcW w:w="1249" w:type="dxa"/>
            <w:shd w:val="clear" w:color="auto" w:fill="DFDFDF"/>
          </w:tcPr>
          <w:p w14:paraId="7D44E2E1" w14:textId="77777777" w:rsidR="00217630" w:rsidRDefault="00217630" w:rsidP="00D7341E">
            <w:pPr>
              <w:pStyle w:val="TableParagraph"/>
              <w:ind w:right="61"/>
              <w:rPr>
                <w:b/>
                <w:sz w:val="18"/>
              </w:rPr>
            </w:pPr>
            <w:r>
              <w:rPr>
                <w:b/>
                <w:sz w:val="18"/>
              </w:rPr>
              <w:t>0</w:t>
            </w:r>
          </w:p>
        </w:tc>
        <w:tc>
          <w:tcPr>
            <w:tcW w:w="1249" w:type="dxa"/>
            <w:shd w:val="clear" w:color="auto" w:fill="DFDFDF"/>
          </w:tcPr>
          <w:p w14:paraId="56C0D191" w14:textId="77777777" w:rsidR="00217630" w:rsidRDefault="00217630" w:rsidP="00D7341E">
            <w:pPr>
              <w:pStyle w:val="TableParagraph"/>
              <w:ind w:right="60"/>
              <w:rPr>
                <w:b/>
                <w:sz w:val="18"/>
              </w:rPr>
            </w:pPr>
            <w:r>
              <w:rPr>
                <w:b/>
                <w:sz w:val="18"/>
              </w:rPr>
              <w:t>0</w:t>
            </w:r>
          </w:p>
        </w:tc>
        <w:tc>
          <w:tcPr>
            <w:tcW w:w="1249" w:type="dxa"/>
            <w:shd w:val="clear" w:color="auto" w:fill="DFDFDF"/>
          </w:tcPr>
          <w:p w14:paraId="3E347CDF" w14:textId="77777777" w:rsidR="00217630" w:rsidRDefault="00217630" w:rsidP="00D7341E">
            <w:pPr>
              <w:pStyle w:val="TableParagraph"/>
              <w:ind w:right="59"/>
              <w:rPr>
                <w:b/>
                <w:sz w:val="18"/>
              </w:rPr>
            </w:pPr>
            <w:r>
              <w:rPr>
                <w:b/>
                <w:sz w:val="18"/>
              </w:rPr>
              <w:t>0</w:t>
            </w:r>
          </w:p>
        </w:tc>
        <w:tc>
          <w:tcPr>
            <w:tcW w:w="1249" w:type="dxa"/>
            <w:shd w:val="clear" w:color="auto" w:fill="DFDFDF"/>
          </w:tcPr>
          <w:p w14:paraId="7EA73EA4" w14:textId="77777777" w:rsidR="00217630" w:rsidRDefault="00217630" w:rsidP="00D7341E">
            <w:pPr>
              <w:pStyle w:val="TableParagraph"/>
              <w:ind w:right="58"/>
              <w:rPr>
                <w:b/>
                <w:sz w:val="18"/>
              </w:rPr>
            </w:pPr>
            <w:r>
              <w:rPr>
                <w:b/>
                <w:sz w:val="18"/>
              </w:rPr>
              <w:t>0</w:t>
            </w:r>
          </w:p>
        </w:tc>
      </w:tr>
      <w:tr w:rsidR="00217630" w14:paraId="357E15F1" w14:textId="77777777" w:rsidTr="00217630">
        <w:trPr>
          <w:divId w:val="2052876922"/>
          <w:trHeight w:val="360"/>
        </w:trPr>
        <w:tc>
          <w:tcPr>
            <w:tcW w:w="575" w:type="dxa"/>
          </w:tcPr>
          <w:p w14:paraId="35B376AF" w14:textId="77777777" w:rsidR="00217630" w:rsidRDefault="00217630" w:rsidP="00D7341E">
            <w:pPr>
              <w:pStyle w:val="TableParagraph"/>
              <w:ind w:left="168" w:right="47"/>
              <w:jc w:val="center"/>
              <w:rPr>
                <w:sz w:val="18"/>
              </w:rPr>
            </w:pPr>
            <w:r>
              <w:rPr>
                <w:sz w:val="18"/>
              </w:rPr>
              <w:t>600</w:t>
            </w:r>
          </w:p>
        </w:tc>
        <w:tc>
          <w:tcPr>
            <w:tcW w:w="6298" w:type="dxa"/>
          </w:tcPr>
          <w:p w14:paraId="40DCDE88" w14:textId="77777777" w:rsidR="00217630" w:rsidRDefault="00217630" w:rsidP="00D7341E">
            <w:pPr>
              <w:pStyle w:val="TableParagraph"/>
              <w:ind w:left="82"/>
              <w:jc w:val="left"/>
              <w:rPr>
                <w:sz w:val="18"/>
              </w:rPr>
            </w:pPr>
            <w:r>
              <w:rPr>
                <w:sz w:val="18"/>
              </w:rPr>
              <w:t>Paga,</w:t>
            </w:r>
            <w:r>
              <w:rPr>
                <w:spacing w:val="-2"/>
                <w:sz w:val="18"/>
              </w:rPr>
              <w:t xml:space="preserve"> </w:t>
            </w:r>
            <w:r>
              <w:rPr>
                <w:sz w:val="18"/>
              </w:rPr>
              <w:t>shperblime</w:t>
            </w:r>
            <w:r>
              <w:rPr>
                <w:spacing w:val="-1"/>
                <w:sz w:val="18"/>
              </w:rPr>
              <w:t xml:space="preserve"> </w:t>
            </w:r>
            <w:r>
              <w:rPr>
                <w:sz w:val="18"/>
              </w:rPr>
              <w:t>dhe</w:t>
            </w:r>
            <w:r>
              <w:rPr>
                <w:spacing w:val="-3"/>
                <w:sz w:val="18"/>
              </w:rPr>
              <w:t xml:space="preserve"> </w:t>
            </w:r>
            <w:r>
              <w:rPr>
                <w:sz w:val="18"/>
              </w:rPr>
              <w:t>te</w:t>
            </w:r>
            <w:r>
              <w:rPr>
                <w:spacing w:val="-1"/>
                <w:sz w:val="18"/>
              </w:rPr>
              <w:t xml:space="preserve"> </w:t>
            </w:r>
            <w:r>
              <w:rPr>
                <w:sz w:val="18"/>
              </w:rPr>
              <w:t>tjera</w:t>
            </w:r>
            <w:r>
              <w:rPr>
                <w:spacing w:val="-2"/>
                <w:sz w:val="18"/>
              </w:rPr>
              <w:t xml:space="preserve"> </w:t>
            </w:r>
            <w:r>
              <w:rPr>
                <w:sz w:val="18"/>
              </w:rPr>
              <w:t>shpenzime</w:t>
            </w:r>
            <w:r>
              <w:rPr>
                <w:spacing w:val="-1"/>
                <w:sz w:val="18"/>
              </w:rPr>
              <w:t xml:space="preserve"> </w:t>
            </w:r>
            <w:r>
              <w:rPr>
                <w:sz w:val="18"/>
              </w:rPr>
              <w:t>personeli</w:t>
            </w:r>
          </w:p>
        </w:tc>
        <w:tc>
          <w:tcPr>
            <w:tcW w:w="1249" w:type="dxa"/>
          </w:tcPr>
          <w:p w14:paraId="7451E1C4" w14:textId="77777777" w:rsidR="00217630" w:rsidRDefault="00217630" w:rsidP="00D7341E">
            <w:pPr>
              <w:pStyle w:val="TableParagraph"/>
              <w:ind w:right="63"/>
              <w:rPr>
                <w:sz w:val="18"/>
              </w:rPr>
            </w:pPr>
            <w:r>
              <w:rPr>
                <w:sz w:val="18"/>
              </w:rPr>
              <w:t>0</w:t>
            </w:r>
          </w:p>
        </w:tc>
        <w:tc>
          <w:tcPr>
            <w:tcW w:w="1249" w:type="dxa"/>
          </w:tcPr>
          <w:p w14:paraId="044F1EA8" w14:textId="77777777" w:rsidR="00217630" w:rsidRDefault="00217630" w:rsidP="00D7341E">
            <w:pPr>
              <w:pStyle w:val="TableParagraph"/>
              <w:ind w:right="62"/>
              <w:rPr>
                <w:sz w:val="18"/>
              </w:rPr>
            </w:pPr>
            <w:r>
              <w:rPr>
                <w:sz w:val="18"/>
              </w:rPr>
              <w:t>0</w:t>
            </w:r>
          </w:p>
        </w:tc>
        <w:tc>
          <w:tcPr>
            <w:tcW w:w="1249" w:type="dxa"/>
          </w:tcPr>
          <w:p w14:paraId="6A57CFA5" w14:textId="77777777" w:rsidR="00217630" w:rsidRDefault="00217630" w:rsidP="00D7341E">
            <w:pPr>
              <w:pStyle w:val="TableParagraph"/>
              <w:ind w:right="62"/>
              <w:rPr>
                <w:sz w:val="18"/>
              </w:rPr>
            </w:pPr>
            <w:r>
              <w:rPr>
                <w:sz w:val="18"/>
              </w:rPr>
              <w:t>0</w:t>
            </w:r>
          </w:p>
        </w:tc>
        <w:tc>
          <w:tcPr>
            <w:tcW w:w="1249" w:type="dxa"/>
          </w:tcPr>
          <w:p w14:paraId="45C5EB1F" w14:textId="77777777" w:rsidR="00217630" w:rsidRDefault="00217630" w:rsidP="00D7341E">
            <w:pPr>
              <w:pStyle w:val="TableParagraph"/>
              <w:ind w:right="61"/>
              <w:rPr>
                <w:sz w:val="18"/>
              </w:rPr>
            </w:pPr>
            <w:r>
              <w:rPr>
                <w:sz w:val="18"/>
              </w:rPr>
              <w:t>0</w:t>
            </w:r>
          </w:p>
        </w:tc>
        <w:tc>
          <w:tcPr>
            <w:tcW w:w="1249" w:type="dxa"/>
          </w:tcPr>
          <w:p w14:paraId="54D9D99B" w14:textId="77777777" w:rsidR="00217630" w:rsidRDefault="00217630" w:rsidP="00D7341E">
            <w:pPr>
              <w:pStyle w:val="TableParagraph"/>
              <w:ind w:right="60"/>
              <w:rPr>
                <w:sz w:val="18"/>
              </w:rPr>
            </w:pPr>
            <w:r>
              <w:rPr>
                <w:sz w:val="18"/>
              </w:rPr>
              <w:t>0</w:t>
            </w:r>
          </w:p>
        </w:tc>
        <w:tc>
          <w:tcPr>
            <w:tcW w:w="1249" w:type="dxa"/>
          </w:tcPr>
          <w:p w14:paraId="447DE4E0" w14:textId="77777777" w:rsidR="00217630" w:rsidRDefault="00217630" w:rsidP="00D7341E">
            <w:pPr>
              <w:pStyle w:val="TableParagraph"/>
              <w:ind w:right="59"/>
              <w:rPr>
                <w:sz w:val="18"/>
              </w:rPr>
            </w:pPr>
            <w:r>
              <w:rPr>
                <w:sz w:val="18"/>
              </w:rPr>
              <w:t>0</w:t>
            </w:r>
          </w:p>
        </w:tc>
        <w:tc>
          <w:tcPr>
            <w:tcW w:w="1249" w:type="dxa"/>
          </w:tcPr>
          <w:p w14:paraId="2CC24FD9" w14:textId="77777777" w:rsidR="00217630" w:rsidRDefault="00217630" w:rsidP="00D7341E">
            <w:pPr>
              <w:pStyle w:val="TableParagraph"/>
              <w:ind w:right="58"/>
              <w:rPr>
                <w:sz w:val="18"/>
              </w:rPr>
            </w:pPr>
            <w:r>
              <w:rPr>
                <w:sz w:val="18"/>
              </w:rPr>
              <w:t>0</w:t>
            </w:r>
          </w:p>
        </w:tc>
      </w:tr>
      <w:tr w:rsidR="00217630" w14:paraId="7752BBE1" w14:textId="77777777" w:rsidTr="00217630">
        <w:trPr>
          <w:divId w:val="2052876922"/>
          <w:trHeight w:val="360"/>
        </w:trPr>
        <w:tc>
          <w:tcPr>
            <w:tcW w:w="575" w:type="dxa"/>
          </w:tcPr>
          <w:p w14:paraId="411C9DC9" w14:textId="77777777" w:rsidR="00217630" w:rsidRDefault="00217630" w:rsidP="00D7341E">
            <w:pPr>
              <w:pStyle w:val="TableParagraph"/>
              <w:ind w:left="168" w:right="47"/>
              <w:jc w:val="center"/>
              <w:rPr>
                <w:sz w:val="18"/>
              </w:rPr>
            </w:pPr>
            <w:r>
              <w:rPr>
                <w:sz w:val="18"/>
              </w:rPr>
              <w:t>601</w:t>
            </w:r>
          </w:p>
        </w:tc>
        <w:tc>
          <w:tcPr>
            <w:tcW w:w="6298" w:type="dxa"/>
          </w:tcPr>
          <w:p w14:paraId="01DDFCB1" w14:textId="77777777" w:rsidR="00217630" w:rsidRDefault="00217630" w:rsidP="00D7341E">
            <w:pPr>
              <w:pStyle w:val="TableParagraph"/>
              <w:ind w:left="82"/>
              <w:jc w:val="left"/>
              <w:rPr>
                <w:sz w:val="18"/>
              </w:rPr>
            </w:pPr>
            <w:r>
              <w:rPr>
                <w:sz w:val="18"/>
              </w:rPr>
              <w:t>Kontribute</w:t>
            </w:r>
            <w:r>
              <w:rPr>
                <w:spacing w:val="-1"/>
                <w:sz w:val="18"/>
              </w:rPr>
              <w:t xml:space="preserve"> </w:t>
            </w:r>
            <w:r>
              <w:rPr>
                <w:sz w:val="18"/>
              </w:rPr>
              <w:t>per</w:t>
            </w:r>
            <w:r>
              <w:rPr>
                <w:spacing w:val="-2"/>
                <w:sz w:val="18"/>
              </w:rPr>
              <w:t xml:space="preserve"> </w:t>
            </w:r>
            <w:r>
              <w:rPr>
                <w:sz w:val="18"/>
              </w:rPr>
              <w:t>sigurime shoqerore</w:t>
            </w:r>
            <w:r>
              <w:rPr>
                <w:spacing w:val="-1"/>
                <w:sz w:val="18"/>
              </w:rPr>
              <w:t xml:space="preserve"> </w:t>
            </w:r>
            <w:r>
              <w:rPr>
                <w:sz w:val="18"/>
              </w:rPr>
              <w:t>dhe</w:t>
            </w:r>
            <w:r>
              <w:rPr>
                <w:spacing w:val="-2"/>
                <w:sz w:val="18"/>
              </w:rPr>
              <w:t xml:space="preserve"> </w:t>
            </w:r>
            <w:r>
              <w:rPr>
                <w:sz w:val="18"/>
              </w:rPr>
              <w:t>shendetesore</w:t>
            </w:r>
          </w:p>
        </w:tc>
        <w:tc>
          <w:tcPr>
            <w:tcW w:w="1249" w:type="dxa"/>
          </w:tcPr>
          <w:p w14:paraId="3C33CF85" w14:textId="77777777" w:rsidR="00217630" w:rsidRDefault="00217630" w:rsidP="00D7341E">
            <w:pPr>
              <w:pStyle w:val="TableParagraph"/>
              <w:ind w:right="63"/>
              <w:rPr>
                <w:sz w:val="18"/>
              </w:rPr>
            </w:pPr>
            <w:r>
              <w:rPr>
                <w:sz w:val="18"/>
              </w:rPr>
              <w:t>0</w:t>
            </w:r>
          </w:p>
        </w:tc>
        <w:tc>
          <w:tcPr>
            <w:tcW w:w="1249" w:type="dxa"/>
          </w:tcPr>
          <w:p w14:paraId="2AACE428" w14:textId="77777777" w:rsidR="00217630" w:rsidRDefault="00217630" w:rsidP="00D7341E">
            <w:pPr>
              <w:pStyle w:val="TableParagraph"/>
              <w:ind w:right="62"/>
              <w:rPr>
                <w:sz w:val="18"/>
              </w:rPr>
            </w:pPr>
            <w:r>
              <w:rPr>
                <w:sz w:val="18"/>
              </w:rPr>
              <w:t>0</w:t>
            </w:r>
          </w:p>
        </w:tc>
        <w:tc>
          <w:tcPr>
            <w:tcW w:w="1249" w:type="dxa"/>
          </w:tcPr>
          <w:p w14:paraId="45B99DE9" w14:textId="77777777" w:rsidR="00217630" w:rsidRDefault="00217630" w:rsidP="00D7341E">
            <w:pPr>
              <w:pStyle w:val="TableParagraph"/>
              <w:ind w:right="62"/>
              <w:rPr>
                <w:sz w:val="18"/>
              </w:rPr>
            </w:pPr>
            <w:r>
              <w:rPr>
                <w:sz w:val="18"/>
              </w:rPr>
              <w:t>0</w:t>
            </w:r>
          </w:p>
        </w:tc>
        <w:tc>
          <w:tcPr>
            <w:tcW w:w="1249" w:type="dxa"/>
          </w:tcPr>
          <w:p w14:paraId="7CEBC324" w14:textId="77777777" w:rsidR="00217630" w:rsidRDefault="00217630" w:rsidP="00D7341E">
            <w:pPr>
              <w:pStyle w:val="TableParagraph"/>
              <w:ind w:right="61"/>
              <w:rPr>
                <w:sz w:val="18"/>
              </w:rPr>
            </w:pPr>
            <w:r>
              <w:rPr>
                <w:sz w:val="18"/>
              </w:rPr>
              <w:t>0</w:t>
            </w:r>
          </w:p>
        </w:tc>
        <w:tc>
          <w:tcPr>
            <w:tcW w:w="1249" w:type="dxa"/>
          </w:tcPr>
          <w:p w14:paraId="7BAA3190" w14:textId="77777777" w:rsidR="00217630" w:rsidRDefault="00217630" w:rsidP="00D7341E">
            <w:pPr>
              <w:pStyle w:val="TableParagraph"/>
              <w:ind w:right="60"/>
              <w:rPr>
                <w:sz w:val="18"/>
              </w:rPr>
            </w:pPr>
            <w:r>
              <w:rPr>
                <w:sz w:val="18"/>
              </w:rPr>
              <w:t>0</w:t>
            </w:r>
          </w:p>
        </w:tc>
        <w:tc>
          <w:tcPr>
            <w:tcW w:w="1249" w:type="dxa"/>
          </w:tcPr>
          <w:p w14:paraId="4B3C5A52" w14:textId="77777777" w:rsidR="00217630" w:rsidRDefault="00217630" w:rsidP="00D7341E">
            <w:pPr>
              <w:pStyle w:val="TableParagraph"/>
              <w:ind w:right="59"/>
              <w:rPr>
                <w:sz w:val="18"/>
              </w:rPr>
            </w:pPr>
            <w:r>
              <w:rPr>
                <w:sz w:val="18"/>
              </w:rPr>
              <w:t>0</w:t>
            </w:r>
          </w:p>
        </w:tc>
        <w:tc>
          <w:tcPr>
            <w:tcW w:w="1249" w:type="dxa"/>
          </w:tcPr>
          <w:p w14:paraId="6561E31D" w14:textId="77777777" w:rsidR="00217630" w:rsidRDefault="00217630" w:rsidP="00D7341E">
            <w:pPr>
              <w:pStyle w:val="TableParagraph"/>
              <w:ind w:right="58"/>
              <w:rPr>
                <w:sz w:val="18"/>
              </w:rPr>
            </w:pPr>
            <w:r>
              <w:rPr>
                <w:sz w:val="18"/>
              </w:rPr>
              <w:t>0</w:t>
            </w:r>
          </w:p>
        </w:tc>
      </w:tr>
      <w:tr w:rsidR="00217630" w14:paraId="6038A986" w14:textId="77777777" w:rsidTr="00217630">
        <w:trPr>
          <w:divId w:val="2052876922"/>
          <w:trHeight w:val="360"/>
        </w:trPr>
        <w:tc>
          <w:tcPr>
            <w:tcW w:w="575" w:type="dxa"/>
            <w:shd w:val="clear" w:color="auto" w:fill="DFDFDF"/>
          </w:tcPr>
          <w:p w14:paraId="3BFE999B" w14:textId="77777777" w:rsidR="00217630" w:rsidRDefault="00217630" w:rsidP="00D7341E">
            <w:pPr>
              <w:pStyle w:val="TableParagraph"/>
              <w:spacing w:before="0"/>
              <w:jc w:val="left"/>
              <w:rPr>
                <w:rFonts w:ascii="Times New Roman"/>
                <w:sz w:val="18"/>
              </w:rPr>
            </w:pPr>
          </w:p>
        </w:tc>
        <w:tc>
          <w:tcPr>
            <w:tcW w:w="6298" w:type="dxa"/>
            <w:shd w:val="clear" w:color="auto" w:fill="DFDFDF"/>
          </w:tcPr>
          <w:p w14:paraId="31579452" w14:textId="77777777" w:rsidR="00217630" w:rsidRDefault="00217630" w:rsidP="00D7341E">
            <w:pPr>
              <w:pStyle w:val="TableParagraph"/>
              <w:spacing w:before="78"/>
              <w:ind w:left="82"/>
              <w:jc w:val="left"/>
              <w:rPr>
                <w:b/>
                <w:sz w:val="21"/>
              </w:rPr>
            </w:pPr>
            <w:r>
              <w:rPr>
                <w:b/>
                <w:sz w:val="21"/>
              </w:rPr>
              <w:t>Shpenzime</w:t>
            </w:r>
            <w:r>
              <w:rPr>
                <w:b/>
                <w:spacing w:val="-5"/>
                <w:sz w:val="21"/>
              </w:rPr>
              <w:t xml:space="preserve"> </w:t>
            </w:r>
            <w:r>
              <w:rPr>
                <w:b/>
                <w:sz w:val="21"/>
              </w:rPr>
              <w:t>Korrente</w:t>
            </w:r>
            <w:r>
              <w:rPr>
                <w:b/>
                <w:spacing w:val="-5"/>
                <w:sz w:val="21"/>
              </w:rPr>
              <w:t xml:space="preserve"> </w:t>
            </w:r>
            <w:r>
              <w:rPr>
                <w:b/>
                <w:sz w:val="21"/>
              </w:rPr>
              <w:t>të</w:t>
            </w:r>
            <w:r>
              <w:rPr>
                <w:b/>
                <w:spacing w:val="-5"/>
                <w:sz w:val="21"/>
              </w:rPr>
              <w:t xml:space="preserve"> </w:t>
            </w:r>
            <w:r>
              <w:rPr>
                <w:b/>
                <w:sz w:val="21"/>
              </w:rPr>
              <w:t>Tjera</w:t>
            </w:r>
            <w:r>
              <w:rPr>
                <w:b/>
                <w:spacing w:val="-4"/>
                <w:sz w:val="21"/>
              </w:rPr>
              <w:t xml:space="preserve"> </w:t>
            </w:r>
            <w:r>
              <w:rPr>
                <w:b/>
                <w:sz w:val="21"/>
              </w:rPr>
              <w:t>(602-609,</w:t>
            </w:r>
            <w:r>
              <w:rPr>
                <w:b/>
                <w:spacing w:val="-4"/>
                <w:sz w:val="21"/>
              </w:rPr>
              <w:t xml:space="preserve"> </w:t>
            </w:r>
            <w:r>
              <w:rPr>
                <w:b/>
                <w:sz w:val="21"/>
              </w:rPr>
              <w:t>651)</w:t>
            </w:r>
          </w:p>
        </w:tc>
        <w:tc>
          <w:tcPr>
            <w:tcW w:w="1249" w:type="dxa"/>
            <w:shd w:val="clear" w:color="auto" w:fill="DFDFDF"/>
          </w:tcPr>
          <w:p w14:paraId="07E1CC6F" w14:textId="77777777" w:rsidR="00217630" w:rsidRDefault="00217630" w:rsidP="00D7341E">
            <w:pPr>
              <w:pStyle w:val="TableParagraph"/>
              <w:ind w:right="63"/>
              <w:rPr>
                <w:b/>
                <w:sz w:val="18"/>
              </w:rPr>
            </w:pPr>
            <w:r>
              <w:rPr>
                <w:b/>
                <w:sz w:val="18"/>
              </w:rPr>
              <w:t>0</w:t>
            </w:r>
          </w:p>
        </w:tc>
        <w:tc>
          <w:tcPr>
            <w:tcW w:w="1249" w:type="dxa"/>
            <w:shd w:val="clear" w:color="auto" w:fill="DFDFDF"/>
          </w:tcPr>
          <w:p w14:paraId="7C6C6C1A" w14:textId="77777777" w:rsidR="00217630" w:rsidRDefault="00217630" w:rsidP="00D7341E">
            <w:pPr>
              <w:pStyle w:val="TableParagraph"/>
              <w:ind w:right="62"/>
              <w:rPr>
                <w:b/>
                <w:sz w:val="18"/>
              </w:rPr>
            </w:pPr>
            <w:r>
              <w:rPr>
                <w:b/>
                <w:sz w:val="18"/>
              </w:rPr>
              <w:t>0</w:t>
            </w:r>
          </w:p>
        </w:tc>
        <w:tc>
          <w:tcPr>
            <w:tcW w:w="1249" w:type="dxa"/>
            <w:shd w:val="clear" w:color="auto" w:fill="DFDFDF"/>
          </w:tcPr>
          <w:p w14:paraId="667C20F9" w14:textId="77777777" w:rsidR="00217630" w:rsidRDefault="00217630" w:rsidP="00D7341E">
            <w:pPr>
              <w:pStyle w:val="TableParagraph"/>
              <w:ind w:right="62"/>
              <w:rPr>
                <w:b/>
                <w:sz w:val="18"/>
              </w:rPr>
            </w:pPr>
            <w:r>
              <w:rPr>
                <w:b/>
                <w:sz w:val="18"/>
              </w:rPr>
              <w:t>0</w:t>
            </w:r>
          </w:p>
        </w:tc>
        <w:tc>
          <w:tcPr>
            <w:tcW w:w="1249" w:type="dxa"/>
            <w:shd w:val="clear" w:color="auto" w:fill="DFDFDF"/>
          </w:tcPr>
          <w:p w14:paraId="4309D024" w14:textId="77777777" w:rsidR="00217630" w:rsidRDefault="00217630" w:rsidP="00D7341E">
            <w:pPr>
              <w:pStyle w:val="TableParagraph"/>
              <w:ind w:right="61"/>
              <w:rPr>
                <w:b/>
                <w:sz w:val="18"/>
              </w:rPr>
            </w:pPr>
            <w:r>
              <w:rPr>
                <w:b/>
                <w:sz w:val="18"/>
              </w:rPr>
              <w:t>0</w:t>
            </w:r>
          </w:p>
        </w:tc>
        <w:tc>
          <w:tcPr>
            <w:tcW w:w="1249" w:type="dxa"/>
            <w:shd w:val="clear" w:color="auto" w:fill="DFDFDF"/>
          </w:tcPr>
          <w:p w14:paraId="6A82CD31" w14:textId="77777777" w:rsidR="00217630" w:rsidRDefault="00217630" w:rsidP="00D7341E">
            <w:pPr>
              <w:pStyle w:val="TableParagraph"/>
              <w:ind w:right="60"/>
              <w:rPr>
                <w:b/>
                <w:sz w:val="18"/>
              </w:rPr>
            </w:pPr>
            <w:r>
              <w:rPr>
                <w:b/>
                <w:sz w:val="18"/>
              </w:rPr>
              <w:t>0</w:t>
            </w:r>
          </w:p>
        </w:tc>
        <w:tc>
          <w:tcPr>
            <w:tcW w:w="1249" w:type="dxa"/>
            <w:shd w:val="clear" w:color="auto" w:fill="DFDFDF"/>
          </w:tcPr>
          <w:p w14:paraId="3706C205" w14:textId="77777777" w:rsidR="00217630" w:rsidRDefault="00217630" w:rsidP="00D7341E">
            <w:pPr>
              <w:pStyle w:val="TableParagraph"/>
              <w:ind w:right="59"/>
              <w:rPr>
                <w:b/>
                <w:sz w:val="18"/>
              </w:rPr>
            </w:pPr>
            <w:r>
              <w:rPr>
                <w:b/>
                <w:sz w:val="18"/>
              </w:rPr>
              <w:t>0</w:t>
            </w:r>
          </w:p>
        </w:tc>
        <w:tc>
          <w:tcPr>
            <w:tcW w:w="1249" w:type="dxa"/>
            <w:shd w:val="clear" w:color="auto" w:fill="DFDFDF"/>
          </w:tcPr>
          <w:p w14:paraId="194DFEE7" w14:textId="77777777" w:rsidR="00217630" w:rsidRDefault="00217630" w:rsidP="00D7341E">
            <w:pPr>
              <w:pStyle w:val="TableParagraph"/>
              <w:ind w:right="58"/>
              <w:rPr>
                <w:b/>
                <w:sz w:val="18"/>
              </w:rPr>
            </w:pPr>
            <w:r>
              <w:rPr>
                <w:b/>
                <w:sz w:val="18"/>
              </w:rPr>
              <w:t>0</w:t>
            </w:r>
          </w:p>
        </w:tc>
      </w:tr>
      <w:tr w:rsidR="00217630" w14:paraId="7C2012AB" w14:textId="77777777" w:rsidTr="00217630">
        <w:trPr>
          <w:divId w:val="2052876922"/>
          <w:trHeight w:val="360"/>
        </w:trPr>
        <w:tc>
          <w:tcPr>
            <w:tcW w:w="575" w:type="dxa"/>
          </w:tcPr>
          <w:p w14:paraId="78CC7010" w14:textId="77777777" w:rsidR="00217630" w:rsidRDefault="00217630" w:rsidP="00D7341E">
            <w:pPr>
              <w:pStyle w:val="TableParagraph"/>
              <w:ind w:left="168" w:right="47"/>
              <w:jc w:val="center"/>
              <w:rPr>
                <w:sz w:val="18"/>
              </w:rPr>
            </w:pPr>
            <w:r>
              <w:rPr>
                <w:sz w:val="18"/>
              </w:rPr>
              <w:t>602</w:t>
            </w:r>
          </w:p>
        </w:tc>
        <w:tc>
          <w:tcPr>
            <w:tcW w:w="6298" w:type="dxa"/>
          </w:tcPr>
          <w:p w14:paraId="55F415B7" w14:textId="77777777" w:rsidR="00217630" w:rsidRDefault="00217630" w:rsidP="00D7341E">
            <w:pPr>
              <w:pStyle w:val="TableParagraph"/>
              <w:ind w:left="82"/>
              <w:jc w:val="left"/>
              <w:rPr>
                <w:sz w:val="18"/>
              </w:rPr>
            </w:pPr>
            <w:r>
              <w:rPr>
                <w:sz w:val="18"/>
              </w:rPr>
              <w:t>Mallra</w:t>
            </w:r>
            <w:r>
              <w:rPr>
                <w:spacing w:val="-1"/>
                <w:sz w:val="18"/>
              </w:rPr>
              <w:t xml:space="preserve"> </w:t>
            </w:r>
            <w:r>
              <w:rPr>
                <w:sz w:val="18"/>
              </w:rPr>
              <w:t>dhe</w:t>
            </w:r>
            <w:r>
              <w:rPr>
                <w:spacing w:val="-1"/>
                <w:sz w:val="18"/>
              </w:rPr>
              <w:t xml:space="preserve"> </w:t>
            </w:r>
            <w:r>
              <w:rPr>
                <w:sz w:val="18"/>
              </w:rPr>
              <w:t>sherbime</w:t>
            </w:r>
            <w:r>
              <w:rPr>
                <w:spacing w:val="-1"/>
                <w:sz w:val="18"/>
              </w:rPr>
              <w:t xml:space="preserve"> </w:t>
            </w:r>
            <w:r>
              <w:rPr>
                <w:sz w:val="18"/>
              </w:rPr>
              <w:t>te tjera</w:t>
            </w:r>
          </w:p>
        </w:tc>
        <w:tc>
          <w:tcPr>
            <w:tcW w:w="1249" w:type="dxa"/>
          </w:tcPr>
          <w:p w14:paraId="0FF1E9B8" w14:textId="77777777" w:rsidR="00217630" w:rsidRDefault="00217630" w:rsidP="00D7341E">
            <w:pPr>
              <w:pStyle w:val="TableParagraph"/>
              <w:ind w:right="63"/>
              <w:rPr>
                <w:sz w:val="18"/>
              </w:rPr>
            </w:pPr>
            <w:r>
              <w:rPr>
                <w:sz w:val="18"/>
              </w:rPr>
              <w:t>0</w:t>
            </w:r>
          </w:p>
        </w:tc>
        <w:tc>
          <w:tcPr>
            <w:tcW w:w="1249" w:type="dxa"/>
          </w:tcPr>
          <w:p w14:paraId="4EA00252" w14:textId="77777777" w:rsidR="00217630" w:rsidRDefault="00217630" w:rsidP="00D7341E">
            <w:pPr>
              <w:pStyle w:val="TableParagraph"/>
              <w:ind w:right="62"/>
              <w:rPr>
                <w:sz w:val="18"/>
              </w:rPr>
            </w:pPr>
            <w:r>
              <w:rPr>
                <w:sz w:val="18"/>
              </w:rPr>
              <w:t>0</w:t>
            </w:r>
          </w:p>
        </w:tc>
        <w:tc>
          <w:tcPr>
            <w:tcW w:w="1249" w:type="dxa"/>
          </w:tcPr>
          <w:p w14:paraId="6B85F2C1" w14:textId="77777777" w:rsidR="00217630" w:rsidRDefault="00217630" w:rsidP="00D7341E">
            <w:pPr>
              <w:pStyle w:val="TableParagraph"/>
              <w:ind w:right="62"/>
              <w:rPr>
                <w:sz w:val="18"/>
              </w:rPr>
            </w:pPr>
            <w:r>
              <w:rPr>
                <w:sz w:val="18"/>
              </w:rPr>
              <w:t>0</w:t>
            </w:r>
          </w:p>
        </w:tc>
        <w:tc>
          <w:tcPr>
            <w:tcW w:w="1249" w:type="dxa"/>
          </w:tcPr>
          <w:p w14:paraId="0CBED6B2" w14:textId="77777777" w:rsidR="00217630" w:rsidRDefault="00217630" w:rsidP="00D7341E">
            <w:pPr>
              <w:pStyle w:val="TableParagraph"/>
              <w:ind w:right="61"/>
              <w:rPr>
                <w:sz w:val="18"/>
              </w:rPr>
            </w:pPr>
            <w:r>
              <w:rPr>
                <w:sz w:val="18"/>
              </w:rPr>
              <w:t>0</w:t>
            </w:r>
          </w:p>
        </w:tc>
        <w:tc>
          <w:tcPr>
            <w:tcW w:w="1249" w:type="dxa"/>
          </w:tcPr>
          <w:p w14:paraId="103F1274" w14:textId="77777777" w:rsidR="00217630" w:rsidRDefault="00217630" w:rsidP="00D7341E">
            <w:pPr>
              <w:pStyle w:val="TableParagraph"/>
              <w:ind w:right="60"/>
              <w:rPr>
                <w:sz w:val="18"/>
              </w:rPr>
            </w:pPr>
            <w:r>
              <w:rPr>
                <w:sz w:val="18"/>
              </w:rPr>
              <w:t>0</w:t>
            </w:r>
          </w:p>
        </w:tc>
        <w:tc>
          <w:tcPr>
            <w:tcW w:w="1249" w:type="dxa"/>
          </w:tcPr>
          <w:p w14:paraId="5EB3B0EC" w14:textId="77777777" w:rsidR="00217630" w:rsidRDefault="00217630" w:rsidP="00D7341E">
            <w:pPr>
              <w:pStyle w:val="TableParagraph"/>
              <w:ind w:right="59"/>
              <w:rPr>
                <w:sz w:val="18"/>
              </w:rPr>
            </w:pPr>
            <w:r>
              <w:rPr>
                <w:sz w:val="18"/>
              </w:rPr>
              <w:t>0</w:t>
            </w:r>
          </w:p>
        </w:tc>
        <w:tc>
          <w:tcPr>
            <w:tcW w:w="1249" w:type="dxa"/>
          </w:tcPr>
          <w:p w14:paraId="2E974433" w14:textId="77777777" w:rsidR="00217630" w:rsidRDefault="00217630" w:rsidP="00D7341E">
            <w:pPr>
              <w:pStyle w:val="TableParagraph"/>
              <w:ind w:right="58"/>
              <w:rPr>
                <w:sz w:val="18"/>
              </w:rPr>
            </w:pPr>
            <w:r>
              <w:rPr>
                <w:sz w:val="18"/>
              </w:rPr>
              <w:t>0</w:t>
            </w:r>
          </w:p>
        </w:tc>
      </w:tr>
      <w:tr w:rsidR="00217630" w14:paraId="0D0BAE85" w14:textId="77777777" w:rsidTr="00217630">
        <w:trPr>
          <w:divId w:val="2052876922"/>
          <w:trHeight w:val="360"/>
        </w:trPr>
        <w:tc>
          <w:tcPr>
            <w:tcW w:w="575" w:type="dxa"/>
          </w:tcPr>
          <w:p w14:paraId="75792886" w14:textId="77777777" w:rsidR="00217630" w:rsidRDefault="00217630" w:rsidP="00D7341E">
            <w:pPr>
              <w:pStyle w:val="TableParagraph"/>
              <w:ind w:left="168" w:right="47"/>
              <w:jc w:val="center"/>
              <w:rPr>
                <w:sz w:val="18"/>
              </w:rPr>
            </w:pPr>
            <w:r>
              <w:rPr>
                <w:sz w:val="18"/>
              </w:rPr>
              <w:t>603</w:t>
            </w:r>
          </w:p>
        </w:tc>
        <w:tc>
          <w:tcPr>
            <w:tcW w:w="6298" w:type="dxa"/>
          </w:tcPr>
          <w:p w14:paraId="44148701" w14:textId="77777777" w:rsidR="00217630" w:rsidRDefault="00217630" w:rsidP="00D7341E">
            <w:pPr>
              <w:pStyle w:val="TableParagraph"/>
              <w:ind w:left="82"/>
              <w:jc w:val="left"/>
              <w:rPr>
                <w:sz w:val="18"/>
              </w:rPr>
            </w:pPr>
            <w:r>
              <w:rPr>
                <w:sz w:val="18"/>
              </w:rPr>
              <w:t>Subvencionet</w:t>
            </w:r>
          </w:p>
        </w:tc>
        <w:tc>
          <w:tcPr>
            <w:tcW w:w="1249" w:type="dxa"/>
          </w:tcPr>
          <w:p w14:paraId="628C019C" w14:textId="77777777" w:rsidR="00217630" w:rsidRDefault="00217630" w:rsidP="00D7341E">
            <w:pPr>
              <w:pStyle w:val="TableParagraph"/>
              <w:ind w:right="63"/>
              <w:rPr>
                <w:sz w:val="18"/>
              </w:rPr>
            </w:pPr>
            <w:r>
              <w:rPr>
                <w:sz w:val="18"/>
              </w:rPr>
              <w:t>0</w:t>
            </w:r>
          </w:p>
        </w:tc>
        <w:tc>
          <w:tcPr>
            <w:tcW w:w="1249" w:type="dxa"/>
          </w:tcPr>
          <w:p w14:paraId="3026AC1E" w14:textId="77777777" w:rsidR="00217630" w:rsidRDefault="00217630" w:rsidP="00D7341E">
            <w:pPr>
              <w:pStyle w:val="TableParagraph"/>
              <w:ind w:right="62"/>
              <w:rPr>
                <w:sz w:val="18"/>
              </w:rPr>
            </w:pPr>
            <w:r>
              <w:rPr>
                <w:sz w:val="18"/>
              </w:rPr>
              <w:t>0</w:t>
            </w:r>
          </w:p>
        </w:tc>
        <w:tc>
          <w:tcPr>
            <w:tcW w:w="1249" w:type="dxa"/>
          </w:tcPr>
          <w:p w14:paraId="56A5CAB2" w14:textId="77777777" w:rsidR="00217630" w:rsidRDefault="00217630" w:rsidP="00D7341E">
            <w:pPr>
              <w:pStyle w:val="TableParagraph"/>
              <w:ind w:right="62"/>
              <w:rPr>
                <w:sz w:val="18"/>
              </w:rPr>
            </w:pPr>
            <w:r>
              <w:rPr>
                <w:sz w:val="18"/>
              </w:rPr>
              <w:t>0</w:t>
            </w:r>
          </w:p>
        </w:tc>
        <w:tc>
          <w:tcPr>
            <w:tcW w:w="1249" w:type="dxa"/>
          </w:tcPr>
          <w:p w14:paraId="315DF9AA" w14:textId="77777777" w:rsidR="00217630" w:rsidRDefault="00217630" w:rsidP="00D7341E">
            <w:pPr>
              <w:pStyle w:val="TableParagraph"/>
              <w:ind w:right="61"/>
              <w:rPr>
                <w:sz w:val="18"/>
              </w:rPr>
            </w:pPr>
            <w:r>
              <w:rPr>
                <w:sz w:val="18"/>
              </w:rPr>
              <w:t>0</w:t>
            </w:r>
          </w:p>
        </w:tc>
        <w:tc>
          <w:tcPr>
            <w:tcW w:w="1249" w:type="dxa"/>
          </w:tcPr>
          <w:p w14:paraId="7D3FB0EB" w14:textId="77777777" w:rsidR="00217630" w:rsidRDefault="00217630" w:rsidP="00D7341E">
            <w:pPr>
              <w:pStyle w:val="TableParagraph"/>
              <w:ind w:right="60"/>
              <w:rPr>
                <w:sz w:val="18"/>
              </w:rPr>
            </w:pPr>
            <w:r>
              <w:rPr>
                <w:sz w:val="18"/>
              </w:rPr>
              <w:t>0</w:t>
            </w:r>
          </w:p>
        </w:tc>
        <w:tc>
          <w:tcPr>
            <w:tcW w:w="1249" w:type="dxa"/>
          </w:tcPr>
          <w:p w14:paraId="0F731020" w14:textId="77777777" w:rsidR="00217630" w:rsidRDefault="00217630" w:rsidP="00D7341E">
            <w:pPr>
              <w:pStyle w:val="TableParagraph"/>
              <w:ind w:right="59"/>
              <w:rPr>
                <w:sz w:val="18"/>
              </w:rPr>
            </w:pPr>
            <w:r>
              <w:rPr>
                <w:sz w:val="18"/>
              </w:rPr>
              <w:t>0</w:t>
            </w:r>
          </w:p>
        </w:tc>
        <w:tc>
          <w:tcPr>
            <w:tcW w:w="1249" w:type="dxa"/>
          </w:tcPr>
          <w:p w14:paraId="4C3E4C8E" w14:textId="77777777" w:rsidR="00217630" w:rsidRDefault="00217630" w:rsidP="00D7341E">
            <w:pPr>
              <w:pStyle w:val="TableParagraph"/>
              <w:ind w:right="58"/>
              <w:rPr>
                <w:sz w:val="18"/>
              </w:rPr>
            </w:pPr>
            <w:r>
              <w:rPr>
                <w:sz w:val="18"/>
              </w:rPr>
              <w:t>0</w:t>
            </w:r>
          </w:p>
        </w:tc>
      </w:tr>
      <w:tr w:rsidR="00217630" w14:paraId="139E960D" w14:textId="77777777" w:rsidTr="00217630">
        <w:trPr>
          <w:divId w:val="2052876922"/>
          <w:trHeight w:val="360"/>
        </w:trPr>
        <w:tc>
          <w:tcPr>
            <w:tcW w:w="575" w:type="dxa"/>
          </w:tcPr>
          <w:p w14:paraId="1432CA02" w14:textId="77777777" w:rsidR="00217630" w:rsidRDefault="00217630" w:rsidP="00D7341E">
            <w:pPr>
              <w:pStyle w:val="TableParagraph"/>
              <w:ind w:left="168" w:right="47"/>
              <w:jc w:val="center"/>
              <w:rPr>
                <w:sz w:val="18"/>
              </w:rPr>
            </w:pPr>
            <w:r>
              <w:rPr>
                <w:sz w:val="18"/>
              </w:rPr>
              <w:t>604</w:t>
            </w:r>
          </w:p>
        </w:tc>
        <w:tc>
          <w:tcPr>
            <w:tcW w:w="6298" w:type="dxa"/>
          </w:tcPr>
          <w:p w14:paraId="7B7C7036" w14:textId="77777777" w:rsidR="00217630" w:rsidRDefault="00217630" w:rsidP="00D7341E">
            <w:pPr>
              <w:pStyle w:val="TableParagraph"/>
              <w:ind w:left="82"/>
              <w:jc w:val="left"/>
              <w:rPr>
                <w:sz w:val="18"/>
              </w:rPr>
            </w:pPr>
            <w:r>
              <w:rPr>
                <w:sz w:val="18"/>
              </w:rPr>
              <w:t>Transferime</w:t>
            </w:r>
            <w:r>
              <w:rPr>
                <w:spacing w:val="-5"/>
                <w:sz w:val="18"/>
              </w:rPr>
              <w:t xml:space="preserve"> </w:t>
            </w:r>
            <w:r>
              <w:rPr>
                <w:sz w:val="18"/>
              </w:rPr>
              <w:t>korrente</w:t>
            </w:r>
            <w:r>
              <w:rPr>
                <w:spacing w:val="-5"/>
                <w:sz w:val="18"/>
              </w:rPr>
              <w:t xml:space="preserve"> </w:t>
            </w:r>
            <w:r>
              <w:rPr>
                <w:sz w:val="18"/>
              </w:rPr>
              <w:t>te</w:t>
            </w:r>
            <w:r>
              <w:rPr>
                <w:spacing w:val="-4"/>
                <w:sz w:val="18"/>
              </w:rPr>
              <w:t xml:space="preserve"> </w:t>
            </w:r>
            <w:r>
              <w:rPr>
                <w:sz w:val="18"/>
              </w:rPr>
              <w:t>brendeshme</w:t>
            </w:r>
          </w:p>
        </w:tc>
        <w:tc>
          <w:tcPr>
            <w:tcW w:w="1249" w:type="dxa"/>
          </w:tcPr>
          <w:p w14:paraId="6FE9BE60" w14:textId="77777777" w:rsidR="00217630" w:rsidRDefault="00217630" w:rsidP="00D7341E">
            <w:pPr>
              <w:pStyle w:val="TableParagraph"/>
              <w:ind w:right="63"/>
              <w:rPr>
                <w:sz w:val="18"/>
              </w:rPr>
            </w:pPr>
            <w:r>
              <w:rPr>
                <w:sz w:val="18"/>
              </w:rPr>
              <w:t>0</w:t>
            </w:r>
          </w:p>
        </w:tc>
        <w:tc>
          <w:tcPr>
            <w:tcW w:w="1249" w:type="dxa"/>
          </w:tcPr>
          <w:p w14:paraId="75396554" w14:textId="77777777" w:rsidR="00217630" w:rsidRDefault="00217630" w:rsidP="00D7341E">
            <w:pPr>
              <w:pStyle w:val="TableParagraph"/>
              <w:ind w:right="62"/>
              <w:rPr>
                <w:sz w:val="18"/>
              </w:rPr>
            </w:pPr>
            <w:r>
              <w:rPr>
                <w:sz w:val="18"/>
              </w:rPr>
              <w:t>0</w:t>
            </w:r>
          </w:p>
        </w:tc>
        <w:tc>
          <w:tcPr>
            <w:tcW w:w="1249" w:type="dxa"/>
          </w:tcPr>
          <w:p w14:paraId="35F13C7B" w14:textId="77777777" w:rsidR="00217630" w:rsidRDefault="00217630" w:rsidP="00D7341E">
            <w:pPr>
              <w:pStyle w:val="TableParagraph"/>
              <w:ind w:right="62"/>
              <w:rPr>
                <w:sz w:val="18"/>
              </w:rPr>
            </w:pPr>
            <w:r>
              <w:rPr>
                <w:sz w:val="18"/>
              </w:rPr>
              <w:t>0</w:t>
            </w:r>
          </w:p>
        </w:tc>
        <w:tc>
          <w:tcPr>
            <w:tcW w:w="1249" w:type="dxa"/>
          </w:tcPr>
          <w:p w14:paraId="02AA02FE" w14:textId="77777777" w:rsidR="00217630" w:rsidRDefault="00217630" w:rsidP="00D7341E">
            <w:pPr>
              <w:pStyle w:val="TableParagraph"/>
              <w:ind w:right="61"/>
              <w:rPr>
                <w:sz w:val="18"/>
              </w:rPr>
            </w:pPr>
            <w:r>
              <w:rPr>
                <w:sz w:val="18"/>
              </w:rPr>
              <w:t>0</w:t>
            </w:r>
          </w:p>
        </w:tc>
        <w:tc>
          <w:tcPr>
            <w:tcW w:w="1249" w:type="dxa"/>
          </w:tcPr>
          <w:p w14:paraId="4F41889D" w14:textId="77777777" w:rsidR="00217630" w:rsidRDefault="00217630" w:rsidP="00D7341E">
            <w:pPr>
              <w:pStyle w:val="TableParagraph"/>
              <w:ind w:right="60"/>
              <w:rPr>
                <w:sz w:val="18"/>
              </w:rPr>
            </w:pPr>
            <w:r>
              <w:rPr>
                <w:sz w:val="18"/>
              </w:rPr>
              <w:t>0</w:t>
            </w:r>
          </w:p>
        </w:tc>
        <w:tc>
          <w:tcPr>
            <w:tcW w:w="1249" w:type="dxa"/>
          </w:tcPr>
          <w:p w14:paraId="2022CDAD" w14:textId="77777777" w:rsidR="00217630" w:rsidRDefault="00217630" w:rsidP="00D7341E">
            <w:pPr>
              <w:pStyle w:val="TableParagraph"/>
              <w:ind w:right="59"/>
              <w:rPr>
                <w:sz w:val="18"/>
              </w:rPr>
            </w:pPr>
            <w:r>
              <w:rPr>
                <w:sz w:val="18"/>
              </w:rPr>
              <w:t>0</w:t>
            </w:r>
          </w:p>
        </w:tc>
        <w:tc>
          <w:tcPr>
            <w:tcW w:w="1249" w:type="dxa"/>
          </w:tcPr>
          <w:p w14:paraId="723919C5" w14:textId="77777777" w:rsidR="00217630" w:rsidRDefault="00217630" w:rsidP="00D7341E">
            <w:pPr>
              <w:pStyle w:val="TableParagraph"/>
              <w:ind w:right="58"/>
              <w:rPr>
                <w:sz w:val="18"/>
              </w:rPr>
            </w:pPr>
            <w:r>
              <w:rPr>
                <w:sz w:val="18"/>
              </w:rPr>
              <w:t>0</w:t>
            </w:r>
          </w:p>
        </w:tc>
      </w:tr>
      <w:tr w:rsidR="00217630" w14:paraId="07EEDD41" w14:textId="77777777" w:rsidTr="00217630">
        <w:trPr>
          <w:divId w:val="2052876922"/>
          <w:trHeight w:val="360"/>
        </w:trPr>
        <w:tc>
          <w:tcPr>
            <w:tcW w:w="575" w:type="dxa"/>
          </w:tcPr>
          <w:p w14:paraId="45EF3163" w14:textId="77777777" w:rsidR="00217630" w:rsidRDefault="00217630" w:rsidP="00D7341E">
            <w:pPr>
              <w:pStyle w:val="TableParagraph"/>
              <w:ind w:left="168" w:right="47"/>
              <w:jc w:val="center"/>
              <w:rPr>
                <w:sz w:val="18"/>
              </w:rPr>
            </w:pPr>
            <w:r>
              <w:rPr>
                <w:sz w:val="18"/>
              </w:rPr>
              <w:t>605</w:t>
            </w:r>
          </w:p>
        </w:tc>
        <w:tc>
          <w:tcPr>
            <w:tcW w:w="6298" w:type="dxa"/>
          </w:tcPr>
          <w:p w14:paraId="04467371" w14:textId="77777777" w:rsidR="00217630" w:rsidRDefault="00217630" w:rsidP="00D7341E">
            <w:pPr>
              <w:pStyle w:val="TableParagraph"/>
              <w:ind w:left="82"/>
              <w:jc w:val="left"/>
              <w:rPr>
                <w:sz w:val="18"/>
              </w:rPr>
            </w:pPr>
            <w:r>
              <w:rPr>
                <w:sz w:val="18"/>
              </w:rPr>
              <w:t>Transferimet</w:t>
            </w:r>
            <w:r>
              <w:rPr>
                <w:spacing w:val="-4"/>
                <w:sz w:val="18"/>
              </w:rPr>
              <w:t xml:space="preserve"> </w:t>
            </w:r>
            <w:r>
              <w:rPr>
                <w:sz w:val="18"/>
              </w:rPr>
              <w:t>korrente</w:t>
            </w:r>
            <w:r>
              <w:rPr>
                <w:spacing w:val="-3"/>
                <w:sz w:val="18"/>
              </w:rPr>
              <w:t xml:space="preserve"> </w:t>
            </w:r>
            <w:r>
              <w:rPr>
                <w:sz w:val="18"/>
              </w:rPr>
              <w:t>jashte</w:t>
            </w:r>
          </w:p>
        </w:tc>
        <w:tc>
          <w:tcPr>
            <w:tcW w:w="1249" w:type="dxa"/>
          </w:tcPr>
          <w:p w14:paraId="1DC76CAD" w14:textId="77777777" w:rsidR="00217630" w:rsidRDefault="00217630" w:rsidP="00D7341E">
            <w:pPr>
              <w:pStyle w:val="TableParagraph"/>
              <w:ind w:right="63"/>
              <w:rPr>
                <w:sz w:val="18"/>
              </w:rPr>
            </w:pPr>
            <w:r>
              <w:rPr>
                <w:sz w:val="18"/>
              </w:rPr>
              <w:t>0</w:t>
            </w:r>
          </w:p>
        </w:tc>
        <w:tc>
          <w:tcPr>
            <w:tcW w:w="1249" w:type="dxa"/>
          </w:tcPr>
          <w:p w14:paraId="06A0EC49" w14:textId="77777777" w:rsidR="00217630" w:rsidRDefault="00217630" w:rsidP="00D7341E">
            <w:pPr>
              <w:pStyle w:val="TableParagraph"/>
              <w:ind w:right="62"/>
              <w:rPr>
                <w:sz w:val="18"/>
              </w:rPr>
            </w:pPr>
            <w:r>
              <w:rPr>
                <w:sz w:val="18"/>
              </w:rPr>
              <w:t>0</w:t>
            </w:r>
          </w:p>
        </w:tc>
        <w:tc>
          <w:tcPr>
            <w:tcW w:w="1249" w:type="dxa"/>
          </w:tcPr>
          <w:p w14:paraId="66957247" w14:textId="77777777" w:rsidR="00217630" w:rsidRDefault="00217630" w:rsidP="00D7341E">
            <w:pPr>
              <w:pStyle w:val="TableParagraph"/>
              <w:ind w:right="62"/>
              <w:rPr>
                <w:sz w:val="18"/>
              </w:rPr>
            </w:pPr>
            <w:r>
              <w:rPr>
                <w:sz w:val="18"/>
              </w:rPr>
              <w:t>0</w:t>
            </w:r>
          </w:p>
        </w:tc>
        <w:tc>
          <w:tcPr>
            <w:tcW w:w="1249" w:type="dxa"/>
          </w:tcPr>
          <w:p w14:paraId="0E4DEBC2" w14:textId="77777777" w:rsidR="00217630" w:rsidRDefault="00217630" w:rsidP="00D7341E">
            <w:pPr>
              <w:pStyle w:val="TableParagraph"/>
              <w:ind w:right="61"/>
              <w:rPr>
                <w:sz w:val="18"/>
              </w:rPr>
            </w:pPr>
            <w:r>
              <w:rPr>
                <w:sz w:val="18"/>
              </w:rPr>
              <w:t>0</w:t>
            </w:r>
          </w:p>
        </w:tc>
        <w:tc>
          <w:tcPr>
            <w:tcW w:w="1249" w:type="dxa"/>
          </w:tcPr>
          <w:p w14:paraId="5E5A1C69" w14:textId="77777777" w:rsidR="00217630" w:rsidRDefault="00217630" w:rsidP="00D7341E">
            <w:pPr>
              <w:pStyle w:val="TableParagraph"/>
              <w:ind w:right="60"/>
              <w:rPr>
                <w:sz w:val="18"/>
              </w:rPr>
            </w:pPr>
            <w:r>
              <w:rPr>
                <w:sz w:val="18"/>
              </w:rPr>
              <w:t>0</w:t>
            </w:r>
          </w:p>
        </w:tc>
        <w:tc>
          <w:tcPr>
            <w:tcW w:w="1249" w:type="dxa"/>
          </w:tcPr>
          <w:p w14:paraId="4200C50E" w14:textId="77777777" w:rsidR="00217630" w:rsidRDefault="00217630" w:rsidP="00D7341E">
            <w:pPr>
              <w:pStyle w:val="TableParagraph"/>
              <w:ind w:right="59"/>
              <w:rPr>
                <w:sz w:val="18"/>
              </w:rPr>
            </w:pPr>
            <w:r>
              <w:rPr>
                <w:sz w:val="18"/>
              </w:rPr>
              <w:t>0</w:t>
            </w:r>
          </w:p>
        </w:tc>
        <w:tc>
          <w:tcPr>
            <w:tcW w:w="1249" w:type="dxa"/>
          </w:tcPr>
          <w:p w14:paraId="32948CEB" w14:textId="77777777" w:rsidR="00217630" w:rsidRDefault="00217630" w:rsidP="00D7341E">
            <w:pPr>
              <w:pStyle w:val="TableParagraph"/>
              <w:ind w:right="58"/>
              <w:rPr>
                <w:sz w:val="18"/>
              </w:rPr>
            </w:pPr>
            <w:r>
              <w:rPr>
                <w:sz w:val="18"/>
              </w:rPr>
              <w:t>0</w:t>
            </w:r>
          </w:p>
        </w:tc>
      </w:tr>
      <w:tr w:rsidR="00217630" w14:paraId="2B6A3392" w14:textId="77777777" w:rsidTr="00217630">
        <w:trPr>
          <w:divId w:val="2052876922"/>
          <w:trHeight w:val="360"/>
        </w:trPr>
        <w:tc>
          <w:tcPr>
            <w:tcW w:w="575" w:type="dxa"/>
          </w:tcPr>
          <w:p w14:paraId="71AABDD5" w14:textId="77777777" w:rsidR="00217630" w:rsidRDefault="00217630" w:rsidP="00D7341E">
            <w:pPr>
              <w:pStyle w:val="TableParagraph"/>
              <w:ind w:left="168" w:right="47"/>
              <w:jc w:val="center"/>
              <w:rPr>
                <w:sz w:val="18"/>
              </w:rPr>
            </w:pPr>
            <w:r>
              <w:rPr>
                <w:sz w:val="18"/>
              </w:rPr>
              <w:t>606</w:t>
            </w:r>
          </w:p>
        </w:tc>
        <w:tc>
          <w:tcPr>
            <w:tcW w:w="6298" w:type="dxa"/>
          </w:tcPr>
          <w:p w14:paraId="3E418F90" w14:textId="77777777" w:rsidR="00217630" w:rsidRDefault="00217630" w:rsidP="00D7341E">
            <w:pPr>
              <w:pStyle w:val="TableParagraph"/>
              <w:ind w:left="82"/>
              <w:jc w:val="left"/>
              <w:rPr>
                <w:sz w:val="18"/>
              </w:rPr>
            </w:pPr>
            <w:r>
              <w:rPr>
                <w:sz w:val="18"/>
              </w:rPr>
              <w:t>Transferta</w:t>
            </w:r>
            <w:r>
              <w:rPr>
                <w:spacing w:val="-5"/>
                <w:sz w:val="18"/>
              </w:rPr>
              <w:t xml:space="preserve"> </w:t>
            </w:r>
            <w:r>
              <w:rPr>
                <w:sz w:val="18"/>
              </w:rPr>
              <w:t>per</w:t>
            </w:r>
            <w:r>
              <w:rPr>
                <w:spacing w:val="-5"/>
                <w:sz w:val="18"/>
              </w:rPr>
              <w:t xml:space="preserve"> </w:t>
            </w:r>
            <w:r>
              <w:rPr>
                <w:sz w:val="18"/>
              </w:rPr>
              <w:t>buxhetet</w:t>
            </w:r>
            <w:r>
              <w:rPr>
                <w:spacing w:val="-6"/>
                <w:sz w:val="18"/>
              </w:rPr>
              <w:t xml:space="preserve"> </w:t>
            </w:r>
            <w:r>
              <w:rPr>
                <w:sz w:val="18"/>
              </w:rPr>
              <w:t>familiare</w:t>
            </w:r>
            <w:r>
              <w:rPr>
                <w:spacing w:val="-4"/>
                <w:sz w:val="18"/>
              </w:rPr>
              <w:t xml:space="preserve"> </w:t>
            </w:r>
            <w:r>
              <w:rPr>
                <w:sz w:val="18"/>
              </w:rPr>
              <w:t>dhe</w:t>
            </w:r>
            <w:r>
              <w:rPr>
                <w:spacing w:val="-6"/>
                <w:sz w:val="18"/>
              </w:rPr>
              <w:t xml:space="preserve"> </w:t>
            </w:r>
            <w:r>
              <w:rPr>
                <w:sz w:val="18"/>
              </w:rPr>
              <w:t>individet</w:t>
            </w:r>
          </w:p>
        </w:tc>
        <w:tc>
          <w:tcPr>
            <w:tcW w:w="1249" w:type="dxa"/>
          </w:tcPr>
          <w:p w14:paraId="742D5276" w14:textId="77777777" w:rsidR="00217630" w:rsidRDefault="00217630" w:rsidP="00D7341E">
            <w:pPr>
              <w:pStyle w:val="TableParagraph"/>
              <w:ind w:right="63"/>
              <w:rPr>
                <w:sz w:val="18"/>
              </w:rPr>
            </w:pPr>
            <w:r>
              <w:rPr>
                <w:sz w:val="18"/>
              </w:rPr>
              <w:t>0</w:t>
            </w:r>
          </w:p>
        </w:tc>
        <w:tc>
          <w:tcPr>
            <w:tcW w:w="1249" w:type="dxa"/>
          </w:tcPr>
          <w:p w14:paraId="09C18031" w14:textId="77777777" w:rsidR="00217630" w:rsidRDefault="00217630" w:rsidP="00D7341E">
            <w:pPr>
              <w:pStyle w:val="TableParagraph"/>
              <w:ind w:right="62"/>
              <w:rPr>
                <w:sz w:val="18"/>
              </w:rPr>
            </w:pPr>
            <w:r>
              <w:rPr>
                <w:sz w:val="18"/>
              </w:rPr>
              <w:t>0</w:t>
            </w:r>
          </w:p>
        </w:tc>
        <w:tc>
          <w:tcPr>
            <w:tcW w:w="1249" w:type="dxa"/>
          </w:tcPr>
          <w:p w14:paraId="5F5F8CEC" w14:textId="77777777" w:rsidR="00217630" w:rsidRDefault="00217630" w:rsidP="00D7341E">
            <w:pPr>
              <w:pStyle w:val="TableParagraph"/>
              <w:ind w:right="62"/>
              <w:rPr>
                <w:sz w:val="18"/>
              </w:rPr>
            </w:pPr>
            <w:r>
              <w:rPr>
                <w:sz w:val="18"/>
              </w:rPr>
              <w:t>0</w:t>
            </w:r>
          </w:p>
        </w:tc>
        <w:tc>
          <w:tcPr>
            <w:tcW w:w="1249" w:type="dxa"/>
          </w:tcPr>
          <w:p w14:paraId="6FAE319E" w14:textId="77777777" w:rsidR="00217630" w:rsidRDefault="00217630" w:rsidP="00D7341E">
            <w:pPr>
              <w:pStyle w:val="TableParagraph"/>
              <w:ind w:right="61"/>
              <w:rPr>
                <w:sz w:val="18"/>
              </w:rPr>
            </w:pPr>
            <w:r>
              <w:rPr>
                <w:sz w:val="18"/>
              </w:rPr>
              <w:t>0</w:t>
            </w:r>
          </w:p>
        </w:tc>
        <w:tc>
          <w:tcPr>
            <w:tcW w:w="1249" w:type="dxa"/>
          </w:tcPr>
          <w:p w14:paraId="08B26C38" w14:textId="77777777" w:rsidR="00217630" w:rsidRDefault="00217630" w:rsidP="00D7341E">
            <w:pPr>
              <w:pStyle w:val="TableParagraph"/>
              <w:ind w:right="60"/>
              <w:rPr>
                <w:sz w:val="18"/>
              </w:rPr>
            </w:pPr>
            <w:r>
              <w:rPr>
                <w:sz w:val="18"/>
              </w:rPr>
              <w:t>0</w:t>
            </w:r>
          </w:p>
        </w:tc>
        <w:tc>
          <w:tcPr>
            <w:tcW w:w="1249" w:type="dxa"/>
          </w:tcPr>
          <w:p w14:paraId="3FEE5086" w14:textId="77777777" w:rsidR="00217630" w:rsidRDefault="00217630" w:rsidP="00D7341E">
            <w:pPr>
              <w:pStyle w:val="TableParagraph"/>
              <w:ind w:right="59"/>
              <w:rPr>
                <w:sz w:val="18"/>
              </w:rPr>
            </w:pPr>
            <w:r>
              <w:rPr>
                <w:sz w:val="18"/>
              </w:rPr>
              <w:t>0</w:t>
            </w:r>
          </w:p>
        </w:tc>
        <w:tc>
          <w:tcPr>
            <w:tcW w:w="1249" w:type="dxa"/>
          </w:tcPr>
          <w:p w14:paraId="3493F6A7" w14:textId="77777777" w:rsidR="00217630" w:rsidRDefault="00217630" w:rsidP="00D7341E">
            <w:pPr>
              <w:pStyle w:val="TableParagraph"/>
              <w:ind w:right="58"/>
              <w:rPr>
                <w:sz w:val="18"/>
              </w:rPr>
            </w:pPr>
            <w:r>
              <w:rPr>
                <w:sz w:val="18"/>
              </w:rPr>
              <w:t>0</w:t>
            </w:r>
          </w:p>
        </w:tc>
      </w:tr>
      <w:tr w:rsidR="00217630" w14:paraId="7CD9D43D" w14:textId="77777777" w:rsidTr="00217630">
        <w:trPr>
          <w:divId w:val="2052876922"/>
          <w:trHeight w:val="360"/>
        </w:trPr>
        <w:tc>
          <w:tcPr>
            <w:tcW w:w="575" w:type="dxa"/>
          </w:tcPr>
          <w:p w14:paraId="244925C8" w14:textId="77777777" w:rsidR="00217630" w:rsidRDefault="00217630" w:rsidP="00D7341E">
            <w:pPr>
              <w:pStyle w:val="TableParagraph"/>
              <w:ind w:left="168" w:right="47"/>
              <w:jc w:val="center"/>
              <w:rPr>
                <w:sz w:val="18"/>
              </w:rPr>
            </w:pPr>
            <w:r>
              <w:rPr>
                <w:sz w:val="18"/>
              </w:rPr>
              <w:t>609</w:t>
            </w:r>
          </w:p>
        </w:tc>
        <w:tc>
          <w:tcPr>
            <w:tcW w:w="6298" w:type="dxa"/>
          </w:tcPr>
          <w:p w14:paraId="253B36E9" w14:textId="77777777" w:rsidR="00217630" w:rsidRDefault="00217630" w:rsidP="00D7341E">
            <w:pPr>
              <w:pStyle w:val="TableParagraph"/>
              <w:ind w:left="82"/>
              <w:jc w:val="left"/>
              <w:rPr>
                <w:sz w:val="18"/>
              </w:rPr>
            </w:pPr>
            <w:r>
              <w:rPr>
                <w:sz w:val="18"/>
              </w:rPr>
              <w:t>Rezervat</w:t>
            </w:r>
          </w:p>
        </w:tc>
        <w:tc>
          <w:tcPr>
            <w:tcW w:w="1249" w:type="dxa"/>
          </w:tcPr>
          <w:p w14:paraId="6BB64688" w14:textId="77777777" w:rsidR="00217630" w:rsidRDefault="00217630" w:rsidP="00D7341E">
            <w:pPr>
              <w:pStyle w:val="TableParagraph"/>
              <w:ind w:right="63"/>
              <w:rPr>
                <w:sz w:val="18"/>
              </w:rPr>
            </w:pPr>
            <w:r>
              <w:rPr>
                <w:sz w:val="18"/>
              </w:rPr>
              <w:t>0</w:t>
            </w:r>
          </w:p>
        </w:tc>
        <w:tc>
          <w:tcPr>
            <w:tcW w:w="1249" w:type="dxa"/>
          </w:tcPr>
          <w:p w14:paraId="4ABCD0F5" w14:textId="77777777" w:rsidR="00217630" w:rsidRDefault="00217630" w:rsidP="00D7341E">
            <w:pPr>
              <w:pStyle w:val="TableParagraph"/>
              <w:ind w:right="62"/>
              <w:rPr>
                <w:sz w:val="18"/>
              </w:rPr>
            </w:pPr>
            <w:r>
              <w:rPr>
                <w:sz w:val="18"/>
              </w:rPr>
              <w:t>0</w:t>
            </w:r>
          </w:p>
        </w:tc>
        <w:tc>
          <w:tcPr>
            <w:tcW w:w="1249" w:type="dxa"/>
          </w:tcPr>
          <w:p w14:paraId="48A92317" w14:textId="77777777" w:rsidR="00217630" w:rsidRDefault="00217630" w:rsidP="00D7341E">
            <w:pPr>
              <w:pStyle w:val="TableParagraph"/>
              <w:ind w:right="62"/>
              <w:rPr>
                <w:sz w:val="18"/>
              </w:rPr>
            </w:pPr>
            <w:r>
              <w:rPr>
                <w:sz w:val="18"/>
              </w:rPr>
              <w:t>0</w:t>
            </w:r>
          </w:p>
        </w:tc>
        <w:tc>
          <w:tcPr>
            <w:tcW w:w="1249" w:type="dxa"/>
          </w:tcPr>
          <w:p w14:paraId="1BB40C43" w14:textId="77777777" w:rsidR="00217630" w:rsidRDefault="00217630" w:rsidP="00D7341E">
            <w:pPr>
              <w:pStyle w:val="TableParagraph"/>
              <w:ind w:right="61"/>
              <w:rPr>
                <w:sz w:val="18"/>
              </w:rPr>
            </w:pPr>
            <w:r>
              <w:rPr>
                <w:sz w:val="18"/>
              </w:rPr>
              <w:t>0</w:t>
            </w:r>
          </w:p>
        </w:tc>
        <w:tc>
          <w:tcPr>
            <w:tcW w:w="1249" w:type="dxa"/>
          </w:tcPr>
          <w:p w14:paraId="6547372F" w14:textId="77777777" w:rsidR="00217630" w:rsidRDefault="00217630" w:rsidP="00D7341E">
            <w:pPr>
              <w:pStyle w:val="TableParagraph"/>
              <w:ind w:right="60"/>
              <w:rPr>
                <w:sz w:val="18"/>
              </w:rPr>
            </w:pPr>
            <w:r>
              <w:rPr>
                <w:sz w:val="18"/>
              </w:rPr>
              <w:t>0</w:t>
            </w:r>
          </w:p>
        </w:tc>
        <w:tc>
          <w:tcPr>
            <w:tcW w:w="1249" w:type="dxa"/>
          </w:tcPr>
          <w:p w14:paraId="781D05E6" w14:textId="77777777" w:rsidR="00217630" w:rsidRDefault="00217630" w:rsidP="00D7341E">
            <w:pPr>
              <w:pStyle w:val="TableParagraph"/>
              <w:ind w:right="59"/>
              <w:rPr>
                <w:sz w:val="18"/>
              </w:rPr>
            </w:pPr>
            <w:r>
              <w:rPr>
                <w:sz w:val="18"/>
              </w:rPr>
              <w:t>0</w:t>
            </w:r>
          </w:p>
        </w:tc>
        <w:tc>
          <w:tcPr>
            <w:tcW w:w="1249" w:type="dxa"/>
          </w:tcPr>
          <w:p w14:paraId="0C78441D" w14:textId="77777777" w:rsidR="00217630" w:rsidRDefault="00217630" w:rsidP="00D7341E">
            <w:pPr>
              <w:pStyle w:val="TableParagraph"/>
              <w:ind w:right="58"/>
              <w:rPr>
                <w:sz w:val="18"/>
              </w:rPr>
            </w:pPr>
            <w:r>
              <w:rPr>
                <w:sz w:val="18"/>
              </w:rPr>
              <w:t>0</w:t>
            </w:r>
          </w:p>
        </w:tc>
      </w:tr>
      <w:tr w:rsidR="00217630" w14:paraId="45721501" w14:textId="77777777" w:rsidTr="00217630">
        <w:trPr>
          <w:divId w:val="2052876922"/>
          <w:trHeight w:val="360"/>
        </w:trPr>
        <w:tc>
          <w:tcPr>
            <w:tcW w:w="575" w:type="dxa"/>
          </w:tcPr>
          <w:p w14:paraId="4BB021D8" w14:textId="77777777" w:rsidR="00217630" w:rsidRDefault="00217630" w:rsidP="00D7341E">
            <w:pPr>
              <w:pStyle w:val="TableParagraph"/>
              <w:ind w:left="168" w:right="47"/>
              <w:jc w:val="center"/>
              <w:rPr>
                <w:sz w:val="18"/>
              </w:rPr>
            </w:pPr>
            <w:r>
              <w:rPr>
                <w:sz w:val="18"/>
              </w:rPr>
              <w:t>651</w:t>
            </w:r>
          </w:p>
        </w:tc>
        <w:tc>
          <w:tcPr>
            <w:tcW w:w="6298" w:type="dxa"/>
          </w:tcPr>
          <w:p w14:paraId="3F0F34B5" w14:textId="77777777" w:rsidR="00217630" w:rsidRDefault="00217630" w:rsidP="00D7341E">
            <w:pPr>
              <w:pStyle w:val="TableParagraph"/>
              <w:ind w:left="82"/>
              <w:jc w:val="left"/>
              <w:rPr>
                <w:sz w:val="18"/>
              </w:rPr>
            </w:pPr>
            <w:r>
              <w:rPr>
                <w:sz w:val="18"/>
              </w:rPr>
              <w:t>Interesa</w:t>
            </w:r>
            <w:r>
              <w:rPr>
                <w:spacing w:val="-3"/>
                <w:sz w:val="18"/>
              </w:rPr>
              <w:t xml:space="preserve"> </w:t>
            </w:r>
            <w:r>
              <w:rPr>
                <w:sz w:val="18"/>
              </w:rPr>
              <w:t>per</w:t>
            </w:r>
            <w:r>
              <w:rPr>
                <w:spacing w:val="-4"/>
                <w:sz w:val="18"/>
              </w:rPr>
              <w:t xml:space="preserve"> </w:t>
            </w:r>
            <w:r>
              <w:rPr>
                <w:sz w:val="18"/>
              </w:rPr>
              <w:t>huamarrje</w:t>
            </w:r>
            <w:r>
              <w:rPr>
                <w:spacing w:val="-4"/>
                <w:sz w:val="18"/>
              </w:rPr>
              <w:t xml:space="preserve"> </w:t>
            </w:r>
            <w:r>
              <w:rPr>
                <w:sz w:val="18"/>
              </w:rPr>
              <w:t>te</w:t>
            </w:r>
            <w:r>
              <w:rPr>
                <w:spacing w:val="-2"/>
                <w:sz w:val="18"/>
              </w:rPr>
              <w:t xml:space="preserve"> </w:t>
            </w:r>
            <w:r>
              <w:rPr>
                <w:sz w:val="18"/>
              </w:rPr>
              <w:t>tjera</w:t>
            </w:r>
            <w:r>
              <w:rPr>
                <w:spacing w:val="-3"/>
                <w:sz w:val="18"/>
              </w:rPr>
              <w:t xml:space="preserve"> </w:t>
            </w:r>
            <w:r>
              <w:rPr>
                <w:sz w:val="18"/>
              </w:rPr>
              <w:t>te</w:t>
            </w:r>
            <w:r>
              <w:rPr>
                <w:spacing w:val="-3"/>
                <w:sz w:val="18"/>
              </w:rPr>
              <w:t xml:space="preserve"> </w:t>
            </w:r>
            <w:r>
              <w:rPr>
                <w:sz w:val="18"/>
              </w:rPr>
              <w:t>brendeshme</w:t>
            </w:r>
          </w:p>
        </w:tc>
        <w:tc>
          <w:tcPr>
            <w:tcW w:w="1249" w:type="dxa"/>
          </w:tcPr>
          <w:p w14:paraId="4565EA68" w14:textId="77777777" w:rsidR="00217630" w:rsidRDefault="00217630" w:rsidP="00D7341E">
            <w:pPr>
              <w:pStyle w:val="TableParagraph"/>
              <w:ind w:right="63"/>
              <w:rPr>
                <w:sz w:val="18"/>
              </w:rPr>
            </w:pPr>
            <w:r>
              <w:rPr>
                <w:sz w:val="18"/>
              </w:rPr>
              <w:t>0</w:t>
            </w:r>
          </w:p>
        </w:tc>
        <w:tc>
          <w:tcPr>
            <w:tcW w:w="1249" w:type="dxa"/>
          </w:tcPr>
          <w:p w14:paraId="71DE6BC6" w14:textId="77777777" w:rsidR="00217630" w:rsidRDefault="00217630" w:rsidP="00D7341E">
            <w:pPr>
              <w:pStyle w:val="TableParagraph"/>
              <w:ind w:right="62"/>
              <w:rPr>
                <w:sz w:val="18"/>
              </w:rPr>
            </w:pPr>
            <w:r>
              <w:rPr>
                <w:sz w:val="18"/>
              </w:rPr>
              <w:t>0</w:t>
            </w:r>
          </w:p>
        </w:tc>
        <w:tc>
          <w:tcPr>
            <w:tcW w:w="1249" w:type="dxa"/>
          </w:tcPr>
          <w:p w14:paraId="7CD97C85" w14:textId="77777777" w:rsidR="00217630" w:rsidRDefault="00217630" w:rsidP="00D7341E">
            <w:pPr>
              <w:pStyle w:val="TableParagraph"/>
              <w:ind w:right="62"/>
              <w:rPr>
                <w:sz w:val="18"/>
              </w:rPr>
            </w:pPr>
            <w:r>
              <w:rPr>
                <w:sz w:val="18"/>
              </w:rPr>
              <w:t>0</w:t>
            </w:r>
          </w:p>
        </w:tc>
        <w:tc>
          <w:tcPr>
            <w:tcW w:w="1249" w:type="dxa"/>
          </w:tcPr>
          <w:p w14:paraId="3E8AE23E" w14:textId="77777777" w:rsidR="00217630" w:rsidRDefault="00217630" w:rsidP="00D7341E">
            <w:pPr>
              <w:pStyle w:val="TableParagraph"/>
              <w:ind w:right="61"/>
              <w:rPr>
                <w:sz w:val="18"/>
              </w:rPr>
            </w:pPr>
            <w:r>
              <w:rPr>
                <w:sz w:val="18"/>
              </w:rPr>
              <w:t>0</w:t>
            </w:r>
          </w:p>
        </w:tc>
        <w:tc>
          <w:tcPr>
            <w:tcW w:w="1249" w:type="dxa"/>
          </w:tcPr>
          <w:p w14:paraId="71163BF6" w14:textId="77777777" w:rsidR="00217630" w:rsidRDefault="00217630" w:rsidP="00D7341E">
            <w:pPr>
              <w:pStyle w:val="TableParagraph"/>
              <w:ind w:right="60"/>
              <w:rPr>
                <w:sz w:val="18"/>
              </w:rPr>
            </w:pPr>
            <w:r>
              <w:rPr>
                <w:sz w:val="18"/>
              </w:rPr>
              <w:t>0</w:t>
            </w:r>
          </w:p>
        </w:tc>
        <w:tc>
          <w:tcPr>
            <w:tcW w:w="1249" w:type="dxa"/>
          </w:tcPr>
          <w:p w14:paraId="7D074B98" w14:textId="77777777" w:rsidR="00217630" w:rsidRDefault="00217630" w:rsidP="00D7341E">
            <w:pPr>
              <w:pStyle w:val="TableParagraph"/>
              <w:ind w:right="59"/>
              <w:rPr>
                <w:sz w:val="18"/>
              </w:rPr>
            </w:pPr>
            <w:r>
              <w:rPr>
                <w:sz w:val="18"/>
              </w:rPr>
              <w:t>0</w:t>
            </w:r>
          </w:p>
        </w:tc>
        <w:tc>
          <w:tcPr>
            <w:tcW w:w="1249" w:type="dxa"/>
          </w:tcPr>
          <w:p w14:paraId="1BEBF065" w14:textId="77777777" w:rsidR="00217630" w:rsidRDefault="00217630" w:rsidP="00D7341E">
            <w:pPr>
              <w:pStyle w:val="TableParagraph"/>
              <w:ind w:right="58"/>
              <w:rPr>
                <w:sz w:val="18"/>
              </w:rPr>
            </w:pPr>
            <w:r>
              <w:rPr>
                <w:sz w:val="18"/>
              </w:rPr>
              <w:t>0</w:t>
            </w:r>
          </w:p>
        </w:tc>
      </w:tr>
      <w:tr w:rsidR="00217630" w14:paraId="14E7BD99" w14:textId="77777777" w:rsidTr="00217630">
        <w:trPr>
          <w:divId w:val="2052876922"/>
          <w:trHeight w:val="360"/>
        </w:trPr>
        <w:tc>
          <w:tcPr>
            <w:tcW w:w="575" w:type="dxa"/>
          </w:tcPr>
          <w:p w14:paraId="449C97B0" w14:textId="77777777" w:rsidR="00217630" w:rsidRDefault="00217630" w:rsidP="00D7341E">
            <w:pPr>
              <w:pStyle w:val="TableParagraph"/>
              <w:ind w:left="62" w:right="42"/>
              <w:jc w:val="center"/>
              <w:rPr>
                <w:sz w:val="18"/>
              </w:rPr>
            </w:pPr>
            <w:r>
              <w:rPr>
                <w:sz w:val="18"/>
              </w:rPr>
              <w:t>1661</w:t>
            </w:r>
          </w:p>
        </w:tc>
        <w:tc>
          <w:tcPr>
            <w:tcW w:w="6298" w:type="dxa"/>
          </w:tcPr>
          <w:p w14:paraId="467409FD" w14:textId="77777777" w:rsidR="00217630" w:rsidRDefault="00217630" w:rsidP="00D7341E">
            <w:pPr>
              <w:pStyle w:val="TableParagraph"/>
              <w:ind w:left="82"/>
              <w:jc w:val="left"/>
              <w:rPr>
                <w:sz w:val="18"/>
              </w:rPr>
            </w:pPr>
            <w:r>
              <w:rPr>
                <w:sz w:val="18"/>
              </w:rPr>
              <w:t>Te</w:t>
            </w:r>
            <w:r>
              <w:rPr>
                <w:spacing w:val="-3"/>
                <w:sz w:val="18"/>
              </w:rPr>
              <w:t xml:space="preserve"> </w:t>
            </w:r>
            <w:r>
              <w:rPr>
                <w:sz w:val="18"/>
              </w:rPr>
              <w:t>dala,</w:t>
            </w:r>
            <w:r>
              <w:rPr>
                <w:spacing w:val="-3"/>
                <w:sz w:val="18"/>
              </w:rPr>
              <w:t xml:space="preserve"> </w:t>
            </w:r>
            <w:r>
              <w:rPr>
                <w:sz w:val="18"/>
              </w:rPr>
              <w:t>huamarrje</w:t>
            </w:r>
            <w:r>
              <w:rPr>
                <w:spacing w:val="-3"/>
                <w:sz w:val="18"/>
              </w:rPr>
              <w:t xml:space="preserve"> </w:t>
            </w:r>
            <w:r>
              <w:rPr>
                <w:sz w:val="18"/>
              </w:rPr>
              <w:t>te</w:t>
            </w:r>
            <w:r>
              <w:rPr>
                <w:spacing w:val="-2"/>
                <w:sz w:val="18"/>
              </w:rPr>
              <w:t xml:space="preserve"> </w:t>
            </w:r>
            <w:r>
              <w:rPr>
                <w:sz w:val="18"/>
              </w:rPr>
              <w:t>tjera</w:t>
            </w:r>
            <w:r>
              <w:rPr>
                <w:spacing w:val="-2"/>
                <w:sz w:val="18"/>
              </w:rPr>
              <w:t xml:space="preserve"> </w:t>
            </w:r>
            <w:r>
              <w:rPr>
                <w:sz w:val="18"/>
              </w:rPr>
              <w:t>afatgjate</w:t>
            </w:r>
          </w:p>
        </w:tc>
        <w:tc>
          <w:tcPr>
            <w:tcW w:w="1249" w:type="dxa"/>
          </w:tcPr>
          <w:p w14:paraId="6CAFFA96" w14:textId="77777777" w:rsidR="00217630" w:rsidRDefault="00217630" w:rsidP="00D7341E">
            <w:pPr>
              <w:pStyle w:val="TableParagraph"/>
              <w:ind w:right="63"/>
              <w:rPr>
                <w:sz w:val="18"/>
              </w:rPr>
            </w:pPr>
            <w:r>
              <w:rPr>
                <w:sz w:val="18"/>
              </w:rPr>
              <w:t>0</w:t>
            </w:r>
          </w:p>
        </w:tc>
        <w:tc>
          <w:tcPr>
            <w:tcW w:w="1249" w:type="dxa"/>
          </w:tcPr>
          <w:p w14:paraId="362D37DE" w14:textId="77777777" w:rsidR="00217630" w:rsidRDefault="00217630" w:rsidP="00D7341E">
            <w:pPr>
              <w:pStyle w:val="TableParagraph"/>
              <w:ind w:right="62"/>
              <w:rPr>
                <w:sz w:val="18"/>
              </w:rPr>
            </w:pPr>
            <w:r>
              <w:rPr>
                <w:sz w:val="18"/>
              </w:rPr>
              <w:t>0</w:t>
            </w:r>
          </w:p>
        </w:tc>
        <w:tc>
          <w:tcPr>
            <w:tcW w:w="1249" w:type="dxa"/>
          </w:tcPr>
          <w:p w14:paraId="7FC4FE5C" w14:textId="77777777" w:rsidR="00217630" w:rsidRDefault="00217630" w:rsidP="00D7341E">
            <w:pPr>
              <w:pStyle w:val="TableParagraph"/>
              <w:ind w:right="62"/>
              <w:rPr>
                <w:sz w:val="18"/>
              </w:rPr>
            </w:pPr>
            <w:r>
              <w:rPr>
                <w:sz w:val="18"/>
              </w:rPr>
              <w:t>0</w:t>
            </w:r>
          </w:p>
        </w:tc>
        <w:tc>
          <w:tcPr>
            <w:tcW w:w="1249" w:type="dxa"/>
          </w:tcPr>
          <w:p w14:paraId="435F10E6" w14:textId="77777777" w:rsidR="00217630" w:rsidRDefault="00217630" w:rsidP="00D7341E">
            <w:pPr>
              <w:pStyle w:val="TableParagraph"/>
              <w:ind w:right="61"/>
              <w:rPr>
                <w:sz w:val="18"/>
              </w:rPr>
            </w:pPr>
            <w:r>
              <w:rPr>
                <w:sz w:val="18"/>
              </w:rPr>
              <w:t>0</w:t>
            </w:r>
          </w:p>
        </w:tc>
        <w:tc>
          <w:tcPr>
            <w:tcW w:w="1249" w:type="dxa"/>
          </w:tcPr>
          <w:p w14:paraId="31181C99" w14:textId="77777777" w:rsidR="00217630" w:rsidRDefault="00217630" w:rsidP="00D7341E">
            <w:pPr>
              <w:pStyle w:val="TableParagraph"/>
              <w:ind w:right="60"/>
              <w:rPr>
                <w:sz w:val="18"/>
              </w:rPr>
            </w:pPr>
            <w:r>
              <w:rPr>
                <w:sz w:val="18"/>
              </w:rPr>
              <w:t>0</w:t>
            </w:r>
          </w:p>
        </w:tc>
        <w:tc>
          <w:tcPr>
            <w:tcW w:w="1249" w:type="dxa"/>
          </w:tcPr>
          <w:p w14:paraId="050DF9A5" w14:textId="77777777" w:rsidR="00217630" w:rsidRDefault="00217630" w:rsidP="00D7341E">
            <w:pPr>
              <w:pStyle w:val="TableParagraph"/>
              <w:ind w:right="59"/>
              <w:rPr>
                <w:sz w:val="18"/>
              </w:rPr>
            </w:pPr>
            <w:r>
              <w:rPr>
                <w:sz w:val="18"/>
              </w:rPr>
              <w:t>0</w:t>
            </w:r>
          </w:p>
        </w:tc>
        <w:tc>
          <w:tcPr>
            <w:tcW w:w="1249" w:type="dxa"/>
          </w:tcPr>
          <w:p w14:paraId="042EDD2D" w14:textId="77777777" w:rsidR="00217630" w:rsidRDefault="00217630" w:rsidP="00D7341E">
            <w:pPr>
              <w:pStyle w:val="TableParagraph"/>
              <w:ind w:right="58"/>
              <w:rPr>
                <w:sz w:val="18"/>
              </w:rPr>
            </w:pPr>
            <w:r>
              <w:rPr>
                <w:sz w:val="18"/>
              </w:rPr>
              <w:t>0</w:t>
            </w:r>
          </w:p>
        </w:tc>
      </w:tr>
      <w:tr w:rsidR="00217630" w14:paraId="5959E8F9" w14:textId="77777777" w:rsidTr="00217630">
        <w:trPr>
          <w:divId w:val="2052876922"/>
          <w:trHeight w:val="360"/>
        </w:trPr>
        <w:tc>
          <w:tcPr>
            <w:tcW w:w="575" w:type="dxa"/>
            <w:shd w:val="clear" w:color="auto" w:fill="DFDFDF"/>
          </w:tcPr>
          <w:p w14:paraId="19615D8B" w14:textId="77777777" w:rsidR="00217630" w:rsidRDefault="00217630" w:rsidP="00D7341E">
            <w:pPr>
              <w:pStyle w:val="TableParagraph"/>
              <w:spacing w:before="0"/>
              <w:jc w:val="left"/>
              <w:rPr>
                <w:rFonts w:ascii="Times New Roman"/>
                <w:sz w:val="18"/>
              </w:rPr>
            </w:pPr>
          </w:p>
        </w:tc>
        <w:tc>
          <w:tcPr>
            <w:tcW w:w="6298" w:type="dxa"/>
            <w:shd w:val="clear" w:color="auto" w:fill="DFDFDF"/>
          </w:tcPr>
          <w:p w14:paraId="474E517F" w14:textId="77777777" w:rsidR="00217630" w:rsidRDefault="00217630" w:rsidP="00D7341E">
            <w:pPr>
              <w:pStyle w:val="TableParagraph"/>
              <w:spacing w:before="78"/>
              <w:ind w:left="82"/>
              <w:jc w:val="left"/>
              <w:rPr>
                <w:b/>
                <w:sz w:val="21"/>
              </w:rPr>
            </w:pPr>
            <w:r>
              <w:rPr>
                <w:b/>
                <w:sz w:val="21"/>
              </w:rPr>
              <w:t>Shpenzime</w:t>
            </w:r>
            <w:r>
              <w:rPr>
                <w:b/>
                <w:spacing w:val="-6"/>
                <w:sz w:val="21"/>
              </w:rPr>
              <w:t xml:space="preserve"> </w:t>
            </w:r>
            <w:r>
              <w:rPr>
                <w:b/>
                <w:sz w:val="21"/>
              </w:rPr>
              <w:t>Kapitale</w:t>
            </w:r>
            <w:r>
              <w:rPr>
                <w:b/>
                <w:spacing w:val="-5"/>
                <w:sz w:val="21"/>
              </w:rPr>
              <w:t xml:space="preserve"> </w:t>
            </w:r>
            <w:r>
              <w:rPr>
                <w:b/>
                <w:sz w:val="21"/>
              </w:rPr>
              <w:t>të</w:t>
            </w:r>
            <w:r>
              <w:rPr>
                <w:b/>
                <w:spacing w:val="-5"/>
                <w:sz w:val="21"/>
              </w:rPr>
              <w:t xml:space="preserve"> </w:t>
            </w:r>
            <w:r>
              <w:rPr>
                <w:b/>
                <w:sz w:val="21"/>
              </w:rPr>
              <w:t>Brendshme</w:t>
            </w:r>
            <w:r>
              <w:rPr>
                <w:b/>
                <w:spacing w:val="-6"/>
                <w:sz w:val="21"/>
              </w:rPr>
              <w:t xml:space="preserve"> </w:t>
            </w:r>
            <w:r>
              <w:rPr>
                <w:b/>
                <w:sz w:val="21"/>
              </w:rPr>
              <w:t>(230-232,</w:t>
            </w:r>
            <w:r>
              <w:rPr>
                <w:b/>
                <w:spacing w:val="-5"/>
                <w:sz w:val="21"/>
              </w:rPr>
              <w:t xml:space="preserve"> </w:t>
            </w:r>
            <w:r>
              <w:rPr>
                <w:b/>
                <w:sz w:val="21"/>
              </w:rPr>
              <w:t>255,</w:t>
            </w:r>
            <w:r>
              <w:rPr>
                <w:b/>
                <w:spacing w:val="-5"/>
                <w:sz w:val="21"/>
              </w:rPr>
              <w:t xml:space="preserve"> </w:t>
            </w:r>
            <w:r>
              <w:rPr>
                <w:b/>
                <w:sz w:val="21"/>
              </w:rPr>
              <w:t>1661)</w:t>
            </w:r>
          </w:p>
        </w:tc>
        <w:tc>
          <w:tcPr>
            <w:tcW w:w="1249" w:type="dxa"/>
            <w:shd w:val="clear" w:color="auto" w:fill="DFDFDF"/>
          </w:tcPr>
          <w:p w14:paraId="2299513A" w14:textId="77777777" w:rsidR="00217630" w:rsidRDefault="00217630" w:rsidP="00D7341E">
            <w:pPr>
              <w:pStyle w:val="TableParagraph"/>
              <w:ind w:right="63"/>
              <w:rPr>
                <w:b/>
                <w:sz w:val="18"/>
              </w:rPr>
            </w:pPr>
            <w:r>
              <w:rPr>
                <w:b/>
                <w:sz w:val="18"/>
              </w:rPr>
              <w:t>3,718</w:t>
            </w:r>
          </w:p>
        </w:tc>
        <w:tc>
          <w:tcPr>
            <w:tcW w:w="1249" w:type="dxa"/>
            <w:shd w:val="clear" w:color="auto" w:fill="DFDFDF"/>
          </w:tcPr>
          <w:p w14:paraId="6ECDDA9C" w14:textId="77777777" w:rsidR="00217630" w:rsidRDefault="00217630" w:rsidP="00D7341E">
            <w:pPr>
              <w:pStyle w:val="TableParagraph"/>
              <w:ind w:right="62"/>
              <w:rPr>
                <w:b/>
                <w:sz w:val="18"/>
              </w:rPr>
            </w:pPr>
            <w:r>
              <w:rPr>
                <w:b/>
                <w:sz w:val="18"/>
              </w:rPr>
              <w:t>0</w:t>
            </w:r>
          </w:p>
        </w:tc>
        <w:tc>
          <w:tcPr>
            <w:tcW w:w="1249" w:type="dxa"/>
            <w:shd w:val="clear" w:color="auto" w:fill="DFDFDF"/>
          </w:tcPr>
          <w:p w14:paraId="6A4889E1" w14:textId="77777777" w:rsidR="00217630" w:rsidRDefault="00217630" w:rsidP="00D7341E">
            <w:pPr>
              <w:pStyle w:val="TableParagraph"/>
              <w:ind w:right="62"/>
              <w:rPr>
                <w:b/>
                <w:sz w:val="18"/>
              </w:rPr>
            </w:pPr>
            <w:r>
              <w:rPr>
                <w:b/>
                <w:sz w:val="18"/>
              </w:rPr>
              <w:t>0</w:t>
            </w:r>
          </w:p>
        </w:tc>
        <w:tc>
          <w:tcPr>
            <w:tcW w:w="1249" w:type="dxa"/>
            <w:shd w:val="clear" w:color="auto" w:fill="DFDFDF"/>
          </w:tcPr>
          <w:p w14:paraId="7BDE7CA3" w14:textId="77777777" w:rsidR="00217630" w:rsidRDefault="00217630" w:rsidP="00D7341E">
            <w:pPr>
              <w:pStyle w:val="TableParagraph"/>
              <w:ind w:right="61"/>
              <w:rPr>
                <w:b/>
                <w:sz w:val="18"/>
              </w:rPr>
            </w:pPr>
            <w:r>
              <w:rPr>
                <w:b/>
                <w:sz w:val="18"/>
              </w:rPr>
              <w:t>0</w:t>
            </w:r>
          </w:p>
        </w:tc>
        <w:tc>
          <w:tcPr>
            <w:tcW w:w="1249" w:type="dxa"/>
            <w:shd w:val="clear" w:color="auto" w:fill="DFDFDF"/>
          </w:tcPr>
          <w:p w14:paraId="21607BBE" w14:textId="77777777" w:rsidR="00217630" w:rsidRDefault="00217630" w:rsidP="00D7341E">
            <w:pPr>
              <w:pStyle w:val="TableParagraph"/>
              <w:ind w:right="60"/>
              <w:rPr>
                <w:b/>
                <w:sz w:val="18"/>
              </w:rPr>
            </w:pPr>
            <w:r>
              <w:rPr>
                <w:b/>
                <w:sz w:val="18"/>
              </w:rPr>
              <w:t>0</w:t>
            </w:r>
          </w:p>
        </w:tc>
        <w:tc>
          <w:tcPr>
            <w:tcW w:w="1249" w:type="dxa"/>
            <w:shd w:val="clear" w:color="auto" w:fill="DFDFDF"/>
          </w:tcPr>
          <w:p w14:paraId="0D77EB8A" w14:textId="77777777" w:rsidR="00217630" w:rsidRDefault="00217630" w:rsidP="00D7341E">
            <w:pPr>
              <w:pStyle w:val="TableParagraph"/>
              <w:ind w:right="59"/>
              <w:rPr>
                <w:b/>
                <w:sz w:val="18"/>
              </w:rPr>
            </w:pPr>
            <w:r>
              <w:rPr>
                <w:b/>
                <w:sz w:val="18"/>
              </w:rPr>
              <w:t>0</w:t>
            </w:r>
          </w:p>
        </w:tc>
        <w:tc>
          <w:tcPr>
            <w:tcW w:w="1249" w:type="dxa"/>
            <w:shd w:val="clear" w:color="auto" w:fill="DFDFDF"/>
          </w:tcPr>
          <w:p w14:paraId="4C93B37F" w14:textId="77777777" w:rsidR="00217630" w:rsidRDefault="00217630" w:rsidP="00D7341E">
            <w:pPr>
              <w:pStyle w:val="TableParagraph"/>
              <w:ind w:right="58"/>
              <w:rPr>
                <w:b/>
                <w:sz w:val="18"/>
              </w:rPr>
            </w:pPr>
            <w:r>
              <w:rPr>
                <w:b/>
                <w:sz w:val="18"/>
              </w:rPr>
              <w:t>20,000</w:t>
            </w:r>
          </w:p>
        </w:tc>
      </w:tr>
      <w:tr w:rsidR="00217630" w14:paraId="68657794" w14:textId="77777777" w:rsidTr="00217630">
        <w:trPr>
          <w:divId w:val="2052876922"/>
          <w:trHeight w:val="360"/>
        </w:trPr>
        <w:tc>
          <w:tcPr>
            <w:tcW w:w="575" w:type="dxa"/>
          </w:tcPr>
          <w:p w14:paraId="694B907D" w14:textId="77777777" w:rsidR="00217630" w:rsidRDefault="00217630" w:rsidP="00D7341E">
            <w:pPr>
              <w:pStyle w:val="TableParagraph"/>
              <w:ind w:left="168" w:right="47"/>
              <w:jc w:val="center"/>
              <w:rPr>
                <w:sz w:val="18"/>
              </w:rPr>
            </w:pPr>
            <w:r>
              <w:rPr>
                <w:sz w:val="18"/>
              </w:rPr>
              <w:t>230</w:t>
            </w:r>
          </w:p>
        </w:tc>
        <w:tc>
          <w:tcPr>
            <w:tcW w:w="6298" w:type="dxa"/>
          </w:tcPr>
          <w:p w14:paraId="12F30B2A" w14:textId="77777777" w:rsidR="00217630" w:rsidRDefault="00217630" w:rsidP="00D7341E">
            <w:pPr>
              <w:pStyle w:val="TableParagraph"/>
              <w:ind w:left="82"/>
              <w:jc w:val="left"/>
              <w:rPr>
                <w:sz w:val="18"/>
              </w:rPr>
            </w:pPr>
            <w:r>
              <w:rPr>
                <w:sz w:val="18"/>
              </w:rPr>
              <w:t>Shpenzime</w:t>
            </w:r>
            <w:r>
              <w:rPr>
                <w:spacing w:val="-6"/>
                <w:sz w:val="18"/>
              </w:rPr>
              <w:t xml:space="preserve"> </w:t>
            </w:r>
            <w:r>
              <w:rPr>
                <w:sz w:val="18"/>
              </w:rPr>
              <w:t>per</w:t>
            </w:r>
            <w:r>
              <w:rPr>
                <w:spacing w:val="-5"/>
                <w:sz w:val="18"/>
              </w:rPr>
              <w:t xml:space="preserve"> </w:t>
            </w:r>
            <w:r>
              <w:rPr>
                <w:sz w:val="18"/>
              </w:rPr>
              <w:t>rritjen</w:t>
            </w:r>
            <w:r>
              <w:rPr>
                <w:spacing w:val="-4"/>
                <w:sz w:val="18"/>
              </w:rPr>
              <w:t xml:space="preserve"> </w:t>
            </w:r>
            <w:r>
              <w:rPr>
                <w:sz w:val="18"/>
              </w:rPr>
              <w:t>e</w:t>
            </w:r>
            <w:r>
              <w:rPr>
                <w:spacing w:val="-5"/>
                <w:sz w:val="18"/>
              </w:rPr>
              <w:t xml:space="preserve"> </w:t>
            </w:r>
            <w:r>
              <w:rPr>
                <w:sz w:val="18"/>
              </w:rPr>
              <w:t>aktiveve</w:t>
            </w:r>
            <w:r>
              <w:rPr>
                <w:spacing w:val="-4"/>
                <w:sz w:val="18"/>
              </w:rPr>
              <w:t xml:space="preserve"> </w:t>
            </w:r>
            <w:r>
              <w:rPr>
                <w:sz w:val="18"/>
              </w:rPr>
              <w:t>te</w:t>
            </w:r>
            <w:r>
              <w:rPr>
                <w:spacing w:val="-4"/>
                <w:sz w:val="18"/>
              </w:rPr>
              <w:t xml:space="preserve"> </w:t>
            </w:r>
            <w:r>
              <w:rPr>
                <w:sz w:val="18"/>
              </w:rPr>
              <w:t>qendrueshme</w:t>
            </w:r>
            <w:r>
              <w:rPr>
                <w:spacing w:val="-5"/>
                <w:sz w:val="18"/>
              </w:rPr>
              <w:t xml:space="preserve"> </w:t>
            </w:r>
            <w:r>
              <w:rPr>
                <w:sz w:val="18"/>
              </w:rPr>
              <w:t>te</w:t>
            </w:r>
            <w:r>
              <w:rPr>
                <w:spacing w:val="-4"/>
                <w:sz w:val="18"/>
              </w:rPr>
              <w:t xml:space="preserve"> </w:t>
            </w:r>
            <w:r>
              <w:rPr>
                <w:sz w:val="18"/>
              </w:rPr>
              <w:t>patrupezuara</w:t>
            </w:r>
          </w:p>
        </w:tc>
        <w:tc>
          <w:tcPr>
            <w:tcW w:w="1249" w:type="dxa"/>
          </w:tcPr>
          <w:p w14:paraId="1100187C" w14:textId="77777777" w:rsidR="00217630" w:rsidRDefault="00217630" w:rsidP="00D7341E">
            <w:pPr>
              <w:pStyle w:val="TableParagraph"/>
              <w:ind w:right="63"/>
              <w:rPr>
                <w:sz w:val="18"/>
              </w:rPr>
            </w:pPr>
            <w:r>
              <w:rPr>
                <w:sz w:val="18"/>
              </w:rPr>
              <w:t>0</w:t>
            </w:r>
          </w:p>
        </w:tc>
        <w:tc>
          <w:tcPr>
            <w:tcW w:w="1249" w:type="dxa"/>
          </w:tcPr>
          <w:p w14:paraId="4BB818CD" w14:textId="77777777" w:rsidR="00217630" w:rsidRDefault="00217630" w:rsidP="00D7341E">
            <w:pPr>
              <w:pStyle w:val="TableParagraph"/>
              <w:ind w:right="62"/>
              <w:rPr>
                <w:sz w:val="18"/>
              </w:rPr>
            </w:pPr>
            <w:r>
              <w:rPr>
                <w:sz w:val="18"/>
              </w:rPr>
              <w:t>0</w:t>
            </w:r>
          </w:p>
        </w:tc>
        <w:tc>
          <w:tcPr>
            <w:tcW w:w="1249" w:type="dxa"/>
          </w:tcPr>
          <w:p w14:paraId="709C3C73" w14:textId="77777777" w:rsidR="00217630" w:rsidRDefault="00217630" w:rsidP="00D7341E">
            <w:pPr>
              <w:pStyle w:val="TableParagraph"/>
              <w:ind w:right="62"/>
              <w:rPr>
                <w:sz w:val="18"/>
              </w:rPr>
            </w:pPr>
            <w:r>
              <w:rPr>
                <w:sz w:val="18"/>
              </w:rPr>
              <w:t>0</w:t>
            </w:r>
          </w:p>
        </w:tc>
        <w:tc>
          <w:tcPr>
            <w:tcW w:w="1249" w:type="dxa"/>
          </w:tcPr>
          <w:p w14:paraId="34C7E8A9" w14:textId="77777777" w:rsidR="00217630" w:rsidRDefault="00217630" w:rsidP="00D7341E">
            <w:pPr>
              <w:pStyle w:val="TableParagraph"/>
              <w:ind w:right="61"/>
              <w:rPr>
                <w:sz w:val="18"/>
              </w:rPr>
            </w:pPr>
            <w:r>
              <w:rPr>
                <w:sz w:val="18"/>
              </w:rPr>
              <w:t>0</w:t>
            </w:r>
          </w:p>
        </w:tc>
        <w:tc>
          <w:tcPr>
            <w:tcW w:w="1249" w:type="dxa"/>
          </w:tcPr>
          <w:p w14:paraId="74356FFC" w14:textId="77777777" w:rsidR="00217630" w:rsidRDefault="00217630" w:rsidP="00D7341E">
            <w:pPr>
              <w:pStyle w:val="TableParagraph"/>
              <w:ind w:right="60"/>
              <w:rPr>
                <w:sz w:val="18"/>
              </w:rPr>
            </w:pPr>
            <w:r>
              <w:rPr>
                <w:sz w:val="18"/>
              </w:rPr>
              <w:t>0</w:t>
            </w:r>
          </w:p>
        </w:tc>
        <w:tc>
          <w:tcPr>
            <w:tcW w:w="1249" w:type="dxa"/>
          </w:tcPr>
          <w:p w14:paraId="41161986" w14:textId="77777777" w:rsidR="00217630" w:rsidRDefault="00217630" w:rsidP="00D7341E">
            <w:pPr>
              <w:pStyle w:val="TableParagraph"/>
              <w:ind w:right="59"/>
              <w:rPr>
                <w:sz w:val="18"/>
              </w:rPr>
            </w:pPr>
            <w:r>
              <w:rPr>
                <w:sz w:val="18"/>
              </w:rPr>
              <w:t>0</w:t>
            </w:r>
          </w:p>
        </w:tc>
        <w:tc>
          <w:tcPr>
            <w:tcW w:w="1249" w:type="dxa"/>
          </w:tcPr>
          <w:p w14:paraId="07DDF0A4" w14:textId="77777777" w:rsidR="00217630" w:rsidRDefault="00217630" w:rsidP="00D7341E">
            <w:pPr>
              <w:pStyle w:val="TableParagraph"/>
              <w:ind w:right="58"/>
              <w:rPr>
                <w:sz w:val="18"/>
              </w:rPr>
            </w:pPr>
            <w:r>
              <w:rPr>
                <w:sz w:val="18"/>
              </w:rPr>
              <w:t>0</w:t>
            </w:r>
          </w:p>
        </w:tc>
      </w:tr>
      <w:tr w:rsidR="00217630" w14:paraId="42FAD8B2" w14:textId="77777777" w:rsidTr="00217630">
        <w:trPr>
          <w:divId w:val="2052876922"/>
          <w:trHeight w:val="360"/>
        </w:trPr>
        <w:tc>
          <w:tcPr>
            <w:tcW w:w="575" w:type="dxa"/>
          </w:tcPr>
          <w:p w14:paraId="17A944DB" w14:textId="77777777" w:rsidR="00217630" w:rsidRDefault="00217630" w:rsidP="00D7341E">
            <w:pPr>
              <w:pStyle w:val="TableParagraph"/>
              <w:ind w:left="168" w:right="47"/>
              <w:jc w:val="center"/>
              <w:rPr>
                <w:sz w:val="18"/>
              </w:rPr>
            </w:pPr>
            <w:r>
              <w:rPr>
                <w:sz w:val="18"/>
              </w:rPr>
              <w:t>231</w:t>
            </w:r>
          </w:p>
        </w:tc>
        <w:tc>
          <w:tcPr>
            <w:tcW w:w="6298" w:type="dxa"/>
          </w:tcPr>
          <w:p w14:paraId="53C3421A" w14:textId="77777777" w:rsidR="00217630" w:rsidRDefault="00217630" w:rsidP="00D7341E">
            <w:pPr>
              <w:pStyle w:val="TableParagraph"/>
              <w:ind w:left="82"/>
              <w:jc w:val="left"/>
              <w:rPr>
                <w:sz w:val="18"/>
              </w:rPr>
            </w:pPr>
            <w:r>
              <w:rPr>
                <w:sz w:val="18"/>
              </w:rPr>
              <w:t>Shpenzime</w:t>
            </w:r>
            <w:r>
              <w:rPr>
                <w:spacing w:val="-4"/>
                <w:sz w:val="18"/>
              </w:rPr>
              <w:t xml:space="preserve"> </w:t>
            </w:r>
            <w:r>
              <w:rPr>
                <w:sz w:val="18"/>
              </w:rPr>
              <w:t>per</w:t>
            </w:r>
            <w:r>
              <w:rPr>
                <w:spacing w:val="-4"/>
                <w:sz w:val="18"/>
              </w:rPr>
              <w:t xml:space="preserve"> </w:t>
            </w:r>
            <w:r>
              <w:rPr>
                <w:sz w:val="18"/>
              </w:rPr>
              <w:t>rritjen</w:t>
            </w:r>
            <w:r>
              <w:rPr>
                <w:spacing w:val="-3"/>
                <w:sz w:val="18"/>
              </w:rPr>
              <w:t xml:space="preserve"> </w:t>
            </w:r>
            <w:r>
              <w:rPr>
                <w:sz w:val="18"/>
              </w:rPr>
              <w:t>e</w:t>
            </w:r>
            <w:r>
              <w:rPr>
                <w:spacing w:val="-4"/>
                <w:sz w:val="18"/>
              </w:rPr>
              <w:t xml:space="preserve"> </w:t>
            </w:r>
            <w:r>
              <w:rPr>
                <w:sz w:val="18"/>
              </w:rPr>
              <w:t>aktiveve</w:t>
            </w:r>
            <w:r>
              <w:rPr>
                <w:spacing w:val="-2"/>
                <w:sz w:val="18"/>
              </w:rPr>
              <w:t xml:space="preserve"> </w:t>
            </w:r>
            <w:r>
              <w:rPr>
                <w:sz w:val="18"/>
              </w:rPr>
              <w:t>te</w:t>
            </w:r>
            <w:r>
              <w:rPr>
                <w:spacing w:val="-3"/>
                <w:sz w:val="18"/>
              </w:rPr>
              <w:t xml:space="preserve"> </w:t>
            </w:r>
            <w:r>
              <w:rPr>
                <w:sz w:val="18"/>
              </w:rPr>
              <w:t>qendrueshme</w:t>
            </w:r>
            <w:r>
              <w:rPr>
                <w:spacing w:val="-4"/>
                <w:sz w:val="18"/>
              </w:rPr>
              <w:t xml:space="preserve"> </w:t>
            </w:r>
            <w:r>
              <w:rPr>
                <w:sz w:val="18"/>
              </w:rPr>
              <w:t>te</w:t>
            </w:r>
            <w:r>
              <w:rPr>
                <w:spacing w:val="-3"/>
                <w:sz w:val="18"/>
              </w:rPr>
              <w:t xml:space="preserve"> </w:t>
            </w:r>
            <w:r>
              <w:rPr>
                <w:sz w:val="18"/>
              </w:rPr>
              <w:t>trupezuara</w:t>
            </w:r>
          </w:p>
        </w:tc>
        <w:tc>
          <w:tcPr>
            <w:tcW w:w="1249" w:type="dxa"/>
          </w:tcPr>
          <w:p w14:paraId="04CBB04C" w14:textId="77777777" w:rsidR="00217630" w:rsidRDefault="00217630" w:rsidP="00D7341E">
            <w:pPr>
              <w:pStyle w:val="TableParagraph"/>
              <w:ind w:right="63"/>
              <w:rPr>
                <w:sz w:val="18"/>
              </w:rPr>
            </w:pPr>
            <w:r>
              <w:rPr>
                <w:sz w:val="18"/>
              </w:rPr>
              <w:t>3,718</w:t>
            </w:r>
          </w:p>
        </w:tc>
        <w:tc>
          <w:tcPr>
            <w:tcW w:w="1249" w:type="dxa"/>
          </w:tcPr>
          <w:p w14:paraId="153706B7" w14:textId="77777777" w:rsidR="00217630" w:rsidRDefault="00217630" w:rsidP="00D7341E">
            <w:pPr>
              <w:pStyle w:val="TableParagraph"/>
              <w:ind w:right="62"/>
              <w:rPr>
                <w:sz w:val="18"/>
              </w:rPr>
            </w:pPr>
            <w:r>
              <w:rPr>
                <w:sz w:val="18"/>
              </w:rPr>
              <w:t>0</w:t>
            </w:r>
          </w:p>
        </w:tc>
        <w:tc>
          <w:tcPr>
            <w:tcW w:w="1249" w:type="dxa"/>
          </w:tcPr>
          <w:p w14:paraId="7B09494F" w14:textId="77777777" w:rsidR="00217630" w:rsidRDefault="00217630" w:rsidP="00D7341E">
            <w:pPr>
              <w:pStyle w:val="TableParagraph"/>
              <w:ind w:right="62"/>
              <w:rPr>
                <w:sz w:val="18"/>
              </w:rPr>
            </w:pPr>
            <w:r>
              <w:rPr>
                <w:sz w:val="18"/>
              </w:rPr>
              <w:t>0</w:t>
            </w:r>
          </w:p>
        </w:tc>
        <w:tc>
          <w:tcPr>
            <w:tcW w:w="1249" w:type="dxa"/>
          </w:tcPr>
          <w:p w14:paraId="2E4E49B2" w14:textId="77777777" w:rsidR="00217630" w:rsidRDefault="00217630" w:rsidP="00D7341E">
            <w:pPr>
              <w:pStyle w:val="TableParagraph"/>
              <w:ind w:right="61"/>
              <w:rPr>
                <w:sz w:val="18"/>
              </w:rPr>
            </w:pPr>
            <w:r>
              <w:rPr>
                <w:sz w:val="18"/>
              </w:rPr>
              <w:t>0</w:t>
            </w:r>
          </w:p>
        </w:tc>
        <w:tc>
          <w:tcPr>
            <w:tcW w:w="1249" w:type="dxa"/>
          </w:tcPr>
          <w:p w14:paraId="0C6DFE05" w14:textId="77777777" w:rsidR="00217630" w:rsidRDefault="00217630" w:rsidP="00D7341E">
            <w:pPr>
              <w:pStyle w:val="TableParagraph"/>
              <w:ind w:right="60"/>
              <w:rPr>
                <w:sz w:val="18"/>
              </w:rPr>
            </w:pPr>
            <w:r>
              <w:rPr>
                <w:sz w:val="18"/>
              </w:rPr>
              <w:t>0</w:t>
            </w:r>
          </w:p>
        </w:tc>
        <w:tc>
          <w:tcPr>
            <w:tcW w:w="1249" w:type="dxa"/>
          </w:tcPr>
          <w:p w14:paraId="72B6BCD0" w14:textId="77777777" w:rsidR="00217630" w:rsidRDefault="00217630" w:rsidP="00D7341E">
            <w:pPr>
              <w:pStyle w:val="TableParagraph"/>
              <w:ind w:right="59"/>
              <w:rPr>
                <w:sz w:val="18"/>
              </w:rPr>
            </w:pPr>
            <w:r>
              <w:rPr>
                <w:sz w:val="18"/>
              </w:rPr>
              <w:t>0</w:t>
            </w:r>
          </w:p>
        </w:tc>
        <w:tc>
          <w:tcPr>
            <w:tcW w:w="1249" w:type="dxa"/>
          </w:tcPr>
          <w:p w14:paraId="67765DD6" w14:textId="77777777" w:rsidR="00217630" w:rsidRDefault="00217630" w:rsidP="00D7341E">
            <w:pPr>
              <w:pStyle w:val="TableParagraph"/>
              <w:ind w:right="58"/>
              <w:rPr>
                <w:sz w:val="18"/>
              </w:rPr>
            </w:pPr>
            <w:r>
              <w:rPr>
                <w:sz w:val="18"/>
              </w:rPr>
              <w:t>20,000</w:t>
            </w:r>
          </w:p>
        </w:tc>
      </w:tr>
      <w:tr w:rsidR="00217630" w14:paraId="59065FE9" w14:textId="77777777" w:rsidTr="00217630">
        <w:trPr>
          <w:divId w:val="2052876922"/>
          <w:trHeight w:val="360"/>
        </w:trPr>
        <w:tc>
          <w:tcPr>
            <w:tcW w:w="575" w:type="dxa"/>
          </w:tcPr>
          <w:p w14:paraId="2C580B78" w14:textId="77777777" w:rsidR="00217630" w:rsidRDefault="00217630" w:rsidP="00D7341E">
            <w:pPr>
              <w:pStyle w:val="TableParagraph"/>
              <w:ind w:left="168" w:right="47"/>
              <w:jc w:val="center"/>
              <w:rPr>
                <w:sz w:val="18"/>
              </w:rPr>
            </w:pPr>
            <w:r>
              <w:rPr>
                <w:sz w:val="18"/>
              </w:rPr>
              <w:t>232</w:t>
            </w:r>
          </w:p>
        </w:tc>
        <w:tc>
          <w:tcPr>
            <w:tcW w:w="6298" w:type="dxa"/>
          </w:tcPr>
          <w:p w14:paraId="48BCB629" w14:textId="77777777" w:rsidR="00217630" w:rsidRDefault="00217630" w:rsidP="00D7341E">
            <w:pPr>
              <w:pStyle w:val="TableParagraph"/>
              <w:ind w:left="82"/>
              <w:jc w:val="left"/>
              <w:rPr>
                <w:sz w:val="18"/>
              </w:rPr>
            </w:pPr>
            <w:r>
              <w:rPr>
                <w:sz w:val="18"/>
              </w:rPr>
              <w:t>Shpenzime</w:t>
            </w:r>
            <w:r>
              <w:rPr>
                <w:spacing w:val="-4"/>
                <w:sz w:val="18"/>
              </w:rPr>
              <w:t xml:space="preserve"> </w:t>
            </w:r>
            <w:r>
              <w:rPr>
                <w:sz w:val="18"/>
              </w:rPr>
              <w:t>transferimet</w:t>
            </w:r>
            <w:r>
              <w:rPr>
                <w:spacing w:val="-2"/>
                <w:sz w:val="18"/>
              </w:rPr>
              <w:t xml:space="preserve"> </w:t>
            </w:r>
            <w:r>
              <w:rPr>
                <w:sz w:val="18"/>
              </w:rPr>
              <w:t>kapitale</w:t>
            </w:r>
          </w:p>
        </w:tc>
        <w:tc>
          <w:tcPr>
            <w:tcW w:w="1249" w:type="dxa"/>
          </w:tcPr>
          <w:p w14:paraId="0AA52C3F" w14:textId="77777777" w:rsidR="00217630" w:rsidRDefault="00217630" w:rsidP="00D7341E">
            <w:pPr>
              <w:pStyle w:val="TableParagraph"/>
              <w:ind w:right="63"/>
              <w:rPr>
                <w:sz w:val="18"/>
              </w:rPr>
            </w:pPr>
            <w:r>
              <w:rPr>
                <w:sz w:val="18"/>
              </w:rPr>
              <w:t>0</w:t>
            </w:r>
          </w:p>
        </w:tc>
        <w:tc>
          <w:tcPr>
            <w:tcW w:w="1249" w:type="dxa"/>
          </w:tcPr>
          <w:p w14:paraId="7D9F2F32" w14:textId="77777777" w:rsidR="00217630" w:rsidRDefault="00217630" w:rsidP="00D7341E">
            <w:pPr>
              <w:pStyle w:val="TableParagraph"/>
              <w:ind w:right="62"/>
              <w:rPr>
                <w:sz w:val="18"/>
              </w:rPr>
            </w:pPr>
            <w:r>
              <w:rPr>
                <w:sz w:val="18"/>
              </w:rPr>
              <w:t>0</w:t>
            </w:r>
          </w:p>
        </w:tc>
        <w:tc>
          <w:tcPr>
            <w:tcW w:w="1249" w:type="dxa"/>
          </w:tcPr>
          <w:p w14:paraId="5EE287D9" w14:textId="77777777" w:rsidR="00217630" w:rsidRDefault="00217630" w:rsidP="00D7341E">
            <w:pPr>
              <w:pStyle w:val="TableParagraph"/>
              <w:ind w:right="62"/>
              <w:rPr>
                <w:sz w:val="18"/>
              </w:rPr>
            </w:pPr>
            <w:r>
              <w:rPr>
                <w:sz w:val="18"/>
              </w:rPr>
              <w:t>0</w:t>
            </w:r>
          </w:p>
        </w:tc>
        <w:tc>
          <w:tcPr>
            <w:tcW w:w="1249" w:type="dxa"/>
          </w:tcPr>
          <w:p w14:paraId="3382853F" w14:textId="77777777" w:rsidR="00217630" w:rsidRDefault="00217630" w:rsidP="00D7341E">
            <w:pPr>
              <w:pStyle w:val="TableParagraph"/>
              <w:ind w:right="61"/>
              <w:rPr>
                <w:sz w:val="18"/>
              </w:rPr>
            </w:pPr>
            <w:r>
              <w:rPr>
                <w:sz w:val="18"/>
              </w:rPr>
              <w:t>0</w:t>
            </w:r>
          </w:p>
        </w:tc>
        <w:tc>
          <w:tcPr>
            <w:tcW w:w="1249" w:type="dxa"/>
          </w:tcPr>
          <w:p w14:paraId="313E8D91" w14:textId="77777777" w:rsidR="00217630" w:rsidRDefault="00217630" w:rsidP="00D7341E">
            <w:pPr>
              <w:pStyle w:val="TableParagraph"/>
              <w:ind w:right="60"/>
              <w:rPr>
                <w:sz w:val="18"/>
              </w:rPr>
            </w:pPr>
            <w:r>
              <w:rPr>
                <w:sz w:val="18"/>
              </w:rPr>
              <w:t>0</w:t>
            </w:r>
          </w:p>
        </w:tc>
        <w:tc>
          <w:tcPr>
            <w:tcW w:w="1249" w:type="dxa"/>
          </w:tcPr>
          <w:p w14:paraId="47C9B8AF" w14:textId="77777777" w:rsidR="00217630" w:rsidRDefault="00217630" w:rsidP="00D7341E">
            <w:pPr>
              <w:pStyle w:val="TableParagraph"/>
              <w:ind w:right="59"/>
              <w:rPr>
                <w:sz w:val="18"/>
              </w:rPr>
            </w:pPr>
            <w:r>
              <w:rPr>
                <w:sz w:val="18"/>
              </w:rPr>
              <w:t>0</w:t>
            </w:r>
          </w:p>
        </w:tc>
        <w:tc>
          <w:tcPr>
            <w:tcW w:w="1249" w:type="dxa"/>
          </w:tcPr>
          <w:p w14:paraId="20BEF694" w14:textId="77777777" w:rsidR="00217630" w:rsidRDefault="00217630" w:rsidP="00D7341E">
            <w:pPr>
              <w:pStyle w:val="TableParagraph"/>
              <w:ind w:right="58"/>
              <w:rPr>
                <w:sz w:val="18"/>
              </w:rPr>
            </w:pPr>
            <w:r>
              <w:rPr>
                <w:sz w:val="18"/>
              </w:rPr>
              <w:t>0</w:t>
            </w:r>
          </w:p>
        </w:tc>
      </w:tr>
      <w:tr w:rsidR="00217630" w14:paraId="70818BD0" w14:textId="77777777" w:rsidTr="00217630">
        <w:trPr>
          <w:divId w:val="2052876922"/>
          <w:trHeight w:val="360"/>
        </w:trPr>
        <w:tc>
          <w:tcPr>
            <w:tcW w:w="575" w:type="dxa"/>
          </w:tcPr>
          <w:p w14:paraId="649A46CF" w14:textId="77777777" w:rsidR="00217630" w:rsidRDefault="00217630" w:rsidP="00D7341E">
            <w:pPr>
              <w:pStyle w:val="TableParagraph"/>
              <w:ind w:left="168" w:right="47"/>
              <w:jc w:val="center"/>
              <w:rPr>
                <w:sz w:val="18"/>
              </w:rPr>
            </w:pPr>
            <w:r>
              <w:rPr>
                <w:sz w:val="18"/>
              </w:rPr>
              <w:t>255</w:t>
            </w:r>
          </w:p>
        </w:tc>
        <w:tc>
          <w:tcPr>
            <w:tcW w:w="6298" w:type="dxa"/>
          </w:tcPr>
          <w:p w14:paraId="0D9B52E3" w14:textId="77777777" w:rsidR="00217630" w:rsidRDefault="00217630" w:rsidP="00D7341E">
            <w:pPr>
              <w:pStyle w:val="TableParagraph"/>
              <w:ind w:left="82"/>
              <w:jc w:val="left"/>
              <w:rPr>
                <w:sz w:val="18"/>
              </w:rPr>
            </w:pPr>
            <w:r>
              <w:rPr>
                <w:sz w:val="18"/>
              </w:rPr>
              <w:t>Te</w:t>
            </w:r>
            <w:r>
              <w:rPr>
                <w:spacing w:val="-5"/>
                <w:sz w:val="18"/>
              </w:rPr>
              <w:t xml:space="preserve"> </w:t>
            </w:r>
            <w:r>
              <w:rPr>
                <w:sz w:val="18"/>
              </w:rPr>
              <w:t>dala</w:t>
            </w:r>
            <w:r>
              <w:rPr>
                <w:spacing w:val="-6"/>
                <w:sz w:val="18"/>
              </w:rPr>
              <w:t xml:space="preserve"> </w:t>
            </w:r>
            <w:r>
              <w:rPr>
                <w:sz w:val="18"/>
              </w:rPr>
              <w:t>per</w:t>
            </w:r>
            <w:r>
              <w:rPr>
                <w:spacing w:val="-5"/>
                <w:sz w:val="18"/>
              </w:rPr>
              <w:t xml:space="preserve"> </w:t>
            </w:r>
            <w:r>
              <w:rPr>
                <w:sz w:val="18"/>
              </w:rPr>
              <w:t>hua-dhenie</w:t>
            </w:r>
            <w:r>
              <w:rPr>
                <w:spacing w:val="-6"/>
                <w:sz w:val="18"/>
              </w:rPr>
              <w:t xml:space="preserve"> </w:t>
            </w:r>
            <w:r>
              <w:rPr>
                <w:sz w:val="18"/>
              </w:rPr>
              <w:t>dhe</w:t>
            </w:r>
            <w:r>
              <w:rPr>
                <w:spacing w:val="-6"/>
                <w:sz w:val="18"/>
              </w:rPr>
              <w:t xml:space="preserve"> </w:t>
            </w:r>
            <w:r>
              <w:rPr>
                <w:sz w:val="18"/>
              </w:rPr>
              <w:t>nen-huadhenie</w:t>
            </w:r>
            <w:r>
              <w:rPr>
                <w:spacing w:val="-5"/>
                <w:sz w:val="18"/>
              </w:rPr>
              <w:t xml:space="preserve"> </w:t>
            </w:r>
            <w:r>
              <w:rPr>
                <w:sz w:val="18"/>
              </w:rPr>
              <w:t>te</w:t>
            </w:r>
            <w:r>
              <w:rPr>
                <w:spacing w:val="-5"/>
                <w:sz w:val="18"/>
              </w:rPr>
              <w:t xml:space="preserve"> </w:t>
            </w:r>
            <w:r>
              <w:rPr>
                <w:sz w:val="18"/>
              </w:rPr>
              <w:t>brendeshme</w:t>
            </w:r>
          </w:p>
        </w:tc>
        <w:tc>
          <w:tcPr>
            <w:tcW w:w="1249" w:type="dxa"/>
          </w:tcPr>
          <w:p w14:paraId="1AC78038" w14:textId="77777777" w:rsidR="00217630" w:rsidRDefault="00217630" w:rsidP="00D7341E">
            <w:pPr>
              <w:pStyle w:val="TableParagraph"/>
              <w:ind w:right="63"/>
              <w:rPr>
                <w:sz w:val="18"/>
              </w:rPr>
            </w:pPr>
            <w:r>
              <w:rPr>
                <w:sz w:val="18"/>
              </w:rPr>
              <w:t>0</w:t>
            </w:r>
          </w:p>
        </w:tc>
        <w:tc>
          <w:tcPr>
            <w:tcW w:w="1249" w:type="dxa"/>
          </w:tcPr>
          <w:p w14:paraId="728EAF32" w14:textId="77777777" w:rsidR="00217630" w:rsidRDefault="00217630" w:rsidP="00D7341E">
            <w:pPr>
              <w:pStyle w:val="TableParagraph"/>
              <w:ind w:right="62"/>
              <w:rPr>
                <w:sz w:val="18"/>
              </w:rPr>
            </w:pPr>
            <w:r>
              <w:rPr>
                <w:sz w:val="18"/>
              </w:rPr>
              <w:t>0</w:t>
            </w:r>
          </w:p>
        </w:tc>
        <w:tc>
          <w:tcPr>
            <w:tcW w:w="1249" w:type="dxa"/>
          </w:tcPr>
          <w:p w14:paraId="66E3FC9C" w14:textId="77777777" w:rsidR="00217630" w:rsidRDefault="00217630" w:rsidP="00D7341E">
            <w:pPr>
              <w:pStyle w:val="TableParagraph"/>
              <w:ind w:right="62"/>
              <w:rPr>
                <w:sz w:val="18"/>
              </w:rPr>
            </w:pPr>
            <w:r>
              <w:rPr>
                <w:sz w:val="18"/>
              </w:rPr>
              <w:t>0</w:t>
            </w:r>
          </w:p>
        </w:tc>
        <w:tc>
          <w:tcPr>
            <w:tcW w:w="1249" w:type="dxa"/>
          </w:tcPr>
          <w:p w14:paraId="535ED8A5" w14:textId="77777777" w:rsidR="00217630" w:rsidRDefault="00217630" w:rsidP="00D7341E">
            <w:pPr>
              <w:pStyle w:val="TableParagraph"/>
              <w:ind w:right="61"/>
              <w:rPr>
                <w:sz w:val="18"/>
              </w:rPr>
            </w:pPr>
            <w:r>
              <w:rPr>
                <w:sz w:val="18"/>
              </w:rPr>
              <w:t>0</w:t>
            </w:r>
          </w:p>
        </w:tc>
        <w:tc>
          <w:tcPr>
            <w:tcW w:w="1249" w:type="dxa"/>
          </w:tcPr>
          <w:p w14:paraId="78AA01F6" w14:textId="77777777" w:rsidR="00217630" w:rsidRDefault="00217630" w:rsidP="00D7341E">
            <w:pPr>
              <w:pStyle w:val="TableParagraph"/>
              <w:ind w:right="60"/>
              <w:rPr>
                <w:sz w:val="18"/>
              </w:rPr>
            </w:pPr>
            <w:r>
              <w:rPr>
                <w:sz w:val="18"/>
              </w:rPr>
              <w:t>0</w:t>
            </w:r>
          </w:p>
        </w:tc>
        <w:tc>
          <w:tcPr>
            <w:tcW w:w="1249" w:type="dxa"/>
          </w:tcPr>
          <w:p w14:paraId="2D1A3A45" w14:textId="77777777" w:rsidR="00217630" w:rsidRDefault="00217630" w:rsidP="00D7341E">
            <w:pPr>
              <w:pStyle w:val="TableParagraph"/>
              <w:ind w:right="59"/>
              <w:rPr>
                <w:sz w:val="18"/>
              </w:rPr>
            </w:pPr>
            <w:r>
              <w:rPr>
                <w:sz w:val="18"/>
              </w:rPr>
              <w:t>0</w:t>
            </w:r>
          </w:p>
        </w:tc>
        <w:tc>
          <w:tcPr>
            <w:tcW w:w="1249" w:type="dxa"/>
          </w:tcPr>
          <w:p w14:paraId="623A454D" w14:textId="77777777" w:rsidR="00217630" w:rsidRDefault="00217630" w:rsidP="00D7341E">
            <w:pPr>
              <w:pStyle w:val="TableParagraph"/>
              <w:ind w:right="58"/>
              <w:rPr>
                <w:sz w:val="18"/>
              </w:rPr>
            </w:pPr>
            <w:r>
              <w:rPr>
                <w:sz w:val="18"/>
              </w:rPr>
              <w:t>0</w:t>
            </w:r>
          </w:p>
        </w:tc>
      </w:tr>
      <w:tr w:rsidR="00217630" w14:paraId="0A0E46D6" w14:textId="77777777" w:rsidTr="00217630">
        <w:trPr>
          <w:divId w:val="2052876922"/>
          <w:trHeight w:val="359"/>
        </w:trPr>
        <w:tc>
          <w:tcPr>
            <w:tcW w:w="575" w:type="dxa"/>
            <w:shd w:val="clear" w:color="auto" w:fill="DFDFDF"/>
          </w:tcPr>
          <w:p w14:paraId="34DD9988" w14:textId="77777777" w:rsidR="00217630" w:rsidRDefault="00217630" w:rsidP="00D7341E">
            <w:pPr>
              <w:pStyle w:val="TableParagraph"/>
              <w:spacing w:before="0"/>
              <w:jc w:val="left"/>
              <w:rPr>
                <w:rFonts w:ascii="Times New Roman"/>
                <w:sz w:val="18"/>
              </w:rPr>
            </w:pPr>
          </w:p>
        </w:tc>
        <w:tc>
          <w:tcPr>
            <w:tcW w:w="6298" w:type="dxa"/>
            <w:shd w:val="clear" w:color="auto" w:fill="DFDFDF"/>
          </w:tcPr>
          <w:p w14:paraId="3457D0B2" w14:textId="77777777" w:rsidR="00217630" w:rsidRDefault="00217630" w:rsidP="00D7341E">
            <w:pPr>
              <w:pStyle w:val="TableParagraph"/>
              <w:spacing w:before="78"/>
              <w:ind w:left="82"/>
              <w:jc w:val="left"/>
              <w:rPr>
                <w:b/>
                <w:sz w:val="21"/>
              </w:rPr>
            </w:pPr>
            <w:r>
              <w:rPr>
                <w:b/>
                <w:sz w:val="21"/>
              </w:rPr>
              <w:t>Shpenzime</w:t>
            </w:r>
            <w:r>
              <w:rPr>
                <w:b/>
                <w:spacing w:val="-6"/>
                <w:sz w:val="21"/>
              </w:rPr>
              <w:t xml:space="preserve"> </w:t>
            </w:r>
            <w:r>
              <w:rPr>
                <w:b/>
                <w:sz w:val="21"/>
              </w:rPr>
              <w:t>Kapitale</w:t>
            </w:r>
            <w:r>
              <w:rPr>
                <w:b/>
                <w:spacing w:val="-6"/>
                <w:sz w:val="21"/>
              </w:rPr>
              <w:t xml:space="preserve"> </w:t>
            </w:r>
            <w:r>
              <w:rPr>
                <w:b/>
                <w:sz w:val="21"/>
              </w:rPr>
              <w:t>të</w:t>
            </w:r>
            <w:r>
              <w:rPr>
                <w:b/>
                <w:spacing w:val="-5"/>
                <w:sz w:val="21"/>
              </w:rPr>
              <w:t xml:space="preserve"> </w:t>
            </w:r>
            <w:r>
              <w:rPr>
                <w:b/>
                <w:sz w:val="21"/>
              </w:rPr>
              <w:t>Huaja</w:t>
            </w:r>
            <w:r>
              <w:rPr>
                <w:b/>
                <w:spacing w:val="-5"/>
                <w:sz w:val="21"/>
              </w:rPr>
              <w:t xml:space="preserve"> </w:t>
            </w:r>
            <w:r>
              <w:rPr>
                <w:b/>
                <w:sz w:val="21"/>
              </w:rPr>
              <w:t>(230-232)</w:t>
            </w:r>
          </w:p>
        </w:tc>
        <w:tc>
          <w:tcPr>
            <w:tcW w:w="1249" w:type="dxa"/>
            <w:shd w:val="clear" w:color="auto" w:fill="DFDFDF"/>
          </w:tcPr>
          <w:p w14:paraId="27EE11C9" w14:textId="77777777" w:rsidR="00217630" w:rsidRDefault="00217630" w:rsidP="00D7341E">
            <w:pPr>
              <w:pStyle w:val="TableParagraph"/>
              <w:ind w:right="63"/>
              <w:rPr>
                <w:b/>
                <w:sz w:val="18"/>
              </w:rPr>
            </w:pPr>
            <w:r>
              <w:rPr>
                <w:b/>
                <w:sz w:val="18"/>
              </w:rPr>
              <w:t>0</w:t>
            </w:r>
          </w:p>
        </w:tc>
        <w:tc>
          <w:tcPr>
            <w:tcW w:w="1249" w:type="dxa"/>
            <w:shd w:val="clear" w:color="auto" w:fill="DFDFDF"/>
          </w:tcPr>
          <w:p w14:paraId="732D0CAE" w14:textId="77777777" w:rsidR="00217630" w:rsidRDefault="00217630" w:rsidP="00D7341E">
            <w:pPr>
              <w:pStyle w:val="TableParagraph"/>
              <w:ind w:right="62"/>
              <w:rPr>
                <w:b/>
                <w:sz w:val="18"/>
              </w:rPr>
            </w:pPr>
            <w:r>
              <w:rPr>
                <w:b/>
                <w:sz w:val="18"/>
              </w:rPr>
              <w:t>0</w:t>
            </w:r>
          </w:p>
        </w:tc>
        <w:tc>
          <w:tcPr>
            <w:tcW w:w="1249" w:type="dxa"/>
            <w:shd w:val="clear" w:color="auto" w:fill="DFDFDF"/>
          </w:tcPr>
          <w:p w14:paraId="224C660D" w14:textId="77777777" w:rsidR="00217630" w:rsidRDefault="00217630" w:rsidP="00D7341E">
            <w:pPr>
              <w:pStyle w:val="TableParagraph"/>
              <w:ind w:right="62"/>
              <w:rPr>
                <w:b/>
                <w:sz w:val="18"/>
              </w:rPr>
            </w:pPr>
            <w:r>
              <w:rPr>
                <w:b/>
                <w:sz w:val="18"/>
              </w:rPr>
              <w:t>0</w:t>
            </w:r>
          </w:p>
        </w:tc>
        <w:tc>
          <w:tcPr>
            <w:tcW w:w="1249" w:type="dxa"/>
            <w:shd w:val="clear" w:color="auto" w:fill="DFDFDF"/>
          </w:tcPr>
          <w:p w14:paraId="67F3B758" w14:textId="77777777" w:rsidR="00217630" w:rsidRDefault="00217630" w:rsidP="00D7341E">
            <w:pPr>
              <w:pStyle w:val="TableParagraph"/>
              <w:ind w:right="61"/>
              <w:rPr>
                <w:b/>
                <w:sz w:val="18"/>
              </w:rPr>
            </w:pPr>
            <w:r>
              <w:rPr>
                <w:b/>
                <w:sz w:val="18"/>
              </w:rPr>
              <w:t>0</w:t>
            </w:r>
          </w:p>
        </w:tc>
        <w:tc>
          <w:tcPr>
            <w:tcW w:w="1249" w:type="dxa"/>
            <w:shd w:val="clear" w:color="auto" w:fill="DFDFDF"/>
          </w:tcPr>
          <w:p w14:paraId="0BCD94C5" w14:textId="77777777" w:rsidR="00217630" w:rsidRDefault="00217630" w:rsidP="00D7341E">
            <w:pPr>
              <w:pStyle w:val="TableParagraph"/>
              <w:ind w:right="60"/>
              <w:rPr>
                <w:b/>
                <w:sz w:val="18"/>
              </w:rPr>
            </w:pPr>
            <w:r>
              <w:rPr>
                <w:b/>
                <w:sz w:val="18"/>
              </w:rPr>
              <w:t>0</w:t>
            </w:r>
          </w:p>
        </w:tc>
        <w:tc>
          <w:tcPr>
            <w:tcW w:w="1249" w:type="dxa"/>
            <w:shd w:val="clear" w:color="auto" w:fill="DFDFDF"/>
          </w:tcPr>
          <w:p w14:paraId="68D10F53" w14:textId="77777777" w:rsidR="00217630" w:rsidRDefault="00217630" w:rsidP="00D7341E">
            <w:pPr>
              <w:pStyle w:val="TableParagraph"/>
              <w:ind w:right="59"/>
              <w:rPr>
                <w:b/>
                <w:sz w:val="18"/>
              </w:rPr>
            </w:pPr>
            <w:r>
              <w:rPr>
                <w:b/>
                <w:sz w:val="18"/>
              </w:rPr>
              <w:t>0</w:t>
            </w:r>
          </w:p>
        </w:tc>
        <w:tc>
          <w:tcPr>
            <w:tcW w:w="1249" w:type="dxa"/>
            <w:shd w:val="clear" w:color="auto" w:fill="DFDFDF"/>
          </w:tcPr>
          <w:p w14:paraId="3745C11D" w14:textId="77777777" w:rsidR="00217630" w:rsidRDefault="00217630" w:rsidP="00D7341E">
            <w:pPr>
              <w:pStyle w:val="TableParagraph"/>
              <w:ind w:right="58"/>
              <w:rPr>
                <w:b/>
                <w:sz w:val="18"/>
              </w:rPr>
            </w:pPr>
            <w:r>
              <w:rPr>
                <w:b/>
                <w:sz w:val="18"/>
              </w:rPr>
              <w:t>0</w:t>
            </w:r>
          </w:p>
        </w:tc>
      </w:tr>
      <w:tr w:rsidR="00217630" w14:paraId="5DFC5683" w14:textId="77777777" w:rsidTr="00217630">
        <w:trPr>
          <w:divId w:val="2052876922"/>
          <w:trHeight w:val="360"/>
        </w:trPr>
        <w:tc>
          <w:tcPr>
            <w:tcW w:w="575" w:type="dxa"/>
          </w:tcPr>
          <w:p w14:paraId="60C0364A" w14:textId="77777777" w:rsidR="00217630" w:rsidRDefault="00217630" w:rsidP="00D7341E">
            <w:pPr>
              <w:pStyle w:val="TableParagraph"/>
              <w:ind w:left="168" w:right="47"/>
              <w:jc w:val="center"/>
              <w:rPr>
                <w:sz w:val="18"/>
              </w:rPr>
            </w:pPr>
            <w:r>
              <w:rPr>
                <w:sz w:val="18"/>
              </w:rPr>
              <w:t>230</w:t>
            </w:r>
          </w:p>
        </w:tc>
        <w:tc>
          <w:tcPr>
            <w:tcW w:w="6298" w:type="dxa"/>
          </w:tcPr>
          <w:p w14:paraId="48EF97B7" w14:textId="77777777" w:rsidR="00217630" w:rsidRDefault="00217630" w:rsidP="00D7341E">
            <w:pPr>
              <w:pStyle w:val="TableParagraph"/>
              <w:ind w:left="82"/>
              <w:jc w:val="left"/>
              <w:rPr>
                <w:sz w:val="18"/>
              </w:rPr>
            </w:pPr>
            <w:r>
              <w:rPr>
                <w:sz w:val="18"/>
              </w:rPr>
              <w:t>Shpenzime</w:t>
            </w:r>
            <w:r>
              <w:rPr>
                <w:spacing w:val="-6"/>
                <w:sz w:val="18"/>
              </w:rPr>
              <w:t xml:space="preserve"> </w:t>
            </w:r>
            <w:r>
              <w:rPr>
                <w:sz w:val="18"/>
              </w:rPr>
              <w:t>per</w:t>
            </w:r>
            <w:r>
              <w:rPr>
                <w:spacing w:val="-5"/>
                <w:sz w:val="18"/>
              </w:rPr>
              <w:t xml:space="preserve"> </w:t>
            </w:r>
            <w:r>
              <w:rPr>
                <w:sz w:val="18"/>
              </w:rPr>
              <w:t>rritjen</w:t>
            </w:r>
            <w:r>
              <w:rPr>
                <w:spacing w:val="-4"/>
                <w:sz w:val="18"/>
              </w:rPr>
              <w:t xml:space="preserve"> </w:t>
            </w:r>
            <w:r>
              <w:rPr>
                <w:sz w:val="18"/>
              </w:rPr>
              <w:t>e</w:t>
            </w:r>
            <w:r>
              <w:rPr>
                <w:spacing w:val="-5"/>
                <w:sz w:val="18"/>
              </w:rPr>
              <w:t xml:space="preserve"> </w:t>
            </w:r>
            <w:r>
              <w:rPr>
                <w:sz w:val="18"/>
              </w:rPr>
              <w:t>aktiveve</w:t>
            </w:r>
            <w:r>
              <w:rPr>
                <w:spacing w:val="-4"/>
                <w:sz w:val="18"/>
              </w:rPr>
              <w:t xml:space="preserve"> </w:t>
            </w:r>
            <w:r>
              <w:rPr>
                <w:sz w:val="18"/>
              </w:rPr>
              <w:t>te</w:t>
            </w:r>
            <w:r>
              <w:rPr>
                <w:spacing w:val="-4"/>
                <w:sz w:val="18"/>
              </w:rPr>
              <w:t xml:space="preserve"> </w:t>
            </w:r>
            <w:r>
              <w:rPr>
                <w:sz w:val="18"/>
              </w:rPr>
              <w:t>qendrueshme</w:t>
            </w:r>
            <w:r>
              <w:rPr>
                <w:spacing w:val="-5"/>
                <w:sz w:val="18"/>
              </w:rPr>
              <w:t xml:space="preserve"> </w:t>
            </w:r>
            <w:r>
              <w:rPr>
                <w:sz w:val="18"/>
              </w:rPr>
              <w:t>te</w:t>
            </w:r>
            <w:r>
              <w:rPr>
                <w:spacing w:val="-4"/>
                <w:sz w:val="18"/>
              </w:rPr>
              <w:t xml:space="preserve"> </w:t>
            </w:r>
            <w:r>
              <w:rPr>
                <w:sz w:val="18"/>
              </w:rPr>
              <w:t>patrupezuara</w:t>
            </w:r>
          </w:p>
        </w:tc>
        <w:tc>
          <w:tcPr>
            <w:tcW w:w="1249" w:type="dxa"/>
          </w:tcPr>
          <w:p w14:paraId="2A9C115D" w14:textId="77777777" w:rsidR="00217630" w:rsidRDefault="00217630" w:rsidP="00D7341E">
            <w:pPr>
              <w:pStyle w:val="TableParagraph"/>
              <w:ind w:right="63"/>
              <w:rPr>
                <w:sz w:val="18"/>
              </w:rPr>
            </w:pPr>
            <w:r>
              <w:rPr>
                <w:sz w:val="18"/>
              </w:rPr>
              <w:t>0</w:t>
            </w:r>
          </w:p>
        </w:tc>
        <w:tc>
          <w:tcPr>
            <w:tcW w:w="1249" w:type="dxa"/>
          </w:tcPr>
          <w:p w14:paraId="4052D402" w14:textId="77777777" w:rsidR="00217630" w:rsidRDefault="00217630" w:rsidP="00D7341E">
            <w:pPr>
              <w:pStyle w:val="TableParagraph"/>
              <w:ind w:right="62"/>
              <w:rPr>
                <w:sz w:val="18"/>
              </w:rPr>
            </w:pPr>
            <w:r>
              <w:rPr>
                <w:sz w:val="18"/>
              </w:rPr>
              <w:t>0</w:t>
            </w:r>
          </w:p>
        </w:tc>
        <w:tc>
          <w:tcPr>
            <w:tcW w:w="1249" w:type="dxa"/>
          </w:tcPr>
          <w:p w14:paraId="449C258C" w14:textId="77777777" w:rsidR="00217630" w:rsidRDefault="00217630" w:rsidP="00D7341E">
            <w:pPr>
              <w:pStyle w:val="TableParagraph"/>
              <w:ind w:right="62"/>
              <w:rPr>
                <w:sz w:val="18"/>
              </w:rPr>
            </w:pPr>
            <w:r>
              <w:rPr>
                <w:sz w:val="18"/>
              </w:rPr>
              <w:t>0</w:t>
            </w:r>
          </w:p>
        </w:tc>
        <w:tc>
          <w:tcPr>
            <w:tcW w:w="1249" w:type="dxa"/>
          </w:tcPr>
          <w:p w14:paraId="35593703" w14:textId="77777777" w:rsidR="00217630" w:rsidRDefault="00217630" w:rsidP="00D7341E">
            <w:pPr>
              <w:pStyle w:val="TableParagraph"/>
              <w:ind w:right="61"/>
              <w:rPr>
                <w:sz w:val="18"/>
              </w:rPr>
            </w:pPr>
            <w:r>
              <w:rPr>
                <w:sz w:val="18"/>
              </w:rPr>
              <w:t>0</w:t>
            </w:r>
          </w:p>
        </w:tc>
        <w:tc>
          <w:tcPr>
            <w:tcW w:w="1249" w:type="dxa"/>
          </w:tcPr>
          <w:p w14:paraId="3AA04F0C" w14:textId="77777777" w:rsidR="00217630" w:rsidRDefault="00217630" w:rsidP="00D7341E">
            <w:pPr>
              <w:pStyle w:val="TableParagraph"/>
              <w:ind w:right="60"/>
              <w:rPr>
                <w:sz w:val="18"/>
              </w:rPr>
            </w:pPr>
            <w:r>
              <w:rPr>
                <w:sz w:val="18"/>
              </w:rPr>
              <w:t>0</w:t>
            </w:r>
          </w:p>
        </w:tc>
        <w:tc>
          <w:tcPr>
            <w:tcW w:w="1249" w:type="dxa"/>
          </w:tcPr>
          <w:p w14:paraId="33055AD9" w14:textId="77777777" w:rsidR="00217630" w:rsidRDefault="00217630" w:rsidP="00D7341E">
            <w:pPr>
              <w:pStyle w:val="TableParagraph"/>
              <w:ind w:right="59"/>
              <w:rPr>
                <w:sz w:val="18"/>
              </w:rPr>
            </w:pPr>
            <w:r>
              <w:rPr>
                <w:sz w:val="18"/>
              </w:rPr>
              <w:t>0</w:t>
            </w:r>
          </w:p>
        </w:tc>
        <w:tc>
          <w:tcPr>
            <w:tcW w:w="1249" w:type="dxa"/>
          </w:tcPr>
          <w:p w14:paraId="6F7B085A" w14:textId="77777777" w:rsidR="00217630" w:rsidRDefault="00217630" w:rsidP="00D7341E">
            <w:pPr>
              <w:pStyle w:val="TableParagraph"/>
              <w:ind w:right="58"/>
              <w:rPr>
                <w:sz w:val="18"/>
              </w:rPr>
            </w:pPr>
            <w:r>
              <w:rPr>
                <w:sz w:val="18"/>
              </w:rPr>
              <w:t>0</w:t>
            </w:r>
          </w:p>
        </w:tc>
      </w:tr>
      <w:tr w:rsidR="00217630" w14:paraId="0CD80A8C" w14:textId="77777777" w:rsidTr="00217630">
        <w:trPr>
          <w:divId w:val="2052876922"/>
          <w:trHeight w:val="360"/>
        </w:trPr>
        <w:tc>
          <w:tcPr>
            <w:tcW w:w="575" w:type="dxa"/>
          </w:tcPr>
          <w:p w14:paraId="348FB622" w14:textId="77777777" w:rsidR="00217630" w:rsidRDefault="00217630" w:rsidP="00D7341E">
            <w:pPr>
              <w:pStyle w:val="TableParagraph"/>
              <w:ind w:left="168" w:right="47"/>
              <w:jc w:val="center"/>
              <w:rPr>
                <w:sz w:val="18"/>
              </w:rPr>
            </w:pPr>
            <w:r>
              <w:rPr>
                <w:sz w:val="18"/>
              </w:rPr>
              <w:t>231</w:t>
            </w:r>
          </w:p>
        </w:tc>
        <w:tc>
          <w:tcPr>
            <w:tcW w:w="6298" w:type="dxa"/>
          </w:tcPr>
          <w:p w14:paraId="084B0854" w14:textId="77777777" w:rsidR="00217630" w:rsidRDefault="00217630" w:rsidP="00D7341E">
            <w:pPr>
              <w:pStyle w:val="TableParagraph"/>
              <w:ind w:left="82"/>
              <w:jc w:val="left"/>
              <w:rPr>
                <w:sz w:val="18"/>
              </w:rPr>
            </w:pPr>
            <w:r>
              <w:rPr>
                <w:sz w:val="18"/>
              </w:rPr>
              <w:t>Shpenzime</w:t>
            </w:r>
            <w:r>
              <w:rPr>
                <w:spacing w:val="-4"/>
                <w:sz w:val="18"/>
              </w:rPr>
              <w:t xml:space="preserve"> </w:t>
            </w:r>
            <w:r>
              <w:rPr>
                <w:sz w:val="18"/>
              </w:rPr>
              <w:t>per</w:t>
            </w:r>
            <w:r>
              <w:rPr>
                <w:spacing w:val="-4"/>
                <w:sz w:val="18"/>
              </w:rPr>
              <w:t xml:space="preserve"> </w:t>
            </w:r>
            <w:r>
              <w:rPr>
                <w:sz w:val="18"/>
              </w:rPr>
              <w:t>rritjen</w:t>
            </w:r>
            <w:r>
              <w:rPr>
                <w:spacing w:val="-3"/>
                <w:sz w:val="18"/>
              </w:rPr>
              <w:t xml:space="preserve"> </w:t>
            </w:r>
            <w:r>
              <w:rPr>
                <w:sz w:val="18"/>
              </w:rPr>
              <w:t>e</w:t>
            </w:r>
            <w:r>
              <w:rPr>
                <w:spacing w:val="-4"/>
                <w:sz w:val="18"/>
              </w:rPr>
              <w:t xml:space="preserve"> </w:t>
            </w:r>
            <w:r>
              <w:rPr>
                <w:sz w:val="18"/>
              </w:rPr>
              <w:t>aktiveve</w:t>
            </w:r>
            <w:r>
              <w:rPr>
                <w:spacing w:val="-2"/>
                <w:sz w:val="18"/>
              </w:rPr>
              <w:t xml:space="preserve"> </w:t>
            </w:r>
            <w:r>
              <w:rPr>
                <w:sz w:val="18"/>
              </w:rPr>
              <w:t>te</w:t>
            </w:r>
            <w:r>
              <w:rPr>
                <w:spacing w:val="-3"/>
                <w:sz w:val="18"/>
              </w:rPr>
              <w:t xml:space="preserve"> </w:t>
            </w:r>
            <w:r>
              <w:rPr>
                <w:sz w:val="18"/>
              </w:rPr>
              <w:t>qendrueshme</w:t>
            </w:r>
            <w:r>
              <w:rPr>
                <w:spacing w:val="-4"/>
                <w:sz w:val="18"/>
              </w:rPr>
              <w:t xml:space="preserve"> </w:t>
            </w:r>
            <w:r>
              <w:rPr>
                <w:sz w:val="18"/>
              </w:rPr>
              <w:t>te</w:t>
            </w:r>
            <w:r>
              <w:rPr>
                <w:spacing w:val="-3"/>
                <w:sz w:val="18"/>
              </w:rPr>
              <w:t xml:space="preserve"> </w:t>
            </w:r>
            <w:r>
              <w:rPr>
                <w:sz w:val="18"/>
              </w:rPr>
              <w:t>trupezuara</w:t>
            </w:r>
          </w:p>
        </w:tc>
        <w:tc>
          <w:tcPr>
            <w:tcW w:w="1249" w:type="dxa"/>
          </w:tcPr>
          <w:p w14:paraId="418B270D" w14:textId="77777777" w:rsidR="00217630" w:rsidRDefault="00217630" w:rsidP="00D7341E">
            <w:pPr>
              <w:pStyle w:val="TableParagraph"/>
              <w:ind w:right="63"/>
              <w:rPr>
                <w:sz w:val="18"/>
              </w:rPr>
            </w:pPr>
            <w:r>
              <w:rPr>
                <w:sz w:val="18"/>
              </w:rPr>
              <w:t>0</w:t>
            </w:r>
          </w:p>
        </w:tc>
        <w:tc>
          <w:tcPr>
            <w:tcW w:w="1249" w:type="dxa"/>
          </w:tcPr>
          <w:p w14:paraId="126601D4" w14:textId="77777777" w:rsidR="00217630" w:rsidRDefault="00217630" w:rsidP="00D7341E">
            <w:pPr>
              <w:pStyle w:val="TableParagraph"/>
              <w:ind w:right="62"/>
              <w:rPr>
                <w:sz w:val="18"/>
              </w:rPr>
            </w:pPr>
            <w:r>
              <w:rPr>
                <w:sz w:val="18"/>
              </w:rPr>
              <w:t>0</w:t>
            </w:r>
          </w:p>
        </w:tc>
        <w:tc>
          <w:tcPr>
            <w:tcW w:w="1249" w:type="dxa"/>
          </w:tcPr>
          <w:p w14:paraId="6E60EF44" w14:textId="77777777" w:rsidR="00217630" w:rsidRDefault="00217630" w:rsidP="00D7341E">
            <w:pPr>
              <w:pStyle w:val="TableParagraph"/>
              <w:ind w:right="62"/>
              <w:rPr>
                <w:sz w:val="18"/>
              </w:rPr>
            </w:pPr>
            <w:r>
              <w:rPr>
                <w:sz w:val="18"/>
              </w:rPr>
              <w:t>0</w:t>
            </w:r>
          </w:p>
        </w:tc>
        <w:tc>
          <w:tcPr>
            <w:tcW w:w="1249" w:type="dxa"/>
          </w:tcPr>
          <w:p w14:paraId="17C7E7F6" w14:textId="77777777" w:rsidR="00217630" w:rsidRDefault="00217630" w:rsidP="00D7341E">
            <w:pPr>
              <w:pStyle w:val="TableParagraph"/>
              <w:ind w:right="61"/>
              <w:rPr>
                <w:sz w:val="18"/>
              </w:rPr>
            </w:pPr>
            <w:r>
              <w:rPr>
                <w:sz w:val="18"/>
              </w:rPr>
              <w:t>0</w:t>
            </w:r>
          </w:p>
        </w:tc>
        <w:tc>
          <w:tcPr>
            <w:tcW w:w="1249" w:type="dxa"/>
          </w:tcPr>
          <w:p w14:paraId="6B1A7D30" w14:textId="77777777" w:rsidR="00217630" w:rsidRDefault="00217630" w:rsidP="00D7341E">
            <w:pPr>
              <w:pStyle w:val="TableParagraph"/>
              <w:ind w:right="60"/>
              <w:rPr>
                <w:sz w:val="18"/>
              </w:rPr>
            </w:pPr>
            <w:r>
              <w:rPr>
                <w:sz w:val="18"/>
              </w:rPr>
              <w:t>0</w:t>
            </w:r>
          </w:p>
        </w:tc>
        <w:tc>
          <w:tcPr>
            <w:tcW w:w="1249" w:type="dxa"/>
          </w:tcPr>
          <w:p w14:paraId="72419CCF" w14:textId="77777777" w:rsidR="00217630" w:rsidRDefault="00217630" w:rsidP="00D7341E">
            <w:pPr>
              <w:pStyle w:val="TableParagraph"/>
              <w:ind w:right="59"/>
              <w:rPr>
                <w:sz w:val="18"/>
              </w:rPr>
            </w:pPr>
            <w:r>
              <w:rPr>
                <w:sz w:val="18"/>
              </w:rPr>
              <w:t>0</w:t>
            </w:r>
          </w:p>
        </w:tc>
        <w:tc>
          <w:tcPr>
            <w:tcW w:w="1249" w:type="dxa"/>
          </w:tcPr>
          <w:p w14:paraId="5A29B380" w14:textId="77777777" w:rsidR="00217630" w:rsidRDefault="00217630" w:rsidP="00D7341E">
            <w:pPr>
              <w:pStyle w:val="TableParagraph"/>
              <w:ind w:right="58"/>
              <w:rPr>
                <w:sz w:val="18"/>
              </w:rPr>
            </w:pPr>
            <w:r>
              <w:rPr>
                <w:sz w:val="18"/>
              </w:rPr>
              <w:t>0</w:t>
            </w:r>
          </w:p>
        </w:tc>
      </w:tr>
      <w:tr w:rsidR="00217630" w14:paraId="0A452668" w14:textId="77777777" w:rsidTr="00217630">
        <w:trPr>
          <w:divId w:val="2052876922"/>
          <w:trHeight w:val="360"/>
        </w:trPr>
        <w:tc>
          <w:tcPr>
            <w:tcW w:w="575" w:type="dxa"/>
          </w:tcPr>
          <w:p w14:paraId="5719568E" w14:textId="77777777" w:rsidR="00217630" w:rsidRDefault="00217630" w:rsidP="00D7341E">
            <w:pPr>
              <w:pStyle w:val="TableParagraph"/>
              <w:ind w:left="168" w:right="47"/>
              <w:jc w:val="center"/>
              <w:rPr>
                <w:sz w:val="18"/>
              </w:rPr>
            </w:pPr>
            <w:r>
              <w:rPr>
                <w:sz w:val="18"/>
              </w:rPr>
              <w:t>232</w:t>
            </w:r>
          </w:p>
        </w:tc>
        <w:tc>
          <w:tcPr>
            <w:tcW w:w="6298" w:type="dxa"/>
          </w:tcPr>
          <w:p w14:paraId="021A5A2F" w14:textId="77777777" w:rsidR="00217630" w:rsidRDefault="00217630" w:rsidP="00D7341E">
            <w:pPr>
              <w:pStyle w:val="TableParagraph"/>
              <w:ind w:left="82"/>
              <w:jc w:val="left"/>
              <w:rPr>
                <w:sz w:val="18"/>
              </w:rPr>
            </w:pPr>
            <w:r>
              <w:rPr>
                <w:sz w:val="18"/>
              </w:rPr>
              <w:t>Shpenzime</w:t>
            </w:r>
            <w:r>
              <w:rPr>
                <w:spacing w:val="-4"/>
                <w:sz w:val="18"/>
              </w:rPr>
              <w:t xml:space="preserve"> </w:t>
            </w:r>
            <w:r>
              <w:rPr>
                <w:sz w:val="18"/>
              </w:rPr>
              <w:t>transferimet</w:t>
            </w:r>
            <w:r>
              <w:rPr>
                <w:spacing w:val="-2"/>
                <w:sz w:val="18"/>
              </w:rPr>
              <w:t xml:space="preserve"> </w:t>
            </w:r>
            <w:r>
              <w:rPr>
                <w:sz w:val="18"/>
              </w:rPr>
              <w:t>kapitale</w:t>
            </w:r>
          </w:p>
        </w:tc>
        <w:tc>
          <w:tcPr>
            <w:tcW w:w="1249" w:type="dxa"/>
          </w:tcPr>
          <w:p w14:paraId="48027352" w14:textId="77777777" w:rsidR="00217630" w:rsidRDefault="00217630" w:rsidP="00D7341E">
            <w:pPr>
              <w:pStyle w:val="TableParagraph"/>
              <w:ind w:right="63"/>
              <w:rPr>
                <w:sz w:val="18"/>
              </w:rPr>
            </w:pPr>
            <w:r>
              <w:rPr>
                <w:sz w:val="18"/>
              </w:rPr>
              <w:t>0</w:t>
            </w:r>
          </w:p>
        </w:tc>
        <w:tc>
          <w:tcPr>
            <w:tcW w:w="1249" w:type="dxa"/>
          </w:tcPr>
          <w:p w14:paraId="210EFE1D" w14:textId="77777777" w:rsidR="00217630" w:rsidRDefault="00217630" w:rsidP="00D7341E">
            <w:pPr>
              <w:pStyle w:val="TableParagraph"/>
              <w:ind w:right="62"/>
              <w:rPr>
                <w:sz w:val="18"/>
              </w:rPr>
            </w:pPr>
            <w:r>
              <w:rPr>
                <w:sz w:val="18"/>
              </w:rPr>
              <w:t>0</w:t>
            </w:r>
          </w:p>
        </w:tc>
        <w:tc>
          <w:tcPr>
            <w:tcW w:w="1249" w:type="dxa"/>
          </w:tcPr>
          <w:p w14:paraId="5737698A" w14:textId="77777777" w:rsidR="00217630" w:rsidRDefault="00217630" w:rsidP="00D7341E">
            <w:pPr>
              <w:pStyle w:val="TableParagraph"/>
              <w:ind w:right="62"/>
              <w:rPr>
                <w:sz w:val="18"/>
              </w:rPr>
            </w:pPr>
            <w:r>
              <w:rPr>
                <w:sz w:val="18"/>
              </w:rPr>
              <w:t>0</w:t>
            </w:r>
          </w:p>
        </w:tc>
        <w:tc>
          <w:tcPr>
            <w:tcW w:w="1249" w:type="dxa"/>
          </w:tcPr>
          <w:p w14:paraId="03D8A628" w14:textId="77777777" w:rsidR="00217630" w:rsidRDefault="00217630" w:rsidP="00D7341E">
            <w:pPr>
              <w:pStyle w:val="TableParagraph"/>
              <w:ind w:right="61"/>
              <w:rPr>
                <w:sz w:val="18"/>
              </w:rPr>
            </w:pPr>
            <w:r>
              <w:rPr>
                <w:sz w:val="18"/>
              </w:rPr>
              <w:t>0</w:t>
            </w:r>
          </w:p>
        </w:tc>
        <w:tc>
          <w:tcPr>
            <w:tcW w:w="1249" w:type="dxa"/>
          </w:tcPr>
          <w:p w14:paraId="296B09E6" w14:textId="77777777" w:rsidR="00217630" w:rsidRDefault="00217630" w:rsidP="00D7341E">
            <w:pPr>
              <w:pStyle w:val="TableParagraph"/>
              <w:ind w:right="60"/>
              <w:rPr>
                <w:sz w:val="18"/>
              </w:rPr>
            </w:pPr>
            <w:r>
              <w:rPr>
                <w:sz w:val="18"/>
              </w:rPr>
              <w:t>0</w:t>
            </w:r>
          </w:p>
        </w:tc>
        <w:tc>
          <w:tcPr>
            <w:tcW w:w="1249" w:type="dxa"/>
          </w:tcPr>
          <w:p w14:paraId="0A678D55" w14:textId="77777777" w:rsidR="00217630" w:rsidRDefault="00217630" w:rsidP="00D7341E">
            <w:pPr>
              <w:pStyle w:val="TableParagraph"/>
              <w:ind w:right="59"/>
              <w:rPr>
                <w:sz w:val="18"/>
              </w:rPr>
            </w:pPr>
            <w:r>
              <w:rPr>
                <w:sz w:val="18"/>
              </w:rPr>
              <w:t>0</w:t>
            </w:r>
          </w:p>
        </w:tc>
        <w:tc>
          <w:tcPr>
            <w:tcW w:w="1249" w:type="dxa"/>
          </w:tcPr>
          <w:p w14:paraId="41A5A203" w14:textId="77777777" w:rsidR="00217630" w:rsidRDefault="00217630" w:rsidP="00D7341E">
            <w:pPr>
              <w:pStyle w:val="TableParagraph"/>
              <w:ind w:right="58"/>
              <w:rPr>
                <w:sz w:val="18"/>
              </w:rPr>
            </w:pPr>
            <w:r>
              <w:rPr>
                <w:sz w:val="18"/>
              </w:rPr>
              <w:t>0</w:t>
            </w:r>
          </w:p>
        </w:tc>
      </w:tr>
      <w:tr w:rsidR="00217630" w14:paraId="22B70F90" w14:textId="77777777" w:rsidTr="00217630">
        <w:trPr>
          <w:divId w:val="2052876922"/>
          <w:trHeight w:val="360"/>
        </w:trPr>
        <w:tc>
          <w:tcPr>
            <w:tcW w:w="6873" w:type="dxa"/>
            <w:gridSpan w:val="2"/>
            <w:shd w:val="clear" w:color="auto" w:fill="D1DFFF"/>
          </w:tcPr>
          <w:p w14:paraId="19DF2B0A" w14:textId="77777777" w:rsidR="00217630" w:rsidRDefault="00217630" w:rsidP="00D7341E">
            <w:pPr>
              <w:pStyle w:val="TableParagraph"/>
              <w:spacing w:before="75"/>
              <w:ind w:left="3050" w:right="3037"/>
              <w:jc w:val="center"/>
              <w:rPr>
                <w:b/>
              </w:rPr>
            </w:pPr>
            <w:r>
              <w:rPr>
                <w:b/>
              </w:rPr>
              <w:t>TOTALI</w:t>
            </w:r>
          </w:p>
        </w:tc>
        <w:tc>
          <w:tcPr>
            <w:tcW w:w="1249" w:type="dxa"/>
            <w:shd w:val="clear" w:color="auto" w:fill="D1DFFF"/>
          </w:tcPr>
          <w:p w14:paraId="2182EE82" w14:textId="77777777" w:rsidR="00217630" w:rsidRDefault="00217630" w:rsidP="00D7341E">
            <w:pPr>
              <w:pStyle w:val="TableParagraph"/>
              <w:ind w:right="63"/>
              <w:rPr>
                <w:b/>
                <w:sz w:val="18"/>
              </w:rPr>
            </w:pPr>
            <w:r>
              <w:rPr>
                <w:b/>
                <w:sz w:val="18"/>
              </w:rPr>
              <w:t>3,718</w:t>
            </w:r>
          </w:p>
        </w:tc>
        <w:tc>
          <w:tcPr>
            <w:tcW w:w="1249" w:type="dxa"/>
            <w:shd w:val="clear" w:color="auto" w:fill="D1DFFF"/>
          </w:tcPr>
          <w:p w14:paraId="3704BCD5" w14:textId="77777777" w:rsidR="00217630" w:rsidRDefault="00217630" w:rsidP="00D7341E">
            <w:pPr>
              <w:pStyle w:val="TableParagraph"/>
              <w:ind w:right="62"/>
              <w:rPr>
                <w:b/>
                <w:sz w:val="18"/>
              </w:rPr>
            </w:pPr>
            <w:r>
              <w:rPr>
                <w:b/>
                <w:sz w:val="18"/>
              </w:rPr>
              <w:t>0</w:t>
            </w:r>
          </w:p>
        </w:tc>
        <w:tc>
          <w:tcPr>
            <w:tcW w:w="1249" w:type="dxa"/>
            <w:shd w:val="clear" w:color="auto" w:fill="D1DFFF"/>
          </w:tcPr>
          <w:p w14:paraId="4BCCF56B" w14:textId="77777777" w:rsidR="00217630" w:rsidRDefault="00217630" w:rsidP="00D7341E">
            <w:pPr>
              <w:pStyle w:val="TableParagraph"/>
              <w:ind w:right="62"/>
              <w:rPr>
                <w:b/>
                <w:sz w:val="18"/>
              </w:rPr>
            </w:pPr>
            <w:r>
              <w:rPr>
                <w:b/>
                <w:sz w:val="18"/>
              </w:rPr>
              <w:t>0</w:t>
            </w:r>
          </w:p>
        </w:tc>
        <w:tc>
          <w:tcPr>
            <w:tcW w:w="1249" w:type="dxa"/>
            <w:shd w:val="clear" w:color="auto" w:fill="D1DFFF"/>
          </w:tcPr>
          <w:p w14:paraId="10EFF300" w14:textId="77777777" w:rsidR="00217630" w:rsidRDefault="00217630" w:rsidP="00D7341E">
            <w:pPr>
              <w:pStyle w:val="TableParagraph"/>
              <w:ind w:right="61"/>
              <w:rPr>
                <w:b/>
                <w:sz w:val="18"/>
              </w:rPr>
            </w:pPr>
            <w:r>
              <w:rPr>
                <w:b/>
                <w:sz w:val="18"/>
              </w:rPr>
              <w:t>0</w:t>
            </w:r>
          </w:p>
        </w:tc>
        <w:tc>
          <w:tcPr>
            <w:tcW w:w="1249" w:type="dxa"/>
            <w:shd w:val="clear" w:color="auto" w:fill="D1DFFF"/>
          </w:tcPr>
          <w:p w14:paraId="6049F468" w14:textId="77777777" w:rsidR="00217630" w:rsidRDefault="00217630" w:rsidP="00D7341E">
            <w:pPr>
              <w:pStyle w:val="TableParagraph"/>
              <w:ind w:right="60"/>
              <w:rPr>
                <w:b/>
                <w:sz w:val="18"/>
              </w:rPr>
            </w:pPr>
            <w:r>
              <w:rPr>
                <w:b/>
                <w:sz w:val="18"/>
              </w:rPr>
              <w:t>0</w:t>
            </w:r>
          </w:p>
        </w:tc>
        <w:tc>
          <w:tcPr>
            <w:tcW w:w="1249" w:type="dxa"/>
            <w:shd w:val="clear" w:color="auto" w:fill="D1DFFF"/>
          </w:tcPr>
          <w:p w14:paraId="10321679" w14:textId="77777777" w:rsidR="00217630" w:rsidRDefault="00217630" w:rsidP="00D7341E">
            <w:pPr>
              <w:pStyle w:val="TableParagraph"/>
              <w:ind w:right="59"/>
              <w:rPr>
                <w:b/>
                <w:sz w:val="18"/>
              </w:rPr>
            </w:pPr>
            <w:r>
              <w:rPr>
                <w:b/>
                <w:sz w:val="18"/>
              </w:rPr>
              <w:t>0</w:t>
            </w:r>
          </w:p>
        </w:tc>
        <w:tc>
          <w:tcPr>
            <w:tcW w:w="1249" w:type="dxa"/>
            <w:shd w:val="clear" w:color="auto" w:fill="D1DFFF"/>
          </w:tcPr>
          <w:p w14:paraId="6C94C784" w14:textId="77777777" w:rsidR="00217630" w:rsidRDefault="00217630" w:rsidP="00D7341E">
            <w:pPr>
              <w:pStyle w:val="TableParagraph"/>
              <w:ind w:right="58"/>
              <w:rPr>
                <w:b/>
                <w:sz w:val="18"/>
              </w:rPr>
            </w:pPr>
            <w:r>
              <w:rPr>
                <w:b/>
                <w:sz w:val="18"/>
              </w:rPr>
              <w:t>20,000</w:t>
            </w:r>
          </w:p>
        </w:tc>
      </w:tr>
    </w:tbl>
    <w:p w14:paraId="2A164A8A" w14:textId="77777777" w:rsidR="00231EE4" w:rsidRPr="001B548F" w:rsidRDefault="00231EE4" w:rsidP="00231EE4">
      <w:pPr>
        <w:pStyle w:val="BodyText"/>
        <w:spacing w:line="276" w:lineRule="auto"/>
        <w:ind w:left="220" w:right="1430"/>
        <w:divId w:val="2052876922"/>
      </w:pPr>
    </w:p>
    <w:p w14:paraId="3436525F" w14:textId="0C314CCC" w:rsidR="00231EE4" w:rsidRDefault="00231EE4" w:rsidP="00231EE4">
      <w:pPr>
        <w:pStyle w:val="BodyText"/>
        <w:spacing w:line="276" w:lineRule="auto"/>
        <w:ind w:right="221"/>
        <w:jc w:val="both"/>
        <w:divId w:val="2052876922"/>
        <w:rPr>
          <w:sz w:val="24"/>
          <w:szCs w:val="24"/>
        </w:rPr>
      </w:pPr>
    </w:p>
    <w:p w14:paraId="6100CCB1" w14:textId="77777777" w:rsidR="00217630" w:rsidRPr="009B09FE" w:rsidRDefault="00217630" w:rsidP="00231EE4">
      <w:pPr>
        <w:pStyle w:val="BodyText"/>
        <w:spacing w:line="276" w:lineRule="auto"/>
        <w:ind w:right="221"/>
        <w:jc w:val="both"/>
        <w:divId w:val="2052876922"/>
        <w:rPr>
          <w:sz w:val="24"/>
          <w:szCs w:val="24"/>
        </w:rPr>
      </w:pPr>
    </w:p>
    <w:p w14:paraId="26AADD58" w14:textId="55A45D42" w:rsidR="00231EE4" w:rsidRDefault="00231EE4" w:rsidP="00661F6C">
      <w:pPr>
        <w:pStyle w:val="NormalWeb"/>
        <w:spacing w:before="0" w:beforeAutospacing="0" w:after="0" w:afterAutospacing="0"/>
        <w:divId w:val="2052876922"/>
        <w:rPr>
          <w:lang w:val="sq-AL"/>
        </w:rPr>
      </w:pPr>
    </w:p>
    <w:p w14:paraId="6E647DD8" w14:textId="77777777" w:rsidR="00A83822" w:rsidRPr="004C12B4" w:rsidRDefault="00A83822" w:rsidP="00DD2D68">
      <w:pPr>
        <w:pStyle w:val="BodyText"/>
        <w:numPr>
          <w:ilvl w:val="0"/>
          <w:numId w:val="25"/>
        </w:numPr>
        <w:spacing w:before="1" w:line="278" w:lineRule="auto"/>
        <w:ind w:right="1494"/>
        <w:jc w:val="both"/>
        <w:divId w:val="2052876922"/>
        <w:rPr>
          <w:sz w:val="24"/>
          <w:szCs w:val="24"/>
        </w:rPr>
      </w:pPr>
      <w:r w:rsidRPr="004C12B4">
        <w:rPr>
          <w:sz w:val="24"/>
          <w:szCs w:val="24"/>
        </w:rPr>
        <w:t>Qëllimi i programit buxhetor furnizimi me ujë, është:</w:t>
      </w:r>
    </w:p>
    <w:p w14:paraId="203CC62D" w14:textId="77777777" w:rsidR="00A83822" w:rsidRPr="004C12B4" w:rsidRDefault="00A83822" w:rsidP="00A83822">
      <w:pPr>
        <w:pStyle w:val="BodyText"/>
        <w:spacing w:before="195"/>
        <w:ind w:left="580"/>
        <w:jc w:val="both"/>
        <w:divId w:val="2052876922"/>
        <w:rPr>
          <w:sz w:val="24"/>
          <w:szCs w:val="24"/>
        </w:rPr>
      </w:pPr>
      <w:r w:rsidRPr="004C12B4">
        <w:rPr>
          <w:sz w:val="24"/>
          <w:szCs w:val="24"/>
        </w:rPr>
        <w:t>1. Garantimi i furnizimit me ujë të pijshëm të popullatës pa ndërprerje.</w:t>
      </w:r>
    </w:p>
    <w:p w14:paraId="568B65D1" w14:textId="77777777" w:rsidR="00A83822" w:rsidRPr="004C12B4" w:rsidRDefault="00A83822" w:rsidP="00A83822">
      <w:pPr>
        <w:pStyle w:val="BodyText"/>
        <w:spacing w:before="195"/>
        <w:ind w:left="580"/>
        <w:jc w:val="both"/>
        <w:divId w:val="2052876922"/>
        <w:rPr>
          <w:sz w:val="24"/>
          <w:szCs w:val="24"/>
        </w:rPr>
      </w:pPr>
    </w:p>
    <w:p w14:paraId="3CCDE8FB" w14:textId="77777777" w:rsidR="00A83822" w:rsidRPr="004C12B4" w:rsidRDefault="00A83822" w:rsidP="00A83822">
      <w:pPr>
        <w:pStyle w:val="BodyText"/>
        <w:spacing w:before="201"/>
        <w:ind w:left="220"/>
        <w:jc w:val="both"/>
        <w:divId w:val="2052876922"/>
        <w:rPr>
          <w:b/>
          <w:sz w:val="24"/>
          <w:szCs w:val="24"/>
        </w:rPr>
      </w:pPr>
      <w:r w:rsidRPr="004C12B4">
        <w:rPr>
          <w:b/>
          <w:sz w:val="24"/>
          <w:szCs w:val="24"/>
        </w:rPr>
        <w:t>Objektivat për këtë program :</w:t>
      </w:r>
    </w:p>
    <w:p w14:paraId="426FA7CC" w14:textId="77777777" w:rsidR="00A83822" w:rsidRPr="004C12B4" w:rsidRDefault="00A83822" w:rsidP="00A83822">
      <w:pPr>
        <w:pStyle w:val="BodyText"/>
        <w:spacing w:before="6"/>
        <w:jc w:val="both"/>
        <w:divId w:val="2052876922"/>
        <w:rPr>
          <w:sz w:val="24"/>
          <w:szCs w:val="24"/>
        </w:rPr>
      </w:pPr>
    </w:p>
    <w:p w14:paraId="508502F1" w14:textId="77777777" w:rsidR="00A83822" w:rsidRPr="004C12B4" w:rsidRDefault="00A83822" w:rsidP="00A83822">
      <w:pPr>
        <w:pStyle w:val="BodyText"/>
        <w:ind w:left="220"/>
        <w:jc w:val="both"/>
        <w:divId w:val="2052876922"/>
        <w:rPr>
          <w:sz w:val="24"/>
          <w:szCs w:val="24"/>
        </w:rPr>
      </w:pPr>
      <w:r w:rsidRPr="004C12B4">
        <w:rPr>
          <w:b/>
          <w:sz w:val="24"/>
          <w:szCs w:val="24"/>
        </w:rPr>
        <w:t>O1</w:t>
      </w:r>
      <w:r w:rsidRPr="004C12B4">
        <w:rPr>
          <w:sz w:val="24"/>
          <w:szCs w:val="24"/>
        </w:rPr>
        <w:t>. Furnizimi me ujë i qytetit dhe Njësive Administrative</w:t>
      </w:r>
    </w:p>
    <w:p w14:paraId="19CEBC7B" w14:textId="77777777" w:rsidR="00A83822" w:rsidRPr="004C12B4" w:rsidRDefault="00A83822" w:rsidP="00A83822">
      <w:pPr>
        <w:spacing w:line="276" w:lineRule="auto"/>
        <w:jc w:val="both"/>
        <w:divId w:val="2052876922"/>
      </w:pPr>
      <w:r w:rsidRPr="004C12B4">
        <w:rPr>
          <w:b/>
        </w:rPr>
        <w:t xml:space="preserve">    O2</w:t>
      </w:r>
      <w:r w:rsidRPr="004C12B4">
        <w:t xml:space="preserve">. Rikonstruksion I rrjetit kryesor të ujësjellësit . </w:t>
      </w:r>
    </w:p>
    <w:p w14:paraId="03FA51EA" w14:textId="77777777" w:rsidR="00231EE4" w:rsidRDefault="00231EE4" w:rsidP="00661F6C">
      <w:pPr>
        <w:pStyle w:val="NormalWeb"/>
        <w:spacing w:before="0" w:beforeAutospacing="0" w:after="0" w:afterAutospacing="0"/>
        <w:divId w:val="2052876922"/>
        <w:rPr>
          <w:lang w:val="sq-AL"/>
        </w:rPr>
      </w:pPr>
    </w:p>
    <w:p w14:paraId="76C86AF9" w14:textId="77777777" w:rsidR="00EE1E63" w:rsidRDefault="00EE1E63" w:rsidP="00661F6C">
      <w:pPr>
        <w:pStyle w:val="NormalWeb"/>
        <w:spacing w:before="0" w:beforeAutospacing="0" w:after="0" w:afterAutospacing="0"/>
        <w:divId w:val="2052876922"/>
        <w:rPr>
          <w:lang w:val="sq-AL"/>
        </w:rPr>
      </w:pPr>
    </w:p>
    <w:tbl>
      <w:tblPr>
        <w:tblW w:w="0" w:type="auto"/>
        <w:tblInd w:w="115" w:type="dxa"/>
        <w:tblBorders>
          <w:top w:val="single" w:sz="6" w:space="0" w:color="096AA0"/>
          <w:left w:val="single" w:sz="6" w:space="0" w:color="096AA0"/>
          <w:bottom w:val="single" w:sz="6" w:space="0" w:color="096AA0"/>
          <w:right w:val="single" w:sz="6" w:space="0" w:color="096AA0"/>
          <w:insideH w:val="single" w:sz="6" w:space="0" w:color="096AA0"/>
          <w:insideV w:val="single" w:sz="6" w:space="0" w:color="096AA0"/>
        </w:tblBorders>
        <w:tblLayout w:type="fixed"/>
        <w:tblCellMar>
          <w:left w:w="0" w:type="dxa"/>
          <w:right w:w="0" w:type="dxa"/>
        </w:tblCellMar>
        <w:tblLook w:val="01E0" w:firstRow="1" w:lastRow="1" w:firstColumn="1" w:lastColumn="1" w:noHBand="0" w:noVBand="0"/>
      </w:tblPr>
      <w:tblGrid>
        <w:gridCol w:w="575"/>
        <w:gridCol w:w="6298"/>
        <w:gridCol w:w="1249"/>
        <w:gridCol w:w="1249"/>
        <w:gridCol w:w="1249"/>
        <w:gridCol w:w="1249"/>
        <w:gridCol w:w="1249"/>
        <w:gridCol w:w="1249"/>
        <w:gridCol w:w="1249"/>
      </w:tblGrid>
      <w:tr w:rsidR="00217630" w14:paraId="5A1C1292" w14:textId="77777777" w:rsidTr="005E1981">
        <w:trPr>
          <w:divId w:val="2052876922"/>
          <w:trHeight w:val="556"/>
        </w:trPr>
        <w:tc>
          <w:tcPr>
            <w:tcW w:w="575" w:type="dxa"/>
            <w:shd w:val="clear" w:color="auto" w:fill="D1DFFF"/>
          </w:tcPr>
          <w:p w14:paraId="57C5A1D8" w14:textId="77777777" w:rsidR="00217630" w:rsidRDefault="00217630" w:rsidP="00D7341E">
            <w:pPr>
              <w:pStyle w:val="TableParagraph"/>
              <w:spacing w:before="10"/>
              <w:jc w:val="left"/>
              <w:rPr>
                <w:sz w:val="15"/>
              </w:rPr>
            </w:pPr>
          </w:p>
          <w:p w14:paraId="53DEC112" w14:textId="77777777" w:rsidR="00217630" w:rsidRDefault="00217630" w:rsidP="00D7341E">
            <w:pPr>
              <w:pStyle w:val="TableParagraph"/>
              <w:spacing w:before="1"/>
              <w:ind w:left="62" w:right="47"/>
              <w:jc w:val="center"/>
              <w:rPr>
                <w:b/>
                <w:sz w:val="18"/>
              </w:rPr>
            </w:pPr>
            <w:r>
              <w:rPr>
                <w:b/>
                <w:sz w:val="18"/>
              </w:rPr>
              <w:t>KODI</w:t>
            </w:r>
          </w:p>
        </w:tc>
        <w:tc>
          <w:tcPr>
            <w:tcW w:w="6298" w:type="dxa"/>
            <w:shd w:val="clear" w:color="auto" w:fill="D1DFFF"/>
          </w:tcPr>
          <w:p w14:paraId="23A1B512" w14:textId="77777777" w:rsidR="00217630" w:rsidRDefault="00217630" w:rsidP="00D7341E">
            <w:pPr>
              <w:pStyle w:val="TableParagraph"/>
              <w:spacing w:before="10"/>
              <w:jc w:val="left"/>
              <w:rPr>
                <w:sz w:val="15"/>
              </w:rPr>
            </w:pPr>
          </w:p>
          <w:p w14:paraId="0DAC2BBD" w14:textId="77777777" w:rsidR="00217630" w:rsidRDefault="00217630" w:rsidP="00D7341E">
            <w:pPr>
              <w:pStyle w:val="TableParagraph"/>
              <w:spacing w:before="1"/>
              <w:ind w:left="2174" w:right="2158"/>
              <w:jc w:val="center"/>
              <w:rPr>
                <w:b/>
                <w:sz w:val="18"/>
              </w:rPr>
            </w:pPr>
            <w:r>
              <w:rPr>
                <w:b/>
                <w:sz w:val="18"/>
              </w:rPr>
              <w:t>EMËRTIMI</w:t>
            </w:r>
            <w:r>
              <w:rPr>
                <w:b/>
                <w:spacing w:val="-4"/>
                <w:sz w:val="18"/>
              </w:rPr>
              <w:t xml:space="preserve"> </w:t>
            </w:r>
            <w:r>
              <w:rPr>
                <w:b/>
                <w:sz w:val="18"/>
              </w:rPr>
              <w:t>I</w:t>
            </w:r>
            <w:r>
              <w:rPr>
                <w:b/>
                <w:spacing w:val="-3"/>
                <w:sz w:val="18"/>
              </w:rPr>
              <w:t xml:space="preserve"> </w:t>
            </w:r>
            <w:r>
              <w:rPr>
                <w:b/>
                <w:sz w:val="18"/>
              </w:rPr>
              <w:t>LLOGARISË</w:t>
            </w:r>
          </w:p>
        </w:tc>
        <w:tc>
          <w:tcPr>
            <w:tcW w:w="1249" w:type="dxa"/>
            <w:shd w:val="clear" w:color="auto" w:fill="C5E0B3" w:themeFill="accent6" w:themeFillTint="66"/>
          </w:tcPr>
          <w:p w14:paraId="2116ADFB" w14:textId="77777777" w:rsidR="00217630" w:rsidRDefault="00217630" w:rsidP="00D7341E">
            <w:pPr>
              <w:pStyle w:val="TableParagraph"/>
              <w:spacing w:before="0" w:line="278" w:lineRule="exact"/>
              <w:ind w:left="419" w:right="345" w:hanging="36"/>
              <w:jc w:val="left"/>
              <w:rPr>
                <w:b/>
                <w:sz w:val="18"/>
              </w:rPr>
            </w:pPr>
            <w:r>
              <w:rPr>
                <w:b/>
                <w:sz w:val="18"/>
              </w:rPr>
              <w:t>FAKTI</w:t>
            </w:r>
            <w:r>
              <w:rPr>
                <w:b/>
                <w:spacing w:val="-43"/>
                <w:sz w:val="18"/>
              </w:rPr>
              <w:t xml:space="preserve"> </w:t>
            </w:r>
            <w:r>
              <w:rPr>
                <w:b/>
                <w:sz w:val="18"/>
              </w:rPr>
              <w:t>2022</w:t>
            </w:r>
          </w:p>
        </w:tc>
        <w:tc>
          <w:tcPr>
            <w:tcW w:w="1249" w:type="dxa"/>
            <w:shd w:val="clear" w:color="auto" w:fill="C5E0B3" w:themeFill="accent6" w:themeFillTint="66"/>
          </w:tcPr>
          <w:p w14:paraId="7E1D321F" w14:textId="77777777" w:rsidR="00217630" w:rsidRDefault="00217630" w:rsidP="00D7341E">
            <w:pPr>
              <w:pStyle w:val="TableParagraph"/>
              <w:spacing w:before="0" w:line="278" w:lineRule="exact"/>
              <w:ind w:left="420" w:right="344" w:hanging="36"/>
              <w:jc w:val="left"/>
              <w:rPr>
                <w:b/>
                <w:sz w:val="18"/>
              </w:rPr>
            </w:pPr>
            <w:r>
              <w:rPr>
                <w:b/>
                <w:sz w:val="18"/>
              </w:rPr>
              <w:t>FAKTI</w:t>
            </w:r>
            <w:r>
              <w:rPr>
                <w:b/>
                <w:spacing w:val="-43"/>
                <w:sz w:val="18"/>
              </w:rPr>
              <w:t xml:space="preserve"> </w:t>
            </w:r>
            <w:r>
              <w:rPr>
                <w:b/>
                <w:sz w:val="18"/>
              </w:rPr>
              <w:t>2023</w:t>
            </w:r>
          </w:p>
        </w:tc>
        <w:tc>
          <w:tcPr>
            <w:tcW w:w="1249" w:type="dxa"/>
            <w:shd w:val="clear" w:color="auto" w:fill="CDF7E4"/>
          </w:tcPr>
          <w:p w14:paraId="4118DB74" w14:textId="77777777" w:rsidR="00217630" w:rsidRDefault="00217630" w:rsidP="00D7341E">
            <w:pPr>
              <w:pStyle w:val="TableParagraph"/>
              <w:spacing w:before="0" w:line="278" w:lineRule="exact"/>
              <w:ind w:left="420" w:right="148" w:hanging="242"/>
              <w:jc w:val="left"/>
              <w:rPr>
                <w:b/>
                <w:sz w:val="18"/>
              </w:rPr>
            </w:pPr>
            <w:r>
              <w:rPr>
                <w:b/>
                <w:spacing w:val="-1"/>
                <w:sz w:val="18"/>
              </w:rPr>
              <w:t>FILLESTAR</w:t>
            </w:r>
            <w:r>
              <w:rPr>
                <w:b/>
                <w:spacing w:val="-42"/>
                <w:sz w:val="18"/>
              </w:rPr>
              <w:t xml:space="preserve"> </w:t>
            </w:r>
            <w:r>
              <w:rPr>
                <w:b/>
                <w:sz w:val="18"/>
              </w:rPr>
              <w:t>2024</w:t>
            </w:r>
          </w:p>
        </w:tc>
        <w:tc>
          <w:tcPr>
            <w:tcW w:w="1249" w:type="dxa"/>
            <w:shd w:val="clear" w:color="auto" w:fill="CDF7E4"/>
          </w:tcPr>
          <w:p w14:paraId="71A7C548" w14:textId="77777777" w:rsidR="00217630" w:rsidRDefault="00217630" w:rsidP="00D7341E">
            <w:pPr>
              <w:pStyle w:val="TableParagraph"/>
              <w:spacing w:before="0" w:line="278" w:lineRule="exact"/>
              <w:ind w:left="421" w:right="132" w:hanging="257"/>
              <w:jc w:val="left"/>
              <w:rPr>
                <w:b/>
                <w:sz w:val="18"/>
              </w:rPr>
            </w:pPr>
            <w:r>
              <w:rPr>
                <w:b/>
                <w:spacing w:val="-1"/>
                <w:sz w:val="18"/>
              </w:rPr>
              <w:t>RISHIKUAR</w:t>
            </w:r>
            <w:r>
              <w:rPr>
                <w:b/>
                <w:spacing w:val="-42"/>
                <w:sz w:val="18"/>
              </w:rPr>
              <w:t xml:space="preserve"> </w:t>
            </w:r>
            <w:r>
              <w:rPr>
                <w:b/>
                <w:sz w:val="18"/>
              </w:rPr>
              <w:t>2024</w:t>
            </w:r>
          </w:p>
        </w:tc>
        <w:tc>
          <w:tcPr>
            <w:tcW w:w="1249" w:type="dxa"/>
            <w:shd w:val="clear" w:color="auto" w:fill="D1DFFF"/>
          </w:tcPr>
          <w:p w14:paraId="4C485AAF" w14:textId="77777777" w:rsidR="00217630" w:rsidRDefault="00217630" w:rsidP="00D7341E">
            <w:pPr>
              <w:pStyle w:val="TableParagraph"/>
              <w:spacing w:before="0" w:line="278" w:lineRule="exact"/>
              <w:ind w:left="422" w:right="330" w:hanging="48"/>
              <w:jc w:val="left"/>
              <w:rPr>
                <w:b/>
                <w:sz w:val="18"/>
              </w:rPr>
            </w:pPr>
            <w:r>
              <w:rPr>
                <w:b/>
                <w:sz w:val="18"/>
              </w:rPr>
              <w:t>PLANI</w:t>
            </w:r>
            <w:r>
              <w:rPr>
                <w:b/>
                <w:spacing w:val="-43"/>
                <w:sz w:val="18"/>
              </w:rPr>
              <w:t xml:space="preserve"> </w:t>
            </w:r>
            <w:r>
              <w:rPr>
                <w:b/>
                <w:sz w:val="18"/>
              </w:rPr>
              <w:t>2025</w:t>
            </w:r>
          </w:p>
        </w:tc>
        <w:tc>
          <w:tcPr>
            <w:tcW w:w="1249" w:type="dxa"/>
            <w:shd w:val="clear" w:color="auto" w:fill="D1DFFF"/>
          </w:tcPr>
          <w:p w14:paraId="0ECBCB43" w14:textId="77777777" w:rsidR="00217630" w:rsidRDefault="00217630" w:rsidP="00D7341E">
            <w:pPr>
              <w:pStyle w:val="TableParagraph"/>
              <w:spacing w:before="0" w:line="278" w:lineRule="exact"/>
              <w:ind w:left="423" w:right="329" w:hanging="48"/>
              <w:jc w:val="left"/>
              <w:rPr>
                <w:b/>
                <w:sz w:val="18"/>
              </w:rPr>
            </w:pPr>
            <w:r>
              <w:rPr>
                <w:b/>
                <w:sz w:val="18"/>
              </w:rPr>
              <w:t>PLANI</w:t>
            </w:r>
            <w:r>
              <w:rPr>
                <w:b/>
                <w:spacing w:val="-43"/>
                <w:sz w:val="18"/>
              </w:rPr>
              <w:t xml:space="preserve"> </w:t>
            </w:r>
            <w:r>
              <w:rPr>
                <w:b/>
                <w:sz w:val="18"/>
              </w:rPr>
              <w:t>2026</w:t>
            </w:r>
          </w:p>
        </w:tc>
        <w:tc>
          <w:tcPr>
            <w:tcW w:w="1249" w:type="dxa"/>
            <w:shd w:val="clear" w:color="auto" w:fill="D1DFFF"/>
          </w:tcPr>
          <w:p w14:paraId="3B417B18" w14:textId="77777777" w:rsidR="00217630" w:rsidRDefault="00217630" w:rsidP="00D7341E">
            <w:pPr>
              <w:pStyle w:val="TableParagraph"/>
              <w:spacing w:before="0" w:line="278" w:lineRule="exact"/>
              <w:ind w:left="424" w:right="328" w:hanging="48"/>
              <w:jc w:val="left"/>
              <w:rPr>
                <w:b/>
                <w:sz w:val="18"/>
              </w:rPr>
            </w:pPr>
            <w:r>
              <w:rPr>
                <w:b/>
                <w:sz w:val="18"/>
              </w:rPr>
              <w:t>PLANI</w:t>
            </w:r>
            <w:r>
              <w:rPr>
                <w:b/>
                <w:spacing w:val="-43"/>
                <w:sz w:val="18"/>
              </w:rPr>
              <w:t xml:space="preserve"> </w:t>
            </w:r>
            <w:r>
              <w:rPr>
                <w:b/>
                <w:sz w:val="18"/>
              </w:rPr>
              <w:t>2027</w:t>
            </w:r>
          </w:p>
        </w:tc>
      </w:tr>
      <w:tr w:rsidR="00217630" w14:paraId="5B2BC091" w14:textId="77777777" w:rsidTr="00217630">
        <w:trPr>
          <w:divId w:val="2052876922"/>
          <w:trHeight w:val="360"/>
        </w:trPr>
        <w:tc>
          <w:tcPr>
            <w:tcW w:w="575" w:type="dxa"/>
            <w:shd w:val="clear" w:color="auto" w:fill="DFDFDF"/>
          </w:tcPr>
          <w:p w14:paraId="0201567E" w14:textId="77777777" w:rsidR="00217630" w:rsidRDefault="00217630" w:rsidP="00D7341E">
            <w:pPr>
              <w:pStyle w:val="TableParagraph"/>
              <w:spacing w:before="0"/>
              <w:jc w:val="left"/>
              <w:rPr>
                <w:rFonts w:ascii="Times New Roman"/>
                <w:sz w:val="18"/>
              </w:rPr>
            </w:pPr>
          </w:p>
        </w:tc>
        <w:tc>
          <w:tcPr>
            <w:tcW w:w="6298" w:type="dxa"/>
            <w:shd w:val="clear" w:color="auto" w:fill="DFDFDF"/>
          </w:tcPr>
          <w:p w14:paraId="085FBF06" w14:textId="77777777" w:rsidR="00217630" w:rsidRDefault="00217630" w:rsidP="00D7341E">
            <w:pPr>
              <w:pStyle w:val="TableParagraph"/>
              <w:spacing w:before="78"/>
              <w:ind w:left="82"/>
              <w:jc w:val="left"/>
              <w:rPr>
                <w:b/>
                <w:sz w:val="21"/>
              </w:rPr>
            </w:pPr>
            <w:r>
              <w:rPr>
                <w:b/>
                <w:sz w:val="21"/>
              </w:rPr>
              <w:t>Shpenzime</w:t>
            </w:r>
            <w:r>
              <w:rPr>
                <w:b/>
                <w:spacing w:val="-9"/>
                <w:sz w:val="21"/>
              </w:rPr>
              <w:t xml:space="preserve"> </w:t>
            </w:r>
            <w:r>
              <w:rPr>
                <w:b/>
                <w:sz w:val="21"/>
              </w:rPr>
              <w:t>Personeli</w:t>
            </w:r>
            <w:r>
              <w:rPr>
                <w:b/>
                <w:spacing w:val="-8"/>
                <w:sz w:val="21"/>
              </w:rPr>
              <w:t xml:space="preserve"> </w:t>
            </w:r>
            <w:r>
              <w:rPr>
                <w:b/>
                <w:sz w:val="21"/>
              </w:rPr>
              <w:t>(600-601)</w:t>
            </w:r>
          </w:p>
        </w:tc>
        <w:tc>
          <w:tcPr>
            <w:tcW w:w="1249" w:type="dxa"/>
            <w:shd w:val="clear" w:color="auto" w:fill="DFDFDF"/>
          </w:tcPr>
          <w:p w14:paraId="5C2FF2D7" w14:textId="77777777" w:rsidR="00217630" w:rsidRDefault="00217630" w:rsidP="00D7341E">
            <w:pPr>
              <w:pStyle w:val="TableParagraph"/>
              <w:ind w:right="63"/>
              <w:rPr>
                <w:b/>
                <w:sz w:val="18"/>
              </w:rPr>
            </w:pPr>
            <w:r>
              <w:rPr>
                <w:b/>
                <w:sz w:val="18"/>
              </w:rPr>
              <w:t>0</w:t>
            </w:r>
          </w:p>
        </w:tc>
        <w:tc>
          <w:tcPr>
            <w:tcW w:w="1249" w:type="dxa"/>
            <w:shd w:val="clear" w:color="auto" w:fill="DFDFDF"/>
          </w:tcPr>
          <w:p w14:paraId="368412A4" w14:textId="77777777" w:rsidR="00217630" w:rsidRDefault="00217630" w:rsidP="00D7341E">
            <w:pPr>
              <w:pStyle w:val="TableParagraph"/>
              <w:ind w:right="62"/>
              <w:rPr>
                <w:b/>
                <w:sz w:val="18"/>
              </w:rPr>
            </w:pPr>
            <w:r>
              <w:rPr>
                <w:b/>
                <w:sz w:val="18"/>
              </w:rPr>
              <w:t>0</w:t>
            </w:r>
          </w:p>
        </w:tc>
        <w:tc>
          <w:tcPr>
            <w:tcW w:w="1249" w:type="dxa"/>
            <w:shd w:val="clear" w:color="auto" w:fill="DFDFDF"/>
          </w:tcPr>
          <w:p w14:paraId="03CBE164" w14:textId="77777777" w:rsidR="00217630" w:rsidRDefault="00217630" w:rsidP="00D7341E">
            <w:pPr>
              <w:pStyle w:val="TableParagraph"/>
              <w:ind w:right="62"/>
              <w:rPr>
                <w:b/>
                <w:sz w:val="18"/>
              </w:rPr>
            </w:pPr>
            <w:r>
              <w:rPr>
                <w:b/>
                <w:sz w:val="18"/>
              </w:rPr>
              <w:t>0</w:t>
            </w:r>
          </w:p>
        </w:tc>
        <w:tc>
          <w:tcPr>
            <w:tcW w:w="1249" w:type="dxa"/>
            <w:shd w:val="clear" w:color="auto" w:fill="DFDFDF"/>
          </w:tcPr>
          <w:p w14:paraId="3F927B91" w14:textId="77777777" w:rsidR="00217630" w:rsidRDefault="00217630" w:rsidP="00D7341E">
            <w:pPr>
              <w:pStyle w:val="TableParagraph"/>
              <w:ind w:right="61"/>
              <w:rPr>
                <w:b/>
                <w:sz w:val="18"/>
              </w:rPr>
            </w:pPr>
            <w:r>
              <w:rPr>
                <w:b/>
                <w:sz w:val="18"/>
              </w:rPr>
              <w:t>0</w:t>
            </w:r>
          </w:p>
        </w:tc>
        <w:tc>
          <w:tcPr>
            <w:tcW w:w="1249" w:type="dxa"/>
            <w:shd w:val="clear" w:color="auto" w:fill="DFDFDF"/>
          </w:tcPr>
          <w:p w14:paraId="719B3307" w14:textId="77777777" w:rsidR="00217630" w:rsidRDefault="00217630" w:rsidP="00D7341E">
            <w:pPr>
              <w:pStyle w:val="TableParagraph"/>
              <w:ind w:right="60"/>
              <w:rPr>
                <w:b/>
                <w:sz w:val="18"/>
              </w:rPr>
            </w:pPr>
            <w:r>
              <w:rPr>
                <w:b/>
                <w:sz w:val="18"/>
              </w:rPr>
              <w:t>0</w:t>
            </w:r>
          </w:p>
        </w:tc>
        <w:tc>
          <w:tcPr>
            <w:tcW w:w="1249" w:type="dxa"/>
            <w:shd w:val="clear" w:color="auto" w:fill="DFDFDF"/>
          </w:tcPr>
          <w:p w14:paraId="6A018D13" w14:textId="77777777" w:rsidR="00217630" w:rsidRDefault="00217630" w:rsidP="00D7341E">
            <w:pPr>
              <w:pStyle w:val="TableParagraph"/>
              <w:ind w:right="59"/>
              <w:rPr>
                <w:b/>
                <w:sz w:val="18"/>
              </w:rPr>
            </w:pPr>
            <w:r>
              <w:rPr>
                <w:b/>
                <w:sz w:val="18"/>
              </w:rPr>
              <w:t>0</w:t>
            </w:r>
          </w:p>
        </w:tc>
        <w:tc>
          <w:tcPr>
            <w:tcW w:w="1249" w:type="dxa"/>
            <w:shd w:val="clear" w:color="auto" w:fill="DFDFDF"/>
          </w:tcPr>
          <w:p w14:paraId="588E0391" w14:textId="77777777" w:rsidR="00217630" w:rsidRDefault="00217630" w:rsidP="00D7341E">
            <w:pPr>
              <w:pStyle w:val="TableParagraph"/>
              <w:ind w:right="58"/>
              <w:rPr>
                <w:b/>
                <w:sz w:val="18"/>
              </w:rPr>
            </w:pPr>
            <w:r>
              <w:rPr>
                <w:b/>
                <w:sz w:val="18"/>
              </w:rPr>
              <w:t>0</w:t>
            </w:r>
          </w:p>
        </w:tc>
      </w:tr>
      <w:tr w:rsidR="00217630" w14:paraId="75B87A12" w14:textId="77777777" w:rsidTr="00217630">
        <w:trPr>
          <w:divId w:val="2052876922"/>
          <w:trHeight w:val="360"/>
        </w:trPr>
        <w:tc>
          <w:tcPr>
            <w:tcW w:w="575" w:type="dxa"/>
          </w:tcPr>
          <w:p w14:paraId="38877449" w14:textId="77777777" w:rsidR="00217630" w:rsidRDefault="00217630" w:rsidP="00D7341E">
            <w:pPr>
              <w:pStyle w:val="TableParagraph"/>
              <w:ind w:left="168" w:right="47"/>
              <w:jc w:val="center"/>
              <w:rPr>
                <w:sz w:val="18"/>
              </w:rPr>
            </w:pPr>
            <w:r>
              <w:rPr>
                <w:sz w:val="18"/>
              </w:rPr>
              <w:t>600</w:t>
            </w:r>
          </w:p>
        </w:tc>
        <w:tc>
          <w:tcPr>
            <w:tcW w:w="6298" w:type="dxa"/>
          </w:tcPr>
          <w:p w14:paraId="3F84E6CB" w14:textId="77777777" w:rsidR="00217630" w:rsidRDefault="00217630" w:rsidP="00D7341E">
            <w:pPr>
              <w:pStyle w:val="TableParagraph"/>
              <w:ind w:left="82"/>
              <w:jc w:val="left"/>
              <w:rPr>
                <w:sz w:val="18"/>
              </w:rPr>
            </w:pPr>
            <w:r>
              <w:rPr>
                <w:sz w:val="18"/>
              </w:rPr>
              <w:t>Paga,</w:t>
            </w:r>
            <w:r>
              <w:rPr>
                <w:spacing w:val="-2"/>
                <w:sz w:val="18"/>
              </w:rPr>
              <w:t xml:space="preserve"> </w:t>
            </w:r>
            <w:r>
              <w:rPr>
                <w:sz w:val="18"/>
              </w:rPr>
              <w:t>shperblime</w:t>
            </w:r>
            <w:r>
              <w:rPr>
                <w:spacing w:val="-1"/>
                <w:sz w:val="18"/>
              </w:rPr>
              <w:t xml:space="preserve"> </w:t>
            </w:r>
            <w:r>
              <w:rPr>
                <w:sz w:val="18"/>
              </w:rPr>
              <w:t>dhe</w:t>
            </w:r>
            <w:r>
              <w:rPr>
                <w:spacing w:val="-3"/>
                <w:sz w:val="18"/>
              </w:rPr>
              <w:t xml:space="preserve"> </w:t>
            </w:r>
            <w:r>
              <w:rPr>
                <w:sz w:val="18"/>
              </w:rPr>
              <w:t>te</w:t>
            </w:r>
            <w:r>
              <w:rPr>
                <w:spacing w:val="-1"/>
                <w:sz w:val="18"/>
              </w:rPr>
              <w:t xml:space="preserve"> </w:t>
            </w:r>
            <w:r>
              <w:rPr>
                <w:sz w:val="18"/>
              </w:rPr>
              <w:t>tjera</w:t>
            </w:r>
            <w:r>
              <w:rPr>
                <w:spacing w:val="-2"/>
                <w:sz w:val="18"/>
              </w:rPr>
              <w:t xml:space="preserve"> </w:t>
            </w:r>
            <w:r>
              <w:rPr>
                <w:sz w:val="18"/>
              </w:rPr>
              <w:t>shpenzime</w:t>
            </w:r>
            <w:r>
              <w:rPr>
                <w:spacing w:val="-1"/>
                <w:sz w:val="18"/>
              </w:rPr>
              <w:t xml:space="preserve"> </w:t>
            </w:r>
            <w:r>
              <w:rPr>
                <w:sz w:val="18"/>
              </w:rPr>
              <w:t>personeli</w:t>
            </w:r>
          </w:p>
        </w:tc>
        <w:tc>
          <w:tcPr>
            <w:tcW w:w="1249" w:type="dxa"/>
          </w:tcPr>
          <w:p w14:paraId="6896BE27" w14:textId="77777777" w:rsidR="00217630" w:rsidRDefault="00217630" w:rsidP="00D7341E">
            <w:pPr>
              <w:pStyle w:val="TableParagraph"/>
              <w:ind w:right="63"/>
              <w:rPr>
                <w:sz w:val="18"/>
              </w:rPr>
            </w:pPr>
            <w:r>
              <w:rPr>
                <w:sz w:val="18"/>
              </w:rPr>
              <w:t>0</w:t>
            </w:r>
          </w:p>
        </w:tc>
        <w:tc>
          <w:tcPr>
            <w:tcW w:w="1249" w:type="dxa"/>
          </w:tcPr>
          <w:p w14:paraId="7A09D826" w14:textId="77777777" w:rsidR="00217630" w:rsidRDefault="00217630" w:rsidP="00D7341E">
            <w:pPr>
              <w:pStyle w:val="TableParagraph"/>
              <w:ind w:right="62"/>
              <w:rPr>
                <w:sz w:val="18"/>
              </w:rPr>
            </w:pPr>
            <w:r>
              <w:rPr>
                <w:sz w:val="18"/>
              </w:rPr>
              <w:t>0</w:t>
            </w:r>
          </w:p>
        </w:tc>
        <w:tc>
          <w:tcPr>
            <w:tcW w:w="1249" w:type="dxa"/>
          </w:tcPr>
          <w:p w14:paraId="66B61EEA" w14:textId="77777777" w:rsidR="00217630" w:rsidRDefault="00217630" w:rsidP="00D7341E">
            <w:pPr>
              <w:pStyle w:val="TableParagraph"/>
              <w:ind w:right="62"/>
              <w:rPr>
                <w:sz w:val="18"/>
              </w:rPr>
            </w:pPr>
            <w:r>
              <w:rPr>
                <w:sz w:val="18"/>
              </w:rPr>
              <w:t>0</w:t>
            </w:r>
          </w:p>
        </w:tc>
        <w:tc>
          <w:tcPr>
            <w:tcW w:w="1249" w:type="dxa"/>
          </w:tcPr>
          <w:p w14:paraId="73CCF39C" w14:textId="77777777" w:rsidR="00217630" w:rsidRDefault="00217630" w:rsidP="00D7341E">
            <w:pPr>
              <w:pStyle w:val="TableParagraph"/>
              <w:ind w:right="61"/>
              <w:rPr>
                <w:sz w:val="18"/>
              </w:rPr>
            </w:pPr>
            <w:r>
              <w:rPr>
                <w:sz w:val="18"/>
              </w:rPr>
              <w:t>0</w:t>
            </w:r>
          </w:p>
        </w:tc>
        <w:tc>
          <w:tcPr>
            <w:tcW w:w="1249" w:type="dxa"/>
          </w:tcPr>
          <w:p w14:paraId="18AAAA80" w14:textId="77777777" w:rsidR="00217630" w:rsidRDefault="00217630" w:rsidP="00D7341E">
            <w:pPr>
              <w:pStyle w:val="TableParagraph"/>
              <w:ind w:right="60"/>
              <w:rPr>
                <w:sz w:val="18"/>
              </w:rPr>
            </w:pPr>
            <w:r>
              <w:rPr>
                <w:sz w:val="18"/>
              </w:rPr>
              <w:t>0</w:t>
            </w:r>
          </w:p>
        </w:tc>
        <w:tc>
          <w:tcPr>
            <w:tcW w:w="1249" w:type="dxa"/>
          </w:tcPr>
          <w:p w14:paraId="665BA985" w14:textId="77777777" w:rsidR="00217630" w:rsidRDefault="00217630" w:rsidP="00D7341E">
            <w:pPr>
              <w:pStyle w:val="TableParagraph"/>
              <w:ind w:right="59"/>
              <w:rPr>
                <w:sz w:val="18"/>
              </w:rPr>
            </w:pPr>
            <w:r>
              <w:rPr>
                <w:sz w:val="18"/>
              </w:rPr>
              <w:t>0</w:t>
            </w:r>
          </w:p>
        </w:tc>
        <w:tc>
          <w:tcPr>
            <w:tcW w:w="1249" w:type="dxa"/>
          </w:tcPr>
          <w:p w14:paraId="658335EC" w14:textId="77777777" w:rsidR="00217630" w:rsidRDefault="00217630" w:rsidP="00D7341E">
            <w:pPr>
              <w:pStyle w:val="TableParagraph"/>
              <w:ind w:right="58"/>
              <w:rPr>
                <w:sz w:val="18"/>
              </w:rPr>
            </w:pPr>
            <w:r>
              <w:rPr>
                <w:sz w:val="18"/>
              </w:rPr>
              <w:t>0</w:t>
            </w:r>
          </w:p>
        </w:tc>
      </w:tr>
      <w:tr w:rsidR="00217630" w14:paraId="7C0B3C40" w14:textId="77777777" w:rsidTr="00217630">
        <w:trPr>
          <w:divId w:val="2052876922"/>
          <w:trHeight w:val="360"/>
        </w:trPr>
        <w:tc>
          <w:tcPr>
            <w:tcW w:w="575" w:type="dxa"/>
          </w:tcPr>
          <w:p w14:paraId="412FEE7D" w14:textId="77777777" w:rsidR="00217630" w:rsidRDefault="00217630" w:rsidP="00D7341E">
            <w:pPr>
              <w:pStyle w:val="TableParagraph"/>
              <w:ind w:left="168" w:right="47"/>
              <w:jc w:val="center"/>
              <w:rPr>
                <w:sz w:val="18"/>
              </w:rPr>
            </w:pPr>
            <w:r>
              <w:rPr>
                <w:sz w:val="18"/>
              </w:rPr>
              <w:t>601</w:t>
            </w:r>
          </w:p>
        </w:tc>
        <w:tc>
          <w:tcPr>
            <w:tcW w:w="6298" w:type="dxa"/>
          </w:tcPr>
          <w:p w14:paraId="66DD051A" w14:textId="77777777" w:rsidR="00217630" w:rsidRDefault="00217630" w:rsidP="00D7341E">
            <w:pPr>
              <w:pStyle w:val="TableParagraph"/>
              <w:ind w:left="82"/>
              <w:jc w:val="left"/>
              <w:rPr>
                <w:sz w:val="18"/>
              </w:rPr>
            </w:pPr>
            <w:r>
              <w:rPr>
                <w:sz w:val="18"/>
              </w:rPr>
              <w:t>Kontribute</w:t>
            </w:r>
            <w:r>
              <w:rPr>
                <w:spacing w:val="-1"/>
                <w:sz w:val="18"/>
              </w:rPr>
              <w:t xml:space="preserve"> </w:t>
            </w:r>
            <w:r>
              <w:rPr>
                <w:sz w:val="18"/>
              </w:rPr>
              <w:t>per</w:t>
            </w:r>
            <w:r>
              <w:rPr>
                <w:spacing w:val="-2"/>
                <w:sz w:val="18"/>
              </w:rPr>
              <w:t xml:space="preserve"> </w:t>
            </w:r>
            <w:r>
              <w:rPr>
                <w:sz w:val="18"/>
              </w:rPr>
              <w:t>sigurime shoqerore</w:t>
            </w:r>
            <w:r>
              <w:rPr>
                <w:spacing w:val="-1"/>
                <w:sz w:val="18"/>
              </w:rPr>
              <w:t xml:space="preserve"> </w:t>
            </w:r>
            <w:r>
              <w:rPr>
                <w:sz w:val="18"/>
              </w:rPr>
              <w:t>dhe</w:t>
            </w:r>
            <w:r>
              <w:rPr>
                <w:spacing w:val="-2"/>
                <w:sz w:val="18"/>
              </w:rPr>
              <w:t xml:space="preserve"> </w:t>
            </w:r>
            <w:r>
              <w:rPr>
                <w:sz w:val="18"/>
              </w:rPr>
              <w:t>shendetesore</w:t>
            </w:r>
          </w:p>
        </w:tc>
        <w:tc>
          <w:tcPr>
            <w:tcW w:w="1249" w:type="dxa"/>
          </w:tcPr>
          <w:p w14:paraId="4819B287" w14:textId="77777777" w:rsidR="00217630" w:rsidRDefault="00217630" w:rsidP="00D7341E">
            <w:pPr>
              <w:pStyle w:val="TableParagraph"/>
              <w:ind w:right="63"/>
              <w:rPr>
                <w:sz w:val="18"/>
              </w:rPr>
            </w:pPr>
            <w:r>
              <w:rPr>
                <w:sz w:val="18"/>
              </w:rPr>
              <w:t>0</w:t>
            </w:r>
          </w:p>
        </w:tc>
        <w:tc>
          <w:tcPr>
            <w:tcW w:w="1249" w:type="dxa"/>
          </w:tcPr>
          <w:p w14:paraId="1CE2B718" w14:textId="77777777" w:rsidR="00217630" w:rsidRDefault="00217630" w:rsidP="00D7341E">
            <w:pPr>
              <w:pStyle w:val="TableParagraph"/>
              <w:ind w:right="62"/>
              <w:rPr>
                <w:sz w:val="18"/>
              </w:rPr>
            </w:pPr>
            <w:r>
              <w:rPr>
                <w:sz w:val="18"/>
              </w:rPr>
              <w:t>0</w:t>
            </w:r>
          </w:p>
        </w:tc>
        <w:tc>
          <w:tcPr>
            <w:tcW w:w="1249" w:type="dxa"/>
          </w:tcPr>
          <w:p w14:paraId="4096C339" w14:textId="77777777" w:rsidR="00217630" w:rsidRDefault="00217630" w:rsidP="00D7341E">
            <w:pPr>
              <w:pStyle w:val="TableParagraph"/>
              <w:ind w:right="62"/>
              <w:rPr>
                <w:sz w:val="18"/>
              </w:rPr>
            </w:pPr>
            <w:r>
              <w:rPr>
                <w:sz w:val="18"/>
              </w:rPr>
              <w:t>0</w:t>
            </w:r>
          </w:p>
        </w:tc>
        <w:tc>
          <w:tcPr>
            <w:tcW w:w="1249" w:type="dxa"/>
          </w:tcPr>
          <w:p w14:paraId="72CC41B0" w14:textId="77777777" w:rsidR="00217630" w:rsidRDefault="00217630" w:rsidP="00D7341E">
            <w:pPr>
              <w:pStyle w:val="TableParagraph"/>
              <w:ind w:right="61"/>
              <w:rPr>
                <w:sz w:val="18"/>
              </w:rPr>
            </w:pPr>
            <w:r>
              <w:rPr>
                <w:sz w:val="18"/>
              </w:rPr>
              <w:t>0</w:t>
            </w:r>
          </w:p>
        </w:tc>
        <w:tc>
          <w:tcPr>
            <w:tcW w:w="1249" w:type="dxa"/>
          </w:tcPr>
          <w:p w14:paraId="2100F0EE" w14:textId="77777777" w:rsidR="00217630" w:rsidRDefault="00217630" w:rsidP="00D7341E">
            <w:pPr>
              <w:pStyle w:val="TableParagraph"/>
              <w:ind w:right="60"/>
              <w:rPr>
                <w:sz w:val="18"/>
              </w:rPr>
            </w:pPr>
            <w:r>
              <w:rPr>
                <w:sz w:val="18"/>
              </w:rPr>
              <w:t>0</w:t>
            </w:r>
          </w:p>
        </w:tc>
        <w:tc>
          <w:tcPr>
            <w:tcW w:w="1249" w:type="dxa"/>
          </w:tcPr>
          <w:p w14:paraId="3C2794D5" w14:textId="77777777" w:rsidR="00217630" w:rsidRDefault="00217630" w:rsidP="00D7341E">
            <w:pPr>
              <w:pStyle w:val="TableParagraph"/>
              <w:ind w:right="59"/>
              <w:rPr>
                <w:sz w:val="18"/>
              </w:rPr>
            </w:pPr>
            <w:r>
              <w:rPr>
                <w:sz w:val="18"/>
              </w:rPr>
              <w:t>0</w:t>
            </w:r>
          </w:p>
        </w:tc>
        <w:tc>
          <w:tcPr>
            <w:tcW w:w="1249" w:type="dxa"/>
          </w:tcPr>
          <w:p w14:paraId="558575F6" w14:textId="77777777" w:rsidR="00217630" w:rsidRDefault="00217630" w:rsidP="00D7341E">
            <w:pPr>
              <w:pStyle w:val="TableParagraph"/>
              <w:ind w:right="58"/>
              <w:rPr>
                <w:sz w:val="18"/>
              </w:rPr>
            </w:pPr>
            <w:r>
              <w:rPr>
                <w:sz w:val="18"/>
              </w:rPr>
              <w:t>0</w:t>
            </w:r>
          </w:p>
        </w:tc>
      </w:tr>
      <w:tr w:rsidR="00217630" w14:paraId="6AE46DE8" w14:textId="77777777" w:rsidTr="00217630">
        <w:trPr>
          <w:divId w:val="2052876922"/>
          <w:trHeight w:val="360"/>
        </w:trPr>
        <w:tc>
          <w:tcPr>
            <w:tcW w:w="575" w:type="dxa"/>
            <w:shd w:val="clear" w:color="auto" w:fill="DFDFDF"/>
          </w:tcPr>
          <w:p w14:paraId="561353F1" w14:textId="77777777" w:rsidR="00217630" w:rsidRDefault="00217630" w:rsidP="00D7341E">
            <w:pPr>
              <w:pStyle w:val="TableParagraph"/>
              <w:spacing w:before="0"/>
              <w:jc w:val="left"/>
              <w:rPr>
                <w:rFonts w:ascii="Times New Roman"/>
                <w:sz w:val="18"/>
              </w:rPr>
            </w:pPr>
          </w:p>
        </w:tc>
        <w:tc>
          <w:tcPr>
            <w:tcW w:w="6298" w:type="dxa"/>
            <w:shd w:val="clear" w:color="auto" w:fill="DFDFDF"/>
          </w:tcPr>
          <w:p w14:paraId="3E882595" w14:textId="77777777" w:rsidR="00217630" w:rsidRDefault="00217630" w:rsidP="00D7341E">
            <w:pPr>
              <w:pStyle w:val="TableParagraph"/>
              <w:spacing w:before="78"/>
              <w:ind w:left="82"/>
              <w:jc w:val="left"/>
              <w:rPr>
                <w:b/>
                <w:sz w:val="21"/>
              </w:rPr>
            </w:pPr>
            <w:r>
              <w:rPr>
                <w:b/>
                <w:sz w:val="21"/>
              </w:rPr>
              <w:t>Shpenzime</w:t>
            </w:r>
            <w:r>
              <w:rPr>
                <w:b/>
                <w:spacing w:val="-5"/>
                <w:sz w:val="21"/>
              </w:rPr>
              <w:t xml:space="preserve"> </w:t>
            </w:r>
            <w:r>
              <w:rPr>
                <w:b/>
                <w:sz w:val="21"/>
              </w:rPr>
              <w:t>Korrente</w:t>
            </w:r>
            <w:r>
              <w:rPr>
                <w:b/>
                <w:spacing w:val="-5"/>
                <w:sz w:val="21"/>
              </w:rPr>
              <w:t xml:space="preserve"> </w:t>
            </w:r>
            <w:r>
              <w:rPr>
                <w:b/>
                <w:sz w:val="21"/>
              </w:rPr>
              <w:t>të</w:t>
            </w:r>
            <w:r>
              <w:rPr>
                <w:b/>
                <w:spacing w:val="-5"/>
                <w:sz w:val="21"/>
              </w:rPr>
              <w:t xml:space="preserve"> </w:t>
            </w:r>
            <w:r>
              <w:rPr>
                <w:b/>
                <w:sz w:val="21"/>
              </w:rPr>
              <w:t>Tjera</w:t>
            </w:r>
            <w:r>
              <w:rPr>
                <w:b/>
                <w:spacing w:val="-4"/>
                <w:sz w:val="21"/>
              </w:rPr>
              <w:t xml:space="preserve"> </w:t>
            </w:r>
            <w:r>
              <w:rPr>
                <w:b/>
                <w:sz w:val="21"/>
              </w:rPr>
              <w:t>(602-609,</w:t>
            </w:r>
            <w:r>
              <w:rPr>
                <w:b/>
                <w:spacing w:val="-4"/>
                <w:sz w:val="21"/>
              </w:rPr>
              <w:t xml:space="preserve"> </w:t>
            </w:r>
            <w:r>
              <w:rPr>
                <w:b/>
                <w:sz w:val="21"/>
              </w:rPr>
              <w:t>651)</w:t>
            </w:r>
          </w:p>
        </w:tc>
        <w:tc>
          <w:tcPr>
            <w:tcW w:w="1249" w:type="dxa"/>
            <w:shd w:val="clear" w:color="auto" w:fill="DFDFDF"/>
          </w:tcPr>
          <w:p w14:paraId="0816A797" w14:textId="77777777" w:rsidR="00217630" w:rsidRDefault="00217630" w:rsidP="00D7341E">
            <w:pPr>
              <w:pStyle w:val="TableParagraph"/>
              <w:ind w:right="63"/>
              <w:rPr>
                <w:b/>
                <w:sz w:val="18"/>
              </w:rPr>
            </w:pPr>
            <w:r>
              <w:rPr>
                <w:b/>
                <w:sz w:val="18"/>
              </w:rPr>
              <w:t>13,500</w:t>
            </w:r>
          </w:p>
        </w:tc>
        <w:tc>
          <w:tcPr>
            <w:tcW w:w="1249" w:type="dxa"/>
            <w:shd w:val="clear" w:color="auto" w:fill="DFDFDF"/>
          </w:tcPr>
          <w:p w14:paraId="6827F2E4" w14:textId="77777777" w:rsidR="00217630" w:rsidRDefault="00217630" w:rsidP="00D7341E">
            <w:pPr>
              <w:pStyle w:val="TableParagraph"/>
              <w:ind w:right="62"/>
              <w:rPr>
                <w:b/>
                <w:sz w:val="18"/>
              </w:rPr>
            </w:pPr>
            <w:r>
              <w:rPr>
                <w:b/>
                <w:sz w:val="18"/>
              </w:rPr>
              <w:t>12,000</w:t>
            </w:r>
          </w:p>
        </w:tc>
        <w:tc>
          <w:tcPr>
            <w:tcW w:w="1249" w:type="dxa"/>
            <w:shd w:val="clear" w:color="auto" w:fill="DFDFDF"/>
          </w:tcPr>
          <w:p w14:paraId="5F9E0704" w14:textId="77777777" w:rsidR="00217630" w:rsidRDefault="00217630" w:rsidP="00D7341E">
            <w:pPr>
              <w:pStyle w:val="TableParagraph"/>
              <w:ind w:right="61"/>
              <w:rPr>
                <w:b/>
                <w:sz w:val="18"/>
              </w:rPr>
            </w:pPr>
            <w:r>
              <w:rPr>
                <w:b/>
                <w:sz w:val="18"/>
              </w:rPr>
              <w:t>14,000</w:t>
            </w:r>
          </w:p>
        </w:tc>
        <w:tc>
          <w:tcPr>
            <w:tcW w:w="1249" w:type="dxa"/>
            <w:shd w:val="clear" w:color="auto" w:fill="DFDFDF"/>
          </w:tcPr>
          <w:p w14:paraId="4C801DC3" w14:textId="77777777" w:rsidR="00217630" w:rsidRDefault="00217630" w:rsidP="00D7341E">
            <w:pPr>
              <w:pStyle w:val="TableParagraph"/>
              <w:ind w:right="61"/>
              <w:rPr>
                <w:b/>
                <w:sz w:val="18"/>
              </w:rPr>
            </w:pPr>
            <w:r>
              <w:rPr>
                <w:b/>
                <w:sz w:val="18"/>
              </w:rPr>
              <w:t>14,000</w:t>
            </w:r>
          </w:p>
        </w:tc>
        <w:tc>
          <w:tcPr>
            <w:tcW w:w="1249" w:type="dxa"/>
            <w:shd w:val="clear" w:color="auto" w:fill="DFDFDF"/>
          </w:tcPr>
          <w:p w14:paraId="6A029E99" w14:textId="77777777" w:rsidR="00217630" w:rsidRDefault="00217630" w:rsidP="00D7341E">
            <w:pPr>
              <w:pStyle w:val="TableParagraph"/>
              <w:ind w:right="60"/>
              <w:rPr>
                <w:b/>
                <w:sz w:val="18"/>
              </w:rPr>
            </w:pPr>
            <w:r>
              <w:rPr>
                <w:b/>
                <w:sz w:val="18"/>
              </w:rPr>
              <w:t>16,000</w:t>
            </w:r>
          </w:p>
        </w:tc>
        <w:tc>
          <w:tcPr>
            <w:tcW w:w="1249" w:type="dxa"/>
            <w:shd w:val="clear" w:color="auto" w:fill="DFDFDF"/>
          </w:tcPr>
          <w:p w14:paraId="018B4ED8" w14:textId="77777777" w:rsidR="00217630" w:rsidRDefault="00217630" w:rsidP="00D7341E">
            <w:pPr>
              <w:pStyle w:val="TableParagraph"/>
              <w:ind w:right="59"/>
              <w:rPr>
                <w:b/>
                <w:sz w:val="18"/>
              </w:rPr>
            </w:pPr>
            <w:r>
              <w:rPr>
                <w:b/>
                <w:sz w:val="18"/>
              </w:rPr>
              <w:t>16,000</w:t>
            </w:r>
          </w:p>
        </w:tc>
        <w:tc>
          <w:tcPr>
            <w:tcW w:w="1249" w:type="dxa"/>
            <w:shd w:val="clear" w:color="auto" w:fill="DFDFDF"/>
          </w:tcPr>
          <w:p w14:paraId="585C603A" w14:textId="77777777" w:rsidR="00217630" w:rsidRDefault="00217630" w:rsidP="00D7341E">
            <w:pPr>
              <w:pStyle w:val="TableParagraph"/>
              <w:ind w:right="58"/>
              <w:rPr>
                <w:b/>
                <w:sz w:val="18"/>
              </w:rPr>
            </w:pPr>
            <w:r>
              <w:rPr>
                <w:b/>
                <w:sz w:val="18"/>
              </w:rPr>
              <w:t>16,000</w:t>
            </w:r>
          </w:p>
        </w:tc>
      </w:tr>
      <w:tr w:rsidR="00217630" w14:paraId="35E9320E" w14:textId="77777777" w:rsidTr="00217630">
        <w:trPr>
          <w:divId w:val="2052876922"/>
          <w:trHeight w:val="360"/>
        </w:trPr>
        <w:tc>
          <w:tcPr>
            <w:tcW w:w="575" w:type="dxa"/>
          </w:tcPr>
          <w:p w14:paraId="5859449B" w14:textId="77777777" w:rsidR="00217630" w:rsidRDefault="00217630" w:rsidP="00D7341E">
            <w:pPr>
              <w:pStyle w:val="TableParagraph"/>
              <w:ind w:left="168" w:right="47"/>
              <w:jc w:val="center"/>
              <w:rPr>
                <w:sz w:val="18"/>
              </w:rPr>
            </w:pPr>
            <w:r>
              <w:rPr>
                <w:sz w:val="18"/>
              </w:rPr>
              <w:t>602</w:t>
            </w:r>
          </w:p>
        </w:tc>
        <w:tc>
          <w:tcPr>
            <w:tcW w:w="6298" w:type="dxa"/>
          </w:tcPr>
          <w:p w14:paraId="73A9DABA" w14:textId="77777777" w:rsidR="00217630" w:rsidRDefault="00217630" w:rsidP="00D7341E">
            <w:pPr>
              <w:pStyle w:val="TableParagraph"/>
              <w:ind w:left="82"/>
              <w:jc w:val="left"/>
              <w:rPr>
                <w:sz w:val="18"/>
              </w:rPr>
            </w:pPr>
            <w:r>
              <w:rPr>
                <w:sz w:val="18"/>
              </w:rPr>
              <w:t>Mallra</w:t>
            </w:r>
            <w:r>
              <w:rPr>
                <w:spacing w:val="-1"/>
                <w:sz w:val="18"/>
              </w:rPr>
              <w:t xml:space="preserve"> </w:t>
            </w:r>
            <w:r>
              <w:rPr>
                <w:sz w:val="18"/>
              </w:rPr>
              <w:t>dhe</w:t>
            </w:r>
            <w:r>
              <w:rPr>
                <w:spacing w:val="-1"/>
                <w:sz w:val="18"/>
              </w:rPr>
              <w:t xml:space="preserve"> </w:t>
            </w:r>
            <w:r>
              <w:rPr>
                <w:sz w:val="18"/>
              </w:rPr>
              <w:t>sherbime</w:t>
            </w:r>
            <w:r>
              <w:rPr>
                <w:spacing w:val="-1"/>
                <w:sz w:val="18"/>
              </w:rPr>
              <w:t xml:space="preserve"> </w:t>
            </w:r>
            <w:r>
              <w:rPr>
                <w:sz w:val="18"/>
              </w:rPr>
              <w:t>te tjera</w:t>
            </w:r>
          </w:p>
        </w:tc>
        <w:tc>
          <w:tcPr>
            <w:tcW w:w="1249" w:type="dxa"/>
          </w:tcPr>
          <w:p w14:paraId="56390B67" w14:textId="77777777" w:rsidR="00217630" w:rsidRDefault="00217630" w:rsidP="00D7341E">
            <w:pPr>
              <w:pStyle w:val="TableParagraph"/>
              <w:ind w:right="63"/>
              <w:rPr>
                <w:sz w:val="18"/>
              </w:rPr>
            </w:pPr>
            <w:r>
              <w:rPr>
                <w:sz w:val="18"/>
              </w:rPr>
              <w:t>0</w:t>
            </w:r>
          </w:p>
        </w:tc>
        <w:tc>
          <w:tcPr>
            <w:tcW w:w="1249" w:type="dxa"/>
          </w:tcPr>
          <w:p w14:paraId="65775598" w14:textId="77777777" w:rsidR="00217630" w:rsidRDefault="00217630" w:rsidP="00D7341E">
            <w:pPr>
              <w:pStyle w:val="TableParagraph"/>
              <w:ind w:right="62"/>
              <w:rPr>
                <w:sz w:val="18"/>
              </w:rPr>
            </w:pPr>
            <w:r>
              <w:rPr>
                <w:sz w:val="18"/>
              </w:rPr>
              <w:t>0</w:t>
            </w:r>
          </w:p>
        </w:tc>
        <w:tc>
          <w:tcPr>
            <w:tcW w:w="1249" w:type="dxa"/>
          </w:tcPr>
          <w:p w14:paraId="2E1B86A1" w14:textId="77777777" w:rsidR="00217630" w:rsidRDefault="00217630" w:rsidP="00D7341E">
            <w:pPr>
              <w:pStyle w:val="TableParagraph"/>
              <w:ind w:right="62"/>
              <w:rPr>
                <w:sz w:val="18"/>
              </w:rPr>
            </w:pPr>
            <w:r>
              <w:rPr>
                <w:sz w:val="18"/>
              </w:rPr>
              <w:t>0</w:t>
            </w:r>
          </w:p>
        </w:tc>
        <w:tc>
          <w:tcPr>
            <w:tcW w:w="1249" w:type="dxa"/>
          </w:tcPr>
          <w:p w14:paraId="7108A33B" w14:textId="77777777" w:rsidR="00217630" w:rsidRDefault="00217630" w:rsidP="00D7341E">
            <w:pPr>
              <w:pStyle w:val="TableParagraph"/>
              <w:ind w:right="61"/>
              <w:rPr>
                <w:sz w:val="18"/>
              </w:rPr>
            </w:pPr>
            <w:r>
              <w:rPr>
                <w:sz w:val="18"/>
              </w:rPr>
              <w:t>0</w:t>
            </w:r>
          </w:p>
        </w:tc>
        <w:tc>
          <w:tcPr>
            <w:tcW w:w="1249" w:type="dxa"/>
          </w:tcPr>
          <w:p w14:paraId="736AF8FB" w14:textId="77777777" w:rsidR="00217630" w:rsidRDefault="00217630" w:rsidP="00D7341E">
            <w:pPr>
              <w:pStyle w:val="TableParagraph"/>
              <w:ind w:right="60"/>
              <w:rPr>
                <w:sz w:val="18"/>
              </w:rPr>
            </w:pPr>
            <w:r>
              <w:rPr>
                <w:sz w:val="18"/>
              </w:rPr>
              <w:t>0</w:t>
            </w:r>
          </w:p>
        </w:tc>
        <w:tc>
          <w:tcPr>
            <w:tcW w:w="1249" w:type="dxa"/>
          </w:tcPr>
          <w:p w14:paraId="69DE9A42" w14:textId="77777777" w:rsidR="00217630" w:rsidRDefault="00217630" w:rsidP="00D7341E">
            <w:pPr>
              <w:pStyle w:val="TableParagraph"/>
              <w:ind w:right="59"/>
              <w:rPr>
                <w:sz w:val="18"/>
              </w:rPr>
            </w:pPr>
            <w:r>
              <w:rPr>
                <w:sz w:val="18"/>
              </w:rPr>
              <w:t>0</w:t>
            </w:r>
          </w:p>
        </w:tc>
        <w:tc>
          <w:tcPr>
            <w:tcW w:w="1249" w:type="dxa"/>
          </w:tcPr>
          <w:p w14:paraId="1BD0D788" w14:textId="77777777" w:rsidR="00217630" w:rsidRDefault="00217630" w:rsidP="00D7341E">
            <w:pPr>
              <w:pStyle w:val="TableParagraph"/>
              <w:ind w:right="58"/>
              <w:rPr>
                <w:sz w:val="18"/>
              </w:rPr>
            </w:pPr>
            <w:r>
              <w:rPr>
                <w:sz w:val="18"/>
              </w:rPr>
              <w:t>0</w:t>
            </w:r>
          </w:p>
        </w:tc>
      </w:tr>
      <w:tr w:rsidR="00217630" w14:paraId="702A6705" w14:textId="77777777" w:rsidTr="00217630">
        <w:trPr>
          <w:divId w:val="2052876922"/>
          <w:trHeight w:val="360"/>
        </w:trPr>
        <w:tc>
          <w:tcPr>
            <w:tcW w:w="575" w:type="dxa"/>
          </w:tcPr>
          <w:p w14:paraId="4E321F06" w14:textId="77777777" w:rsidR="00217630" w:rsidRDefault="00217630" w:rsidP="00D7341E">
            <w:pPr>
              <w:pStyle w:val="TableParagraph"/>
              <w:ind w:left="168" w:right="47"/>
              <w:jc w:val="center"/>
              <w:rPr>
                <w:sz w:val="18"/>
              </w:rPr>
            </w:pPr>
            <w:r>
              <w:rPr>
                <w:sz w:val="18"/>
              </w:rPr>
              <w:t>603</w:t>
            </w:r>
          </w:p>
        </w:tc>
        <w:tc>
          <w:tcPr>
            <w:tcW w:w="6298" w:type="dxa"/>
          </w:tcPr>
          <w:p w14:paraId="73DCFE25" w14:textId="77777777" w:rsidR="00217630" w:rsidRDefault="00217630" w:rsidP="00D7341E">
            <w:pPr>
              <w:pStyle w:val="TableParagraph"/>
              <w:ind w:left="82"/>
              <w:jc w:val="left"/>
              <w:rPr>
                <w:sz w:val="18"/>
              </w:rPr>
            </w:pPr>
            <w:r>
              <w:rPr>
                <w:sz w:val="18"/>
              </w:rPr>
              <w:t>Subvencionet</w:t>
            </w:r>
          </w:p>
        </w:tc>
        <w:tc>
          <w:tcPr>
            <w:tcW w:w="1249" w:type="dxa"/>
          </w:tcPr>
          <w:p w14:paraId="000ED0E6" w14:textId="77777777" w:rsidR="00217630" w:rsidRDefault="00217630" w:rsidP="00D7341E">
            <w:pPr>
              <w:pStyle w:val="TableParagraph"/>
              <w:ind w:right="63"/>
              <w:rPr>
                <w:sz w:val="18"/>
              </w:rPr>
            </w:pPr>
            <w:r>
              <w:rPr>
                <w:sz w:val="18"/>
              </w:rPr>
              <w:t>0</w:t>
            </w:r>
          </w:p>
        </w:tc>
        <w:tc>
          <w:tcPr>
            <w:tcW w:w="1249" w:type="dxa"/>
          </w:tcPr>
          <w:p w14:paraId="5370B9FB" w14:textId="77777777" w:rsidR="00217630" w:rsidRDefault="00217630" w:rsidP="00D7341E">
            <w:pPr>
              <w:pStyle w:val="TableParagraph"/>
              <w:ind w:right="62"/>
              <w:rPr>
                <w:sz w:val="18"/>
              </w:rPr>
            </w:pPr>
            <w:r>
              <w:rPr>
                <w:sz w:val="18"/>
              </w:rPr>
              <w:t>0</w:t>
            </w:r>
          </w:p>
        </w:tc>
        <w:tc>
          <w:tcPr>
            <w:tcW w:w="1249" w:type="dxa"/>
          </w:tcPr>
          <w:p w14:paraId="269BB564" w14:textId="77777777" w:rsidR="00217630" w:rsidRDefault="00217630" w:rsidP="00D7341E">
            <w:pPr>
              <w:pStyle w:val="TableParagraph"/>
              <w:ind w:right="62"/>
              <w:rPr>
                <w:sz w:val="18"/>
              </w:rPr>
            </w:pPr>
            <w:r>
              <w:rPr>
                <w:sz w:val="18"/>
              </w:rPr>
              <w:t>0</w:t>
            </w:r>
          </w:p>
        </w:tc>
        <w:tc>
          <w:tcPr>
            <w:tcW w:w="1249" w:type="dxa"/>
          </w:tcPr>
          <w:p w14:paraId="3E8A9153" w14:textId="77777777" w:rsidR="00217630" w:rsidRDefault="00217630" w:rsidP="00D7341E">
            <w:pPr>
              <w:pStyle w:val="TableParagraph"/>
              <w:ind w:right="61"/>
              <w:rPr>
                <w:sz w:val="18"/>
              </w:rPr>
            </w:pPr>
            <w:r>
              <w:rPr>
                <w:sz w:val="18"/>
              </w:rPr>
              <w:t>0</w:t>
            </w:r>
          </w:p>
        </w:tc>
        <w:tc>
          <w:tcPr>
            <w:tcW w:w="1249" w:type="dxa"/>
          </w:tcPr>
          <w:p w14:paraId="64F5E861" w14:textId="77777777" w:rsidR="00217630" w:rsidRDefault="00217630" w:rsidP="00D7341E">
            <w:pPr>
              <w:pStyle w:val="TableParagraph"/>
              <w:ind w:right="60"/>
              <w:rPr>
                <w:sz w:val="18"/>
              </w:rPr>
            </w:pPr>
            <w:r>
              <w:rPr>
                <w:sz w:val="18"/>
              </w:rPr>
              <w:t>0</w:t>
            </w:r>
          </w:p>
        </w:tc>
        <w:tc>
          <w:tcPr>
            <w:tcW w:w="1249" w:type="dxa"/>
          </w:tcPr>
          <w:p w14:paraId="48E0B92A" w14:textId="77777777" w:rsidR="00217630" w:rsidRDefault="00217630" w:rsidP="00D7341E">
            <w:pPr>
              <w:pStyle w:val="TableParagraph"/>
              <w:ind w:right="59"/>
              <w:rPr>
                <w:sz w:val="18"/>
              </w:rPr>
            </w:pPr>
            <w:r>
              <w:rPr>
                <w:sz w:val="18"/>
              </w:rPr>
              <w:t>0</w:t>
            </w:r>
          </w:p>
        </w:tc>
        <w:tc>
          <w:tcPr>
            <w:tcW w:w="1249" w:type="dxa"/>
          </w:tcPr>
          <w:p w14:paraId="702C579F" w14:textId="77777777" w:rsidR="00217630" w:rsidRDefault="00217630" w:rsidP="00D7341E">
            <w:pPr>
              <w:pStyle w:val="TableParagraph"/>
              <w:ind w:right="58"/>
              <w:rPr>
                <w:sz w:val="18"/>
              </w:rPr>
            </w:pPr>
            <w:r>
              <w:rPr>
                <w:sz w:val="18"/>
              </w:rPr>
              <w:t>0</w:t>
            </w:r>
          </w:p>
        </w:tc>
      </w:tr>
      <w:tr w:rsidR="00217630" w14:paraId="19FD1AC5" w14:textId="77777777" w:rsidTr="00217630">
        <w:trPr>
          <w:divId w:val="2052876922"/>
          <w:trHeight w:val="360"/>
        </w:trPr>
        <w:tc>
          <w:tcPr>
            <w:tcW w:w="575" w:type="dxa"/>
          </w:tcPr>
          <w:p w14:paraId="25BF1930" w14:textId="77777777" w:rsidR="00217630" w:rsidRDefault="00217630" w:rsidP="00D7341E">
            <w:pPr>
              <w:pStyle w:val="TableParagraph"/>
              <w:ind w:left="168" w:right="47"/>
              <w:jc w:val="center"/>
              <w:rPr>
                <w:sz w:val="18"/>
              </w:rPr>
            </w:pPr>
            <w:r>
              <w:rPr>
                <w:sz w:val="18"/>
              </w:rPr>
              <w:t>604</w:t>
            </w:r>
          </w:p>
        </w:tc>
        <w:tc>
          <w:tcPr>
            <w:tcW w:w="6298" w:type="dxa"/>
          </w:tcPr>
          <w:p w14:paraId="2F360F58" w14:textId="77777777" w:rsidR="00217630" w:rsidRDefault="00217630" w:rsidP="00D7341E">
            <w:pPr>
              <w:pStyle w:val="TableParagraph"/>
              <w:ind w:left="82"/>
              <w:jc w:val="left"/>
              <w:rPr>
                <w:sz w:val="18"/>
              </w:rPr>
            </w:pPr>
            <w:r>
              <w:rPr>
                <w:sz w:val="18"/>
              </w:rPr>
              <w:t>Transferime</w:t>
            </w:r>
            <w:r>
              <w:rPr>
                <w:spacing w:val="-5"/>
                <w:sz w:val="18"/>
              </w:rPr>
              <w:t xml:space="preserve"> </w:t>
            </w:r>
            <w:r>
              <w:rPr>
                <w:sz w:val="18"/>
              </w:rPr>
              <w:t>korrente</w:t>
            </w:r>
            <w:r>
              <w:rPr>
                <w:spacing w:val="-5"/>
                <w:sz w:val="18"/>
              </w:rPr>
              <w:t xml:space="preserve"> </w:t>
            </w:r>
            <w:r>
              <w:rPr>
                <w:sz w:val="18"/>
              </w:rPr>
              <w:t>te</w:t>
            </w:r>
            <w:r>
              <w:rPr>
                <w:spacing w:val="-4"/>
                <w:sz w:val="18"/>
              </w:rPr>
              <w:t xml:space="preserve"> </w:t>
            </w:r>
            <w:r>
              <w:rPr>
                <w:sz w:val="18"/>
              </w:rPr>
              <w:t>brendeshme</w:t>
            </w:r>
          </w:p>
        </w:tc>
        <w:tc>
          <w:tcPr>
            <w:tcW w:w="1249" w:type="dxa"/>
          </w:tcPr>
          <w:p w14:paraId="47F772B1" w14:textId="77777777" w:rsidR="00217630" w:rsidRDefault="00217630" w:rsidP="00D7341E">
            <w:pPr>
              <w:pStyle w:val="TableParagraph"/>
              <w:ind w:right="63"/>
              <w:rPr>
                <w:sz w:val="18"/>
              </w:rPr>
            </w:pPr>
            <w:r>
              <w:rPr>
                <w:sz w:val="18"/>
              </w:rPr>
              <w:t>13,500</w:t>
            </w:r>
          </w:p>
        </w:tc>
        <w:tc>
          <w:tcPr>
            <w:tcW w:w="1249" w:type="dxa"/>
          </w:tcPr>
          <w:p w14:paraId="7AF7D454" w14:textId="77777777" w:rsidR="00217630" w:rsidRDefault="00217630" w:rsidP="00D7341E">
            <w:pPr>
              <w:pStyle w:val="TableParagraph"/>
              <w:ind w:right="62"/>
              <w:rPr>
                <w:sz w:val="18"/>
              </w:rPr>
            </w:pPr>
            <w:r>
              <w:rPr>
                <w:sz w:val="18"/>
              </w:rPr>
              <w:t>12,000</w:t>
            </w:r>
          </w:p>
        </w:tc>
        <w:tc>
          <w:tcPr>
            <w:tcW w:w="1249" w:type="dxa"/>
          </w:tcPr>
          <w:p w14:paraId="1099872A" w14:textId="77777777" w:rsidR="00217630" w:rsidRDefault="00217630" w:rsidP="00D7341E">
            <w:pPr>
              <w:pStyle w:val="TableParagraph"/>
              <w:ind w:right="61"/>
              <w:rPr>
                <w:sz w:val="18"/>
              </w:rPr>
            </w:pPr>
            <w:r>
              <w:rPr>
                <w:sz w:val="18"/>
              </w:rPr>
              <w:t>14,000</w:t>
            </w:r>
          </w:p>
        </w:tc>
        <w:tc>
          <w:tcPr>
            <w:tcW w:w="1249" w:type="dxa"/>
          </w:tcPr>
          <w:p w14:paraId="6CE31844" w14:textId="77777777" w:rsidR="00217630" w:rsidRDefault="00217630" w:rsidP="00D7341E">
            <w:pPr>
              <w:pStyle w:val="TableParagraph"/>
              <w:ind w:right="61"/>
              <w:rPr>
                <w:sz w:val="18"/>
              </w:rPr>
            </w:pPr>
            <w:r>
              <w:rPr>
                <w:sz w:val="18"/>
              </w:rPr>
              <w:t>14,000</w:t>
            </w:r>
          </w:p>
        </w:tc>
        <w:tc>
          <w:tcPr>
            <w:tcW w:w="1249" w:type="dxa"/>
          </w:tcPr>
          <w:p w14:paraId="5F26E9E1" w14:textId="77777777" w:rsidR="00217630" w:rsidRDefault="00217630" w:rsidP="00D7341E">
            <w:pPr>
              <w:pStyle w:val="TableParagraph"/>
              <w:ind w:right="60"/>
              <w:rPr>
                <w:sz w:val="18"/>
              </w:rPr>
            </w:pPr>
            <w:r>
              <w:rPr>
                <w:sz w:val="18"/>
              </w:rPr>
              <w:t>16,000</w:t>
            </w:r>
          </w:p>
        </w:tc>
        <w:tc>
          <w:tcPr>
            <w:tcW w:w="1249" w:type="dxa"/>
          </w:tcPr>
          <w:p w14:paraId="72E73C45" w14:textId="77777777" w:rsidR="00217630" w:rsidRDefault="00217630" w:rsidP="00D7341E">
            <w:pPr>
              <w:pStyle w:val="TableParagraph"/>
              <w:ind w:right="59"/>
              <w:rPr>
                <w:sz w:val="18"/>
              </w:rPr>
            </w:pPr>
            <w:r>
              <w:rPr>
                <w:sz w:val="18"/>
              </w:rPr>
              <w:t>16,000</w:t>
            </w:r>
          </w:p>
        </w:tc>
        <w:tc>
          <w:tcPr>
            <w:tcW w:w="1249" w:type="dxa"/>
          </w:tcPr>
          <w:p w14:paraId="2C00139C" w14:textId="77777777" w:rsidR="00217630" w:rsidRDefault="00217630" w:rsidP="00D7341E">
            <w:pPr>
              <w:pStyle w:val="TableParagraph"/>
              <w:ind w:right="58"/>
              <w:rPr>
                <w:sz w:val="18"/>
              </w:rPr>
            </w:pPr>
            <w:r>
              <w:rPr>
                <w:sz w:val="18"/>
              </w:rPr>
              <w:t>16,000</w:t>
            </w:r>
          </w:p>
        </w:tc>
      </w:tr>
      <w:tr w:rsidR="00217630" w14:paraId="0F02F7E3" w14:textId="77777777" w:rsidTr="00217630">
        <w:trPr>
          <w:divId w:val="2052876922"/>
          <w:trHeight w:val="360"/>
        </w:trPr>
        <w:tc>
          <w:tcPr>
            <w:tcW w:w="575" w:type="dxa"/>
          </w:tcPr>
          <w:p w14:paraId="1DF8BBE7" w14:textId="77777777" w:rsidR="00217630" w:rsidRDefault="00217630" w:rsidP="00D7341E">
            <w:pPr>
              <w:pStyle w:val="TableParagraph"/>
              <w:ind w:left="168" w:right="47"/>
              <w:jc w:val="center"/>
              <w:rPr>
                <w:sz w:val="18"/>
              </w:rPr>
            </w:pPr>
            <w:r>
              <w:rPr>
                <w:sz w:val="18"/>
              </w:rPr>
              <w:t>605</w:t>
            </w:r>
          </w:p>
        </w:tc>
        <w:tc>
          <w:tcPr>
            <w:tcW w:w="6298" w:type="dxa"/>
          </w:tcPr>
          <w:p w14:paraId="6A4D5991" w14:textId="77777777" w:rsidR="00217630" w:rsidRDefault="00217630" w:rsidP="00D7341E">
            <w:pPr>
              <w:pStyle w:val="TableParagraph"/>
              <w:ind w:left="82"/>
              <w:jc w:val="left"/>
              <w:rPr>
                <w:sz w:val="18"/>
              </w:rPr>
            </w:pPr>
            <w:r>
              <w:rPr>
                <w:sz w:val="18"/>
              </w:rPr>
              <w:t>Transferimet</w:t>
            </w:r>
            <w:r>
              <w:rPr>
                <w:spacing w:val="-4"/>
                <w:sz w:val="18"/>
              </w:rPr>
              <w:t xml:space="preserve"> </w:t>
            </w:r>
            <w:r>
              <w:rPr>
                <w:sz w:val="18"/>
              </w:rPr>
              <w:t>korrente</w:t>
            </w:r>
            <w:r>
              <w:rPr>
                <w:spacing w:val="-3"/>
                <w:sz w:val="18"/>
              </w:rPr>
              <w:t xml:space="preserve"> </w:t>
            </w:r>
            <w:r>
              <w:rPr>
                <w:sz w:val="18"/>
              </w:rPr>
              <w:t>jashte</w:t>
            </w:r>
          </w:p>
        </w:tc>
        <w:tc>
          <w:tcPr>
            <w:tcW w:w="1249" w:type="dxa"/>
          </w:tcPr>
          <w:p w14:paraId="347208E9" w14:textId="77777777" w:rsidR="00217630" w:rsidRDefault="00217630" w:rsidP="00D7341E">
            <w:pPr>
              <w:pStyle w:val="TableParagraph"/>
              <w:ind w:right="63"/>
              <w:rPr>
                <w:sz w:val="18"/>
              </w:rPr>
            </w:pPr>
            <w:r>
              <w:rPr>
                <w:sz w:val="18"/>
              </w:rPr>
              <w:t>0</w:t>
            </w:r>
          </w:p>
        </w:tc>
        <w:tc>
          <w:tcPr>
            <w:tcW w:w="1249" w:type="dxa"/>
          </w:tcPr>
          <w:p w14:paraId="15CCA871" w14:textId="77777777" w:rsidR="00217630" w:rsidRDefault="00217630" w:rsidP="00D7341E">
            <w:pPr>
              <w:pStyle w:val="TableParagraph"/>
              <w:ind w:right="62"/>
              <w:rPr>
                <w:sz w:val="18"/>
              </w:rPr>
            </w:pPr>
            <w:r>
              <w:rPr>
                <w:sz w:val="18"/>
              </w:rPr>
              <w:t>0</w:t>
            </w:r>
          </w:p>
        </w:tc>
        <w:tc>
          <w:tcPr>
            <w:tcW w:w="1249" w:type="dxa"/>
          </w:tcPr>
          <w:p w14:paraId="6766A9B3" w14:textId="77777777" w:rsidR="00217630" w:rsidRDefault="00217630" w:rsidP="00D7341E">
            <w:pPr>
              <w:pStyle w:val="TableParagraph"/>
              <w:ind w:right="62"/>
              <w:rPr>
                <w:sz w:val="18"/>
              </w:rPr>
            </w:pPr>
            <w:r>
              <w:rPr>
                <w:sz w:val="18"/>
              </w:rPr>
              <w:t>0</w:t>
            </w:r>
          </w:p>
        </w:tc>
        <w:tc>
          <w:tcPr>
            <w:tcW w:w="1249" w:type="dxa"/>
          </w:tcPr>
          <w:p w14:paraId="68893023" w14:textId="77777777" w:rsidR="00217630" w:rsidRDefault="00217630" w:rsidP="00D7341E">
            <w:pPr>
              <w:pStyle w:val="TableParagraph"/>
              <w:ind w:right="61"/>
              <w:rPr>
                <w:sz w:val="18"/>
              </w:rPr>
            </w:pPr>
            <w:r>
              <w:rPr>
                <w:sz w:val="18"/>
              </w:rPr>
              <w:t>0</w:t>
            </w:r>
          </w:p>
        </w:tc>
        <w:tc>
          <w:tcPr>
            <w:tcW w:w="1249" w:type="dxa"/>
          </w:tcPr>
          <w:p w14:paraId="72088F12" w14:textId="77777777" w:rsidR="00217630" w:rsidRDefault="00217630" w:rsidP="00D7341E">
            <w:pPr>
              <w:pStyle w:val="TableParagraph"/>
              <w:ind w:right="60"/>
              <w:rPr>
                <w:sz w:val="18"/>
              </w:rPr>
            </w:pPr>
            <w:r>
              <w:rPr>
                <w:sz w:val="18"/>
              </w:rPr>
              <w:t>0</w:t>
            </w:r>
          </w:p>
        </w:tc>
        <w:tc>
          <w:tcPr>
            <w:tcW w:w="1249" w:type="dxa"/>
          </w:tcPr>
          <w:p w14:paraId="4D659602" w14:textId="77777777" w:rsidR="00217630" w:rsidRDefault="00217630" w:rsidP="00D7341E">
            <w:pPr>
              <w:pStyle w:val="TableParagraph"/>
              <w:ind w:right="59"/>
              <w:rPr>
                <w:sz w:val="18"/>
              </w:rPr>
            </w:pPr>
            <w:r>
              <w:rPr>
                <w:sz w:val="18"/>
              </w:rPr>
              <w:t>0</w:t>
            </w:r>
          </w:p>
        </w:tc>
        <w:tc>
          <w:tcPr>
            <w:tcW w:w="1249" w:type="dxa"/>
          </w:tcPr>
          <w:p w14:paraId="4D3896EE" w14:textId="77777777" w:rsidR="00217630" w:rsidRDefault="00217630" w:rsidP="00D7341E">
            <w:pPr>
              <w:pStyle w:val="TableParagraph"/>
              <w:ind w:right="58"/>
              <w:rPr>
                <w:sz w:val="18"/>
              </w:rPr>
            </w:pPr>
            <w:r>
              <w:rPr>
                <w:sz w:val="18"/>
              </w:rPr>
              <w:t>0</w:t>
            </w:r>
          </w:p>
        </w:tc>
      </w:tr>
      <w:tr w:rsidR="00217630" w14:paraId="7FE4FF90" w14:textId="77777777" w:rsidTr="00217630">
        <w:trPr>
          <w:divId w:val="2052876922"/>
          <w:trHeight w:val="360"/>
        </w:trPr>
        <w:tc>
          <w:tcPr>
            <w:tcW w:w="575" w:type="dxa"/>
          </w:tcPr>
          <w:p w14:paraId="7FEC879E" w14:textId="77777777" w:rsidR="00217630" w:rsidRDefault="00217630" w:rsidP="00D7341E">
            <w:pPr>
              <w:pStyle w:val="TableParagraph"/>
              <w:ind w:left="168" w:right="47"/>
              <w:jc w:val="center"/>
              <w:rPr>
                <w:sz w:val="18"/>
              </w:rPr>
            </w:pPr>
            <w:r>
              <w:rPr>
                <w:sz w:val="18"/>
              </w:rPr>
              <w:t>606</w:t>
            </w:r>
          </w:p>
        </w:tc>
        <w:tc>
          <w:tcPr>
            <w:tcW w:w="6298" w:type="dxa"/>
          </w:tcPr>
          <w:p w14:paraId="301BB588" w14:textId="77777777" w:rsidR="00217630" w:rsidRDefault="00217630" w:rsidP="00D7341E">
            <w:pPr>
              <w:pStyle w:val="TableParagraph"/>
              <w:ind w:left="82"/>
              <w:jc w:val="left"/>
              <w:rPr>
                <w:sz w:val="18"/>
              </w:rPr>
            </w:pPr>
            <w:r>
              <w:rPr>
                <w:sz w:val="18"/>
              </w:rPr>
              <w:t>Transferta</w:t>
            </w:r>
            <w:r>
              <w:rPr>
                <w:spacing w:val="-5"/>
                <w:sz w:val="18"/>
              </w:rPr>
              <w:t xml:space="preserve"> </w:t>
            </w:r>
            <w:r>
              <w:rPr>
                <w:sz w:val="18"/>
              </w:rPr>
              <w:t>per</w:t>
            </w:r>
            <w:r>
              <w:rPr>
                <w:spacing w:val="-5"/>
                <w:sz w:val="18"/>
              </w:rPr>
              <w:t xml:space="preserve"> </w:t>
            </w:r>
            <w:r>
              <w:rPr>
                <w:sz w:val="18"/>
              </w:rPr>
              <w:t>buxhetet</w:t>
            </w:r>
            <w:r>
              <w:rPr>
                <w:spacing w:val="-6"/>
                <w:sz w:val="18"/>
              </w:rPr>
              <w:t xml:space="preserve"> </w:t>
            </w:r>
            <w:r>
              <w:rPr>
                <w:sz w:val="18"/>
              </w:rPr>
              <w:t>familiare</w:t>
            </w:r>
            <w:r>
              <w:rPr>
                <w:spacing w:val="-4"/>
                <w:sz w:val="18"/>
              </w:rPr>
              <w:t xml:space="preserve"> </w:t>
            </w:r>
            <w:r>
              <w:rPr>
                <w:sz w:val="18"/>
              </w:rPr>
              <w:t>dhe</w:t>
            </w:r>
            <w:r>
              <w:rPr>
                <w:spacing w:val="-6"/>
                <w:sz w:val="18"/>
              </w:rPr>
              <w:t xml:space="preserve"> </w:t>
            </w:r>
            <w:r>
              <w:rPr>
                <w:sz w:val="18"/>
              </w:rPr>
              <w:t>individet</w:t>
            </w:r>
          </w:p>
        </w:tc>
        <w:tc>
          <w:tcPr>
            <w:tcW w:w="1249" w:type="dxa"/>
          </w:tcPr>
          <w:p w14:paraId="320FE2EC" w14:textId="77777777" w:rsidR="00217630" w:rsidRDefault="00217630" w:rsidP="00D7341E">
            <w:pPr>
              <w:pStyle w:val="TableParagraph"/>
              <w:ind w:right="63"/>
              <w:rPr>
                <w:sz w:val="18"/>
              </w:rPr>
            </w:pPr>
            <w:r>
              <w:rPr>
                <w:sz w:val="18"/>
              </w:rPr>
              <w:t>0</w:t>
            </w:r>
          </w:p>
        </w:tc>
        <w:tc>
          <w:tcPr>
            <w:tcW w:w="1249" w:type="dxa"/>
          </w:tcPr>
          <w:p w14:paraId="26813A46" w14:textId="77777777" w:rsidR="00217630" w:rsidRDefault="00217630" w:rsidP="00D7341E">
            <w:pPr>
              <w:pStyle w:val="TableParagraph"/>
              <w:ind w:right="62"/>
              <w:rPr>
                <w:sz w:val="18"/>
              </w:rPr>
            </w:pPr>
            <w:r>
              <w:rPr>
                <w:sz w:val="18"/>
              </w:rPr>
              <w:t>0</w:t>
            </w:r>
          </w:p>
        </w:tc>
        <w:tc>
          <w:tcPr>
            <w:tcW w:w="1249" w:type="dxa"/>
          </w:tcPr>
          <w:p w14:paraId="46A54E4B" w14:textId="77777777" w:rsidR="00217630" w:rsidRDefault="00217630" w:rsidP="00D7341E">
            <w:pPr>
              <w:pStyle w:val="TableParagraph"/>
              <w:ind w:right="62"/>
              <w:rPr>
                <w:sz w:val="18"/>
              </w:rPr>
            </w:pPr>
            <w:r>
              <w:rPr>
                <w:sz w:val="18"/>
              </w:rPr>
              <w:t>0</w:t>
            </w:r>
          </w:p>
        </w:tc>
        <w:tc>
          <w:tcPr>
            <w:tcW w:w="1249" w:type="dxa"/>
          </w:tcPr>
          <w:p w14:paraId="4EB97C4C" w14:textId="77777777" w:rsidR="00217630" w:rsidRDefault="00217630" w:rsidP="00D7341E">
            <w:pPr>
              <w:pStyle w:val="TableParagraph"/>
              <w:ind w:right="61"/>
              <w:rPr>
                <w:sz w:val="18"/>
              </w:rPr>
            </w:pPr>
            <w:r>
              <w:rPr>
                <w:sz w:val="18"/>
              </w:rPr>
              <w:t>0</w:t>
            </w:r>
          </w:p>
        </w:tc>
        <w:tc>
          <w:tcPr>
            <w:tcW w:w="1249" w:type="dxa"/>
          </w:tcPr>
          <w:p w14:paraId="3CE23C69" w14:textId="77777777" w:rsidR="00217630" w:rsidRDefault="00217630" w:rsidP="00D7341E">
            <w:pPr>
              <w:pStyle w:val="TableParagraph"/>
              <w:ind w:right="60"/>
              <w:rPr>
                <w:sz w:val="18"/>
              </w:rPr>
            </w:pPr>
            <w:r>
              <w:rPr>
                <w:sz w:val="18"/>
              </w:rPr>
              <w:t>0</w:t>
            </w:r>
          </w:p>
        </w:tc>
        <w:tc>
          <w:tcPr>
            <w:tcW w:w="1249" w:type="dxa"/>
          </w:tcPr>
          <w:p w14:paraId="4E3468F4" w14:textId="77777777" w:rsidR="00217630" w:rsidRDefault="00217630" w:rsidP="00D7341E">
            <w:pPr>
              <w:pStyle w:val="TableParagraph"/>
              <w:ind w:right="59"/>
              <w:rPr>
                <w:sz w:val="18"/>
              </w:rPr>
            </w:pPr>
            <w:r>
              <w:rPr>
                <w:sz w:val="18"/>
              </w:rPr>
              <w:t>0</w:t>
            </w:r>
          </w:p>
        </w:tc>
        <w:tc>
          <w:tcPr>
            <w:tcW w:w="1249" w:type="dxa"/>
          </w:tcPr>
          <w:p w14:paraId="4BAB2631" w14:textId="77777777" w:rsidR="00217630" w:rsidRDefault="00217630" w:rsidP="00D7341E">
            <w:pPr>
              <w:pStyle w:val="TableParagraph"/>
              <w:ind w:right="58"/>
              <w:rPr>
                <w:sz w:val="18"/>
              </w:rPr>
            </w:pPr>
            <w:r>
              <w:rPr>
                <w:sz w:val="18"/>
              </w:rPr>
              <w:t>0</w:t>
            </w:r>
          </w:p>
        </w:tc>
      </w:tr>
      <w:tr w:rsidR="00217630" w14:paraId="26C25DE5" w14:textId="77777777" w:rsidTr="00217630">
        <w:trPr>
          <w:divId w:val="2052876922"/>
          <w:trHeight w:val="360"/>
        </w:trPr>
        <w:tc>
          <w:tcPr>
            <w:tcW w:w="575" w:type="dxa"/>
          </w:tcPr>
          <w:p w14:paraId="0F2D2862" w14:textId="77777777" w:rsidR="00217630" w:rsidRDefault="00217630" w:rsidP="00D7341E">
            <w:pPr>
              <w:pStyle w:val="TableParagraph"/>
              <w:ind w:left="168" w:right="47"/>
              <w:jc w:val="center"/>
              <w:rPr>
                <w:sz w:val="18"/>
              </w:rPr>
            </w:pPr>
            <w:r>
              <w:rPr>
                <w:sz w:val="18"/>
              </w:rPr>
              <w:t>609</w:t>
            </w:r>
          </w:p>
        </w:tc>
        <w:tc>
          <w:tcPr>
            <w:tcW w:w="6298" w:type="dxa"/>
          </w:tcPr>
          <w:p w14:paraId="5272EED3" w14:textId="77777777" w:rsidR="00217630" w:rsidRDefault="00217630" w:rsidP="00D7341E">
            <w:pPr>
              <w:pStyle w:val="TableParagraph"/>
              <w:ind w:left="82"/>
              <w:jc w:val="left"/>
              <w:rPr>
                <w:sz w:val="18"/>
              </w:rPr>
            </w:pPr>
            <w:r>
              <w:rPr>
                <w:sz w:val="18"/>
              </w:rPr>
              <w:t>Rezervat</w:t>
            </w:r>
          </w:p>
        </w:tc>
        <w:tc>
          <w:tcPr>
            <w:tcW w:w="1249" w:type="dxa"/>
          </w:tcPr>
          <w:p w14:paraId="1E40E979" w14:textId="77777777" w:rsidR="00217630" w:rsidRDefault="00217630" w:rsidP="00D7341E">
            <w:pPr>
              <w:pStyle w:val="TableParagraph"/>
              <w:ind w:right="63"/>
              <w:rPr>
                <w:sz w:val="18"/>
              </w:rPr>
            </w:pPr>
            <w:r>
              <w:rPr>
                <w:sz w:val="18"/>
              </w:rPr>
              <w:t>0</w:t>
            </w:r>
          </w:p>
        </w:tc>
        <w:tc>
          <w:tcPr>
            <w:tcW w:w="1249" w:type="dxa"/>
          </w:tcPr>
          <w:p w14:paraId="3B49921C" w14:textId="77777777" w:rsidR="00217630" w:rsidRDefault="00217630" w:rsidP="00D7341E">
            <w:pPr>
              <w:pStyle w:val="TableParagraph"/>
              <w:ind w:right="62"/>
              <w:rPr>
                <w:sz w:val="18"/>
              </w:rPr>
            </w:pPr>
            <w:r>
              <w:rPr>
                <w:sz w:val="18"/>
              </w:rPr>
              <w:t>0</w:t>
            </w:r>
          </w:p>
        </w:tc>
        <w:tc>
          <w:tcPr>
            <w:tcW w:w="1249" w:type="dxa"/>
          </w:tcPr>
          <w:p w14:paraId="10771D22" w14:textId="77777777" w:rsidR="00217630" w:rsidRDefault="00217630" w:rsidP="00D7341E">
            <w:pPr>
              <w:pStyle w:val="TableParagraph"/>
              <w:ind w:right="62"/>
              <w:rPr>
                <w:sz w:val="18"/>
              </w:rPr>
            </w:pPr>
            <w:r>
              <w:rPr>
                <w:sz w:val="18"/>
              </w:rPr>
              <w:t>0</w:t>
            </w:r>
          </w:p>
        </w:tc>
        <w:tc>
          <w:tcPr>
            <w:tcW w:w="1249" w:type="dxa"/>
          </w:tcPr>
          <w:p w14:paraId="44A5567A" w14:textId="77777777" w:rsidR="00217630" w:rsidRDefault="00217630" w:rsidP="00D7341E">
            <w:pPr>
              <w:pStyle w:val="TableParagraph"/>
              <w:ind w:right="61"/>
              <w:rPr>
                <w:sz w:val="18"/>
              </w:rPr>
            </w:pPr>
            <w:r>
              <w:rPr>
                <w:sz w:val="18"/>
              </w:rPr>
              <w:t>0</w:t>
            </w:r>
          </w:p>
        </w:tc>
        <w:tc>
          <w:tcPr>
            <w:tcW w:w="1249" w:type="dxa"/>
          </w:tcPr>
          <w:p w14:paraId="15F357D8" w14:textId="77777777" w:rsidR="00217630" w:rsidRDefault="00217630" w:rsidP="00D7341E">
            <w:pPr>
              <w:pStyle w:val="TableParagraph"/>
              <w:ind w:right="60"/>
              <w:rPr>
                <w:sz w:val="18"/>
              </w:rPr>
            </w:pPr>
            <w:r>
              <w:rPr>
                <w:sz w:val="18"/>
              </w:rPr>
              <w:t>0</w:t>
            </w:r>
          </w:p>
        </w:tc>
        <w:tc>
          <w:tcPr>
            <w:tcW w:w="1249" w:type="dxa"/>
          </w:tcPr>
          <w:p w14:paraId="337DC4EC" w14:textId="77777777" w:rsidR="00217630" w:rsidRDefault="00217630" w:rsidP="00D7341E">
            <w:pPr>
              <w:pStyle w:val="TableParagraph"/>
              <w:ind w:right="59"/>
              <w:rPr>
                <w:sz w:val="18"/>
              </w:rPr>
            </w:pPr>
            <w:r>
              <w:rPr>
                <w:sz w:val="18"/>
              </w:rPr>
              <w:t>0</w:t>
            </w:r>
          </w:p>
        </w:tc>
        <w:tc>
          <w:tcPr>
            <w:tcW w:w="1249" w:type="dxa"/>
          </w:tcPr>
          <w:p w14:paraId="7AF86833" w14:textId="77777777" w:rsidR="00217630" w:rsidRDefault="00217630" w:rsidP="00D7341E">
            <w:pPr>
              <w:pStyle w:val="TableParagraph"/>
              <w:ind w:right="58"/>
              <w:rPr>
                <w:sz w:val="18"/>
              </w:rPr>
            </w:pPr>
            <w:r>
              <w:rPr>
                <w:sz w:val="18"/>
              </w:rPr>
              <w:t>0</w:t>
            </w:r>
          </w:p>
        </w:tc>
      </w:tr>
      <w:tr w:rsidR="00217630" w14:paraId="5DC459CB" w14:textId="77777777" w:rsidTr="00217630">
        <w:trPr>
          <w:divId w:val="2052876922"/>
          <w:trHeight w:val="360"/>
        </w:trPr>
        <w:tc>
          <w:tcPr>
            <w:tcW w:w="575" w:type="dxa"/>
          </w:tcPr>
          <w:p w14:paraId="0998ED4A" w14:textId="77777777" w:rsidR="00217630" w:rsidRDefault="00217630" w:rsidP="00D7341E">
            <w:pPr>
              <w:pStyle w:val="TableParagraph"/>
              <w:ind w:left="168" w:right="47"/>
              <w:jc w:val="center"/>
              <w:rPr>
                <w:sz w:val="18"/>
              </w:rPr>
            </w:pPr>
            <w:r>
              <w:rPr>
                <w:sz w:val="18"/>
              </w:rPr>
              <w:t>651</w:t>
            </w:r>
          </w:p>
        </w:tc>
        <w:tc>
          <w:tcPr>
            <w:tcW w:w="6298" w:type="dxa"/>
          </w:tcPr>
          <w:p w14:paraId="4AD3F438" w14:textId="77777777" w:rsidR="00217630" w:rsidRDefault="00217630" w:rsidP="00D7341E">
            <w:pPr>
              <w:pStyle w:val="TableParagraph"/>
              <w:ind w:left="82"/>
              <w:jc w:val="left"/>
              <w:rPr>
                <w:sz w:val="18"/>
              </w:rPr>
            </w:pPr>
            <w:r>
              <w:rPr>
                <w:sz w:val="18"/>
              </w:rPr>
              <w:t>Interesa</w:t>
            </w:r>
            <w:r>
              <w:rPr>
                <w:spacing w:val="-3"/>
                <w:sz w:val="18"/>
              </w:rPr>
              <w:t xml:space="preserve"> </w:t>
            </w:r>
            <w:r>
              <w:rPr>
                <w:sz w:val="18"/>
              </w:rPr>
              <w:t>per</w:t>
            </w:r>
            <w:r>
              <w:rPr>
                <w:spacing w:val="-4"/>
                <w:sz w:val="18"/>
              </w:rPr>
              <w:t xml:space="preserve"> </w:t>
            </w:r>
            <w:r>
              <w:rPr>
                <w:sz w:val="18"/>
              </w:rPr>
              <w:t>huamarrje</w:t>
            </w:r>
            <w:r>
              <w:rPr>
                <w:spacing w:val="-4"/>
                <w:sz w:val="18"/>
              </w:rPr>
              <w:t xml:space="preserve"> </w:t>
            </w:r>
            <w:r>
              <w:rPr>
                <w:sz w:val="18"/>
              </w:rPr>
              <w:t>te</w:t>
            </w:r>
            <w:r>
              <w:rPr>
                <w:spacing w:val="-2"/>
                <w:sz w:val="18"/>
              </w:rPr>
              <w:t xml:space="preserve"> </w:t>
            </w:r>
            <w:r>
              <w:rPr>
                <w:sz w:val="18"/>
              </w:rPr>
              <w:t>tjera</w:t>
            </w:r>
            <w:r>
              <w:rPr>
                <w:spacing w:val="-3"/>
                <w:sz w:val="18"/>
              </w:rPr>
              <w:t xml:space="preserve"> </w:t>
            </w:r>
            <w:r>
              <w:rPr>
                <w:sz w:val="18"/>
              </w:rPr>
              <w:t>te</w:t>
            </w:r>
            <w:r>
              <w:rPr>
                <w:spacing w:val="-3"/>
                <w:sz w:val="18"/>
              </w:rPr>
              <w:t xml:space="preserve"> </w:t>
            </w:r>
            <w:r>
              <w:rPr>
                <w:sz w:val="18"/>
              </w:rPr>
              <w:t>brendeshme</w:t>
            </w:r>
          </w:p>
        </w:tc>
        <w:tc>
          <w:tcPr>
            <w:tcW w:w="1249" w:type="dxa"/>
          </w:tcPr>
          <w:p w14:paraId="404CD4FF" w14:textId="77777777" w:rsidR="00217630" w:rsidRDefault="00217630" w:rsidP="00D7341E">
            <w:pPr>
              <w:pStyle w:val="TableParagraph"/>
              <w:ind w:right="63"/>
              <w:rPr>
                <w:sz w:val="18"/>
              </w:rPr>
            </w:pPr>
            <w:r>
              <w:rPr>
                <w:sz w:val="18"/>
              </w:rPr>
              <w:t>0</w:t>
            </w:r>
          </w:p>
        </w:tc>
        <w:tc>
          <w:tcPr>
            <w:tcW w:w="1249" w:type="dxa"/>
          </w:tcPr>
          <w:p w14:paraId="5E940D82" w14:textId="77777777" w:rsidR="00217630" w:rsidRDefault="00217630" w:rsidP="00D7341E">
            <w:pPr>
              <w:pStyle w:val="TableParagraph"/>
              <w:ind w:right="62"/>
              <w:rPr>
                <w:sz w:val="18"/>
              </w:rPr>
            </w:pPr>
            <w:r>
              <w:rPr>
                <w:sz w:val="18"/>
              </w:rPr>
              <w:t>0</w:t>
            </w:r>
          </w:p>
        </w:tc>
        <w:tc>
          <w:tcPr>
            <w:tcW w:w="1249" w:type="dxa"/>
          </w:tcPr>
          <w:p w14:paraId="70D70A04" w14:textId="77777777" w:rsidR="00217630" w:rsidRDefault="00217630" w:rsidP="00D7341E">
            <w:pPr>
              <w:pStyle w:val="TableParagraph"/>
              <w:ind w:right="62"/>
              <w:rPr>
                <w:sz w:val="18"/>
              </w:rPr>
            </w:pPr>
            <w:r>
              <w:rPr>
                <w:sz w:val="18"/>
              </w:rPr>
              <w:t>0</w:t>
            </w:r>
          </w:p>
        </w:tc>
        <w:tc>
          <w:tcPr>
            <w:tcW w:w="1249" w:type="dxa"/>
          </w:tcPr>
          <w:p w14:paraId="04A83AD6" w14:textId="77777777" w:rsidR="00217630" w:rsidRDefault="00217630" w:rsidP="00D7341E">
            <w:pPr>
              <w:pStyle w:val="TableParagraph"/>
              <w:ind w:right="61"/>
              <w:rPr>
                <w:sz w:val="18"/>
              </w:rPr>
            </w:pPr>
            <w:r>
              <w:rPr>
                <w:sz w:val="18"/>
              </w:rPr>
              <w:t>0</w:t>
            </w:r>
          </w:p>
        </w:tc>
        <w:tc>
          <w:tcPr>
            <w:tcW w:w="1249" w:type="dxa"/>
          </w:tcPr>
          <w:p w14:paraId="44E5CF20" w14:textId="77777777" w:rsidR="00217630" w:rsidRDefault="00217630" w:rsidP="00D7341E">
            <w:pPr>
              <w:pStyle w:val="TableParagraph"/>
              <w:ind w:right="60"/>
              <w:rPr>
                <w:sz w:val="18"/>
              </w:rPr>
            </w:pPr>
            <w:r>
              <w:rPr>
                <w:sz w:val="18"/>
              </w:rPr>
              <w:t>0</w:t>
            </w:r>
          </w:p>
        </w:tc>
        <w:tc>
          <w:tcPr>
            <w:tcW w:w="1249" w:type="dxa"/>
          </w:tcPr>
          <w:p w14:paraId="3F47DEFC" w14:textId="77777777" w:rsidR="00217630" w:rsidRDefault="00217630" w:rsidP="00D7341E">
            <w:pPr>
              <w:pStyle w:val="TableParagraph"/>
              <w:ind w:right="59"/>
              <w:rPr>
                <w:sz w:val="18"/>
              </w:rPr>
            </w:pPr>
            <w:r>
              <w:rPr>
                <w:sz w:val="18"/>
              </w:rPr>
              <w:t>0</w:t>
            </w:r>
          </w:p>
        </w:tc>
        <w:tc>
          <w:tcPr>
            <w:tcW w:w="1249" w:type="dxa"/>
          </w:tcPr>
          <w:p w14:paraId="434233A7" w14:textId="77777777" w:rsidR="00217630" w:rsidRDefault="00217630" w:rsidP="00D7341E">
            <w:pPr>
              <w:pStyle w:val="TableParagraph"/>
              <w:ind w:right="58"/>
              <w:rPr>
                <w:sz w:val="18"/>
              </w:rPr>
            </w:pPr>
            <w:r>
              <w:rPr>
                <w:sz w:val="18"/>
              </w:rPr>
              <w:t>0</w:t>
            </w:r>
          </w:p>
        </w:tc>
      </w:tr>
      <w:tr w:rsidR="00217630" w14:paraId="1DED851C" w14:textId="77777777" w:rsidTr="00217630">
        <w:trPr>
          <w:divId w:val="2052876922"/>
          <w:trHeight w:val="360"/>
        </w:trPr>
        <w:tc>
          <w:tcPr>
            <w:tcW w:w="575" w:type="dxa"/>
          </w:tcPr>
          <w:p w14:paraId="50B5AF90" w14:textId="77777777" w:rsidR="00217630" w:rsidRDefault="00217630" w:rsidP="00D7341E">
            <w:pPr>
              <w:pStyle w:val="TableParagraph"/>
              <w:ind w:left="62" w:right="42"/>
              <w:jc w:val="center"/>
              <w:rPr>
                <w:sz w:val="18"/>
              </w:rPr>
            </w:pPr>
            <w:r>
              <w:rPr>
                <w:sz w:val="18"/>
              </w:rPr>
              <w:t>1661</w:t>
            </w:r>
          </w:p>
        </w:tc>
        <w:tc>
          <w:tcPr>
            <w:tcW w:w="6298" w:type="dxa"/>
          </w:tcPr>
          <w:p w14:paraId="651D19F3" w14:textId="77777777" w:rsidR="00217630" w:rsidRDefault="00217630" w:rsidP="00D7341E">
            <w:pPr>
              <w:pStyle w:val="TableParagraph"/>
              <w:ind w:left="82"/>
              <w:jc w:val="left"/>
              <w:rPr>
                <w:sz w:val="18"/>
              </w:rPr>
            </w:pPr>
            <w:r>
              <w:rPr>
                <w:sz w:val="18"/>
              </w:rPr>
              <w:t>Te</w:t>
            </w:r>
            <w:r>
              <w:rPr>
                <w:spacing w:val="-3"/>
                <w:sz w:val="18"/>
              </w:rPr>
              <w:t xml:space="preserve"> </w:t>
            </w:r>
            <w:r>
              <w:rPr>
                <w:sz w:val="18"/>
              </w:rPr>
              <w:t>dala,</w:t>
            </w:r>
            <w:r>
              <w:rPr>
                <w:spacing w:val="-3"/>
                <w:sz w:val="18"/>
              </w:rPr>
              <w:t xml:space="preserve"> </w:t>
            </w:r>
            <w:r>
              <w:rPr>
                <w:sz w:val="18"/>
              </w:rPr>
              <w:t>huamarrje</w:t>
            </w:r>
            <w:r>
              <w:rPr>
                <w:spacing w:val="-3"/>
                <w:sz w:val="18"/>
              </w:rPr>
              <w:t xml:space="preserve"> </w:t>
            </w:r>
            <w:r>
              <w:rPr>
                <w:sz w:val="18"/>
              </w:rPr>
              <w:t>te</w:t>
            </w:r>
            <w:r>
              <w:rPr>
                <w:spacing w:val="-2"/>
                <w:sz w:val="18"/>
              </w:rPr>
              <w:t xml:space="preserve"> </w:t>
            </w:r>
            <w:r>
              <w:rPr>
                <w:sz w:val="18"/>
              </w:rPr>
              <w:t>tjera</w:t>
            </w:r>
            <w:r>
              <w:rPr>
                <w:spacing w:val="-2"/>
                <w:sz w:val="18"/>
              </w:rPr>
              <w:t xml:space="preserve"> </w:t>
            </w:r>
            <w:r>
              <w:rPr>
                <w:sz w:val="18"/>
              </w:rPr>
              <w:t>afatgjate</w:t>
            </w:r>
          </w:p>
        </w:tc>
        <w:tc>
          <w:tcPr>
            <w:tcW w:w="1249" w:type="dxa"/>
          </w:tcPr>
          <w:p w14:paraId="28797C09" w14:textId="77777777" w:rsidR="00217630" w:rsidRDefault="00217630" w:rsidP="00D7341E">
            <w:pPr>
              <w:pStyle w:val="TableParagraph"/>
              <w:ind w:right="63"/>
              <w:rPr>
                <w:sz w:val="18"/>
              </w:rPr>
            </w:pPr>
            <w:r>
              <w:rPr>
                <w:sz w:val="18"/>
              </w:rPr>
              <w:t>0</w:t>
            </w:r>
          </w:p>
        </w:tc>
        <w:tc>
          <w:tcPr>
            <w:tcW w:w="1249" w:type="dxa"/>
          </w:tcPr>
          <w:p w14:paraId="5798294E" w14:textId="77777777" w:rsidR="00217630" w:rsidRDefault="00217630" w:rsidP="00D7341E">
            <w:pPr>
              <w:pStyle w:val="TableParagraph"/>
              <w:ind w:right="62"/>
              <w:rPr>
                <w:sz w:val="18"/>
              </w:rPr>
            </w:pPr>
            <w:r>
              <w:rPr>
                <w:sz w:val="18"/>
              </w:rPr>
              <w:t>0</w:t>
            </w:r>
          </w:p>
        </w:tc>
        <w:tc>
          <w:tcPr>
            <w:tcW w:w="1249" w:type="dxa"/>
          </w:tcPr>
          <w:p w14:paraId="03756C7B" w14:textId="77777777" w:rsidR="00217630" w:rsidRDefault="00217630" w:rsidP="00D7341E">
            <w:pPr>
              <w:pStyle w:val="TableParagraph"/>
              <w:ind w:right="62"/>
              <w:rPr>
                <w:sz w:val="18"/>
              </w:rPr>
            </w:pPr>
            <w:r>
              <w:rPr>
                <w:sz w:val="18"/>
              </w:rPr>
              <w:t>0</w:t>
            </w:r>
          </w:p>
        </w:tc>
        <w:tc>
          <w:tcPr>
            <w:tcW w:w="1249" w:type="dxa"/>
          </w:tcPr>
          <w:p w14:paraId="4ACF67AD" w14:textId="77777777" w:rsidR="00217630" w:rsidRDefault="00217630" w:rsidP="00D7341E">
            <w:pPr>
              <w:pStyle w:val="TableParagraph"/>
              <w:ind w:right="61"/>
              <w:rPr>
                <w:sz w:val="18"/>
              </w:rPr>
            </w:pPr>
            <w:r>
              <w:rPr>
                <w:sz w:val="18"/>
              </w:rPr>
              <w:t>0</w:t>
            </w:r>
          </w:p>
        </w:tc>
        <w:tc>
          <w:tcPr>
            <w:tcW w:w="1249" w:type="dxa"/>
          </w:tcPr>
          <w:p w14:paraId="11C92C25" w14:textId="77777777" w:rsidR="00217630" w:rsidRDefault="00217630" w:rsidP="00D7341E">
            <w:pPr>
              <w:pStyle w:val="TableParagraph"/>
              <w:ind w:right="60"/>
              <w:rPr>
                <w:sz w:val="18"/>
              </w:rPr>
            </w:pPr>
            <w:r>
              <w:rPr>
                <w:sz w:val="18"/>
              </w:rPr>
              <w:t>0</w:t>
            </w:r>
          </w:p>
        </w:tc>
        <w:tc>
          <w:tcPr>
            <w:tcW w:w="1249" w:type="dxa"/>
          </w:tcPr>
          <w:p w14:paraId="6DAF482D" w14:textId="77777777" w:rsidR="00217630" w:rsidRDefault="00217630" w:rsidP="00D7341E">
            <w:pPr>
              <w:pStyle w:val="TableParagraph"/>
              <w:ind w:right="59"/>
              <w:rPr>
                <w:sz w:val="18"/>
              </w:rPr>
            </w:pPr>
            <w:r>
              <w:rPr>
                <w:sz w:val="18"/>
              </w:rPr>
              <w:t>0</w:t>
            </w:r>
          </w:p>
        </w:tc>
        <w:tc>
          <w:tcPr>
            <w:tcW w:w="1249" w:type="dxa"/>
          </w:tcPr>
          <w:p w14:paraId="7870E426" w14:textId="77777777" w:rsidR="00217630" w:rsidRDefault="00217630" w:rsidP="00D7341E">
            <w:pPr>
              <w:pStyle w:val="TableParagraph"/>
              <w:ind w:right="58"/>
              <w:rPr>
                <w:sz w:val="18"/>
              </w:rPr>
            </w:pPr>
            <w:r>
              <w:rPr>
                <w:sz w:val="18"/>
              </w:rPr>
              <w:t>0</w:t>
            </w:r>
          </w:p>
        </w:tc>
      </w:tr>
      <w:tr w:rsidR="00217630" w14:paraId="65E6C80E" w14:textId="77777777" w:rsidTr="00217630">
        <w:trPr>
          <w:divId w:val="2052876922"/>
          <w:trHeight w:val="360"/>
        </w:trPr>
        <w:tc>
          <w:tcPr>
            <w:tcW w:w="575" w:type="dxa"/>
            <w:shd w:val="clear" w:color="auto" w:fill="DFDFDF"/>
          </w:tcPr>
          <w:p w14:paraId="3C184E07" w14:textId="77777777" w:rsidR="00217630" w:rsidRDefault="00217630" w:rsidP="00D7341E">
            <w:pPr>
              <w:pStyle w:val="TableParagraph"/>
              <w:spacing w:before="0"/>
              <w:jc w:val="left"/>
              <w:rPr>
                <w:rFonts w:ascii="Times New Roman"/>
                <w:sz w:val="18"/>
              </w:rPr>
            </w:pPr>
          </w:p>
        </w:tc>
        <w:tc>
          <w:tcPr>
            <w:tcW w:w="6298" w:type="dxa"/>
            <w:shd w:val="clear" w:color="auto" w:fill="DFDFDF"/>
          </w:tcPr>
          <w:p w14:paraId="0B7627A1" w14:textId="77777777" w:rsidR="00217630" w:rsidRDefault="00217630" w:rsidP="00D7341E">
            <w:pPr>
              <w:pStyle w:val="TableParagraph"/>
              <w:spacing w:before="78"/>
              <w:ind w:left="82"/>
              <w:jc w:val="left"/>
              <w:rPr>
                <w:b/>
                <w:sz w:val="21"/>
              </w:rPr>
            </w:pPr>
            <w:r>
              <w:rPr>
                <w:b/>
                <w:sz w:val="21"/>
              </w:rPr>
              <w:t>Shpenzime</w:t>
            </w:r>
            <w:r>
              <w:rPr>
                <w:b/>
                <w:spacing w:val="-6"/>
                <w:sz w:val="21"/>
              </w:rPr>
              <w:t xml:space="preserve"> </w:t>
            </w:r>
            <w:r>
              <w:rPr>
                <w:b/>
                <w:sz w:val="21"/>
              </w:rPr>
              <w:t>Kapitale</w:t>
            </w:r>
            <w:r>
              <w:rPr>
                <w:b/>
                <w:spacing w:val="-5"/>
                <w:sz w:val="21"/>
              </w:rPr>
              <w:t xml:space="preserve"> </w:t>
            </w:r>
            <w:r>
              <w:rPr>
                <w:b/>
                <w:sz w:val="21"/>
              </w:rPr>
              <w:t>të</w:t>
            </w:r>
            <w:r>
              <w:rPr>
                <w:b/>
                <w:spacing w:val="-5"/>
                <w:sz w:val="21"/>
              </w:rPr>
              <w:t xml:space="preserve"> </w:t>
            </w:r>
            <w:r>
              <w:rPr>
                <w:b/>
                <w:sz w:val="21"/>
              </w:rPr>
              <w:t>Brendshme</w:t>
            </w:r>
            <w:r>
              <w:rPr>
                <w:b/>
                <w:spacing w:val="-6"/>
                <w:sz w:val="21"/>
              </w:rPr>
              <w:t xml:space="preserve"> </w:t>
            </w:r>
            <w:r>
              <w:rPr>
                <w:b/>
                <w:sz w:val="21"/>
              </w:rPr>
              <w:t>(230-232,</w:t>
            </w:r>
            <w:r>
              <w:rPr>
                <w:b/>
                <w:spacing w:val="-5"/>
                <w:sz w:val="21"/>
              </w:rPr>
              <w:t xml:space="preserve"> </w:t>
            </w:r>
            <w:r>
              <w:rPr>
                <w:b/>
                <w:sz w:val="21"/>
              </w:rPr>
              <w:t>255,</w:t>
            </w:r>
            <w:r>
              <w:rPr>
                <w:b/>
                <w:spacing w:val="-5"/>
                <w:sz w:val="21"/>
              </w:rPr>
              <w:t xml:space="preserve"> </w:t>
            </w:r>
            <w:r>
              <w:rPr>
                <w:b/>
                <w:sz w:val="21"/>
              </w:rPr>
              <w:t>1661)</w:t>
            </w:r>
          </w:p>
        </w:tc>
        <w:tc>
          <w:tcPr>
            <w:tcW w:w="1249" w:type="dxa"/>
            <w:shd w:val="clear" w:color="auto" w:fill="DFDFDF"/>
          </w:tcPr>
          <w:p w14:paraId="4EDB1119" w14:textId="77777777" w:rsidR="00217630" w:rsidRDefault="00217630" w:rsidP="00D7341E">
            <w:pPr>
              <w:pStyle w:val="TableParagraph"/>
              <w:ind w:right="63"/>
              <w:rPr>
                <w:b/>
                <w:sz w:val="18"/>
              </w:rPr>
            </w:pPr>
            <w:r>
              <w:rPr>
                <w:b/>
                <w:sz w:val="18"/>
              </w:rPr>
              <w:t>0</w:t>
            </w:r>
          </w:p>
        </w:tc>
        <w:tc>
          <w:tcPr>
            <w:tcW w:w="1249" w:type="dxa"/>
            <w:shd w:val="clear" w:color="auto" w:fill="DFDFDF"/>
          </w:tcPr>
          <w:p w14:paraId="452BBC1B" w14:textId="77777777" w:rsidR="00217630" w:rsidRDefault="00217630" w:rsidP="00D7341E">
            <w:pPr>
              <w:pStyle w:val="TableParagraph"/>
              <w:ind w:right="62"/>
              <w:rPr>
                <w:b/>
                <w:sz w:val="18"/>
              </w:rPr>
            </w:pPr>
            <w:r>
              <w:rPr>
                <w:b/>
                <w:sz w:val="18"/>
              </w:rPr>
              <w:t>0</w:t>
            </w:r>
          </w:p>
        </w:tc>
        <w:tc>
          <w:tcPr>
            <w:tcW w:w="1249" w:type="dxa"/>
            <w:shd w:val="clear" w:color="auto" w:fill="DFDFDF"/>
          </w:tcPr>
          <w:p w14:paraId="39DC3159" w14:textId="77777777" w:rsidR="00217630" w:rsidRDefault="00217630" w:rsidP="00D7341E">
            <w:pPr>
              <w:pStyle w:val="TableParagraph"/>
              <w:ind w:right="62"/>
              <w:rPr>
                <w:b/>
                <w:sz w:val="18"/>
              </w:rPr>
            </w:pPr>
            <w:r>
              <w:rPr>
                <w:b/>
                <w:sz w:val="18"/>
              </w:rPr>
              <w:t>0</w:t>
            </w:r>
          </w:p>
        </w:tc>
        <w:tc>
          <w:tcPr>
            <w:tcW w:w="1249" w:type="dxa"/>
            <w:shd w:val="clear" w:color="auto" w:fill="DFDFDF"/>
          </w:tcPr>
          <w:p w14:paraId="4F5DFF7E" w14:textId="77777777" w:rsidR="00217630" w:rsidRDefault="00217630" w:rsidP="00D7341E">
            <w:pPr>
              <w:pStyle w:val="TableParagraph"/>
              <w:ind w:right="61"/>
              <w:rPr>
                <w:b/>
                <w:sz w:val="18"/>
              </w:rPr>
            </w:pPr>
            <w:r>
              <w:rPr>
                <w:b/>
                <w:sz w:val="18"/>
              </w:rPr>
              <w:t>0</w:t>
            </w:r>
          </w:p>
        </w:tc>
        <w:tc>
          <w:tcPr>
            <w:tcW w:w="1249" w:type="dxa"/>
            <w:shd w:val="clear" w:color="auto" w:fill="DFDFDF"/>
          </w:tcPr>
          <w:p w14:paraId="641F6EA5" w14:textId="77777777" w:rsidR="00217630" w:rsidRDefault="00217630" w:rsidP="00D7341E">
            <w:pPr>
              <w:pStyle w:val="TableParagraph"/>
              <w:ind w:right="60"/>
              <w:rPr>
                <w:b/>
                <w:sz w:val="18"/>
              </w:rPr>
            </w:pPr>
            <w:r>
              <w:rPr>
                <w:b/>
                <w:sz w:val="18"/>
              </w:rPr>
              <w:t>0</w:t>
            </w:r>
          </w:p>
        </w:tc>
        <w:tc>
          <w:tcPr>
            <w:tcW w:w="1249" w:type="dxa"/>
            <w:shd w:val="clear" w:color="auto" w:fill="DFDFDF"/>
          </w:tcPr>
          <w:p w14:paraId="24E4A309" w14:textId="77777777" w:rsidR="00217630" w:rsidRDefault="00217630" w:rsidP="00D7341E">
            <w:pPr>
              <w:pStyle w:val="TableParagraph"/>
              <w:ind w:right="59"/>
              <w:rPr>
                <w:b/>
                <w:sz w:val="18"/>
              </w:rPr>
            </w:pPr>
            <w:r>
              <w:rPr>
                <w:b/>
                <w:sz w:val="18"/>
              </w:rPr>
              <w:t>0</w:t>
            </w:r>
          </w:p>
        </w:tc>
        <w:tc>
          <w:tcPr>
            <w:tcW w:w="1249" w:type="dxa"/>
            <w:shd w:val="clear" w:color="auto" w:fill="DFDFDF"/>
          </w:tcPr>
          <w:p w14:paraId="724F43BE" w14:textId="77777777" w:rsidR="00217630" w:rsidRDefault="00217630" w:rsidP="00D7341E">
            <w:pPr>
              <w:pStyle w:val="TableParagraph"/>
              <w:ind w:right="58"/>
              <w:rPr>
                <w:b/>
                <w:sz w:val="18"/>
              </w:rPr>
            </w:pPr>
            <w:r>
              <w:rPr>
                <w:b/>
                <w:sz w:val="18"/>
              </w:rPr>
              <w:t>0</w:t>
            </w:r>
          </w:p>
        </w:tc>
      </w:tr>
      <w:tr w:rsidR="00217630" w14:paraId="2E29B254" w14:textId="77777777" w:rsidTr="00217630">
        <w:trPr>
          <w:divId w:val="2052876922"/>
          <w:trHeight w:val="360"/>
        </w:trPr>
        <w:tc>
          <w:tcPr>
            <w:tcW w:w="575" w:type="dxa"/>
          </w:tcPr>
          <w:p w14:paraId="6195C0D6" w14:textId="77777777" w:rsidR="00217630" w:rsidRDefault="00217630" w:rsidP="00D7341E">
            <w:pPr>
              <w:pStyle w:val="TableParagraph"/>
              <w:ind w:left="168" w:right="47"/>
              <w:jc w:val="center"/>
              <w:rPr>
                <w:sz w:val="18"/>
              </w:rPr>
            </w:pPr>
            <w:r>
              <w:rPr>
                <w:sz w:val="18"/>
              </w:rPr>
              <w:t>230</w:t>
            </w:r>
          </w:p>
        </w:tc>
        <w:tc>
          <w:tcPr>
            <w:tcW w:w="6298" w:type="dxa"/>
          </w:tcPr>
          <w:p w14:paraId="4913C655" w14:textId="77777777" w:rsidR="00217630" w:rsidRDefault="00217630" w:rsidP="00D7341E">
            <w:pPr>
              <w:pStyle w:val="TableParagraph"/>
              <w:ind w:left="82"/>
              <w:jc w:val="left"/>
              <w:rPr>
                <w:sz w:val="18"/>
              </w:rPr>
            </w:pPr>
            <w:r>
              <w:rPr>
                <w:sz w:val="18"/>
              </w:rPr>
              <w:t>Shpenzime</w:t>
            </w:r>
            <w:r>
              <w:rPr>
                <w:spacing w:val="-6"/>
                <w:sz w:val="18"/>
              </w:rPr>
              <w:t xml:space="preserve"> </w:t>
            </w:r>
            <w:r>
              <w:rPr>
                <w:sz w:val="18"/>
              </w:rPr>
              <w:t>per</w:t>
            </w:r>
            <w:r>
              <w:rPr>
                <w:spacing w:val="-5"/>
                <w:sz w:val="18"/>
              </w:rPr>
              <w:t xml:space="preserve"> </w:t>
            </w:r>
            <w:r>
              <w:rPr>
                <w:sz w:val="18"/>
              </w:rPr>
              <w:t>rritjen</w:t>
            </w:r>
            <w:r>
              <w:rPr>
                <w:spacing w:val="-4"/>
                <w:sz w:val="18"/>
              </w:rPr>
              <w:t xml:space="preserve"> </w:t>
            </w:r>
            <w:r>
              <w:rPr>
                <w:sz w:val="18"/>
              </w:rPr>
              <w:t>e</w:t>
            </w:r>
            <w:r>
              <w:rPr>
                <w:spacing w:val="-5"/>
                <w:sz w:val="18"/>
              </w:rPr>
              <w:t xml:space="preserve"> </w:t>
            </w:r>
            <w:r>
              <w:rPr>
                <w:sz w:val="18"/>
              </w:rPr>
              <w:t>aktiveve</w:t>
            </w:r>
            <w:r>
              <w:rPr>
                <w:spacing w:val="-4"/>
                <w:sz w:val="18"/>
              </w:rPr>
              <w:t xml:space="preserve"> </w:t>
            </w:r>
            <w:r>
              <w:rPr>
                <w:sz w:val="18"/>
              </w:rPr>
              <w:t>te</w:t>
            </w:r>
            <w:r>
              <w:rPr>
                <w:spacing w:val="-4"/>
                <w:sz w:val="18"/>
              </w:rPr>
              <w:t xml:space="preserve"> </w:t>
            </w:r>
            <w:r>
              <w:rPr>
                <w:sz w:val="18"/>
              </w:rPr>
              <w:t>qendrueshme</w:t>
            </w:r>
            <w:r>
              <w:rPr>
                <w:spacing w:val="-5"/>
                <w:sz w:val="18"/>
              </w:rPr>
              <w:t xml:space="preserve"> </w:t>
            </w:r>
            <w:r>
              <w:rPr>
                <w:sz w:val="18"/>
              </w:rPr>
              <w:t>te</w:t>
            </w:r>
            <w:r>
              <w:rPr>
                <w:spacing w:val="-4"/>
                <w:sz w:val="18"/>
              </w:rPr>
              <w:t xml:space="preserve"> </w:t>
            </w:r>
            <w:r>
              <w:rPr>
                <w:sz w:val="18"/>
              </w:rPr>
              <w:t>patrupezuara</w:t>
            </w:r>
          </w:p>
        </w:tc>
        <w:tc>
          <w:tcPr>
            <w:tcW w:w="1249" w:type="dxa"/>
          </w:tcPr>
          <w:p w14:paraId="16AC76A2" w14:textId="77777777" w:rsidR="00217630" w:rsidRDefault="00217630" w:rsidP="00D7341E">
            <w:pPr>
              <w:pStyle w:val="TableParagraph"/>
              <w:ind w:right="63"/>
              <w:rPr>
                <w:sz w:val="18"/>
              </w:rPr>
            </w:pPr>
            <w:r>
              <w:rPr>
                <w:sz w:val="18"/>
              </w:rPr>
              <w:t>0</w:t>
            </w:r>
          </w:p>
        </w:tc>
        <w:tc>
          <w:tcPr>
            <w:tcW w:w="1249" w:type="dxa"/>
          </w:tcPr>
          <w:p w14:paraId="714FF0D3" w14:textId="77777777" w:rsidR="00217630" w:rsidRDefault="00217630" w:rsidP="00D7341E">
            <w:pPr>
              <w:pStyle w:val="TableParagraph"/>
              <w:ind w:right="62"/>
              <w:rPr>
                <w:sz w:val="18"/>
              </w:rPr>
            </w:pPr>
            <w:r>
              <w:rPr>
                <w:sz w:val="18"/>
              </w:rPr>
              <w:t>0</w:t>
            </w:r>
          </w:p>
        </w:tc>
        <w:tc>
          <w:tcPr>
            <w:tcW w:w="1249" w:type="dxa"/>
          </w:tcPr>
          <w:p w14:paraId="22D6D5E6" w14:textId="77777777" w:rsidR="00217630" w:rsidRDefault="00217630" w:rsidP="00D7341E">
            <w:pPr>
              <w:pStyle w:val="TableParagraph"/>
              <w:ind w:right="62"/>
              <w:rPr>
                <w:sz w:val="18"/>
              </w:rPr>
            </w:pPr>
            <w:r>
              <w:rPr>
                <w:sz w:val="18"/>
              </w:rPr>
              <w:t>0</w:t>
            </w:r>
          </w:p>
        </w:tc>
        <w:tc>
          <w:tcPr>
            <w:tcW w:w="1249" w:type="dxa"/>
          </w:tcPr>
          <w:p w14:paraId="26D8AD27" w14:textId="77777777" w:rsidR="00217630" w:rsidRDefault="00217630" w:rsidP="00D7341E">
            <w:pPr>
              <w:pStyle w:val="TableParagraph"/>
              <w:ind w:right="61"/>
              <w:rPr>
                <w:sz w:val="18"/>
              </w:rPr>
            </w:pPr>
            <w:r>
              <w:rPr>
                <w:sz w:val="18"/>
              </w:rPr>
              <w:t>0</w:t>
            </w:r>
          </w:p>
        </w:tc>
        <w:tc>
          <w:tcPr>
            <w:tcW w:w="1249" w:type="dxa"/>
          </w:tcPr>
          <w:p w14:paraId="6177676A" w14:textId="77777777" w:rsidR="00217630" w:rsidRDefault="00217630" w:rsidP="00D7341E">
            <w:pPr>
              <w:pStyle w:val="TableParagraph"/>
              <w:ind w:right="60"/>
              <w:rPr>
                <w:sz w:val="18"/>
              </w:rPr>
            </w:pPr>
            <w:r>
              <w:rPr>
                <w:sz w:val="18"/>
              </w:rPr>
              <w:t>0</w:t>
            </w:r>
          </w:p>
        </w:tc>
        <w:tc>
          <w:tcPr>
            <w:tcW w:w="1249" w:type="dxa"/>
          </w:tcPr>
          <w:p w14:paraId="3CC73AD4" w14:textId="77777777" w:rsidR="00217630" w:rsidRDefault="00217630" w:rsidP="00D7341E">
            <w:pPr>
              <w:pStyle w:val="TableParagraph"/>
              <w:ind w:right="59"/>
              <w:rPr>
                <w:sz w:val="18"/>
              </w:rPr>
            </w:pPr>
            <w:r>
              <w:rPr>
                <w:sz w:val="18"/>
              </w:rPr>
              <w:t>0</w:t>
            </w:r>
          </w:p>
        </w:tc>
        <w:tc>
          <w:tcPr>
            <w:tcW w:w="1249" w:type="dxa"/>
          </w:tcPr>
          <w:p w14:paraId="4228B161" w14:textId="77777777" w:rsidR="00217630" w:rsidRDefault="00217630" w:rsidP="00D7341E">
            <w:pPr>
              <w:pStyle w:val="TableParagraph"/>
              <w:ind w:right="58"/>
              <w:rPr>
                <w:sz w:val="18"/>
              </w:rPr>
            </w:pPr>
            <w:r>
              <w:rPr>
                <w:sz w:val="18"/>
              </w:rPr>
              <w:t>0</w:t>
            </w:r>
          </w:p>
        </w:tc>
      </w:tr>
      <w:tr w:rsidR="00217630" w14:paraId="51103D6D" w14:textId="77777777" w:rsidTr="00217630">
        <w:trPr>
          <w:divId w:val="2052876922"/>
          <w:trHeight w:val="360"/>
        </w:trPr>
        <w:tc>
          <w:tcPr>
            <w:tcW w:w="575" w:type="dxa"/>
          </w:tcPr>
          <w:p w14:paraId="10AAFD10" w14:textId="77777777" w:rsidR="00217630" w:rsidRDefault="00217630" w:rsidP="00D7341E">
            <w:pPr>
              <w:pStyle w:val="TableParagraph"/>
              <w:ind w:left="168" w:right="47"/>
              <w:jc w:val="center"/>
              <w:rPr>
                <w:sz w:val="18"/>
              </w:rPr>
            </w:pPr>
            <w:r>
              <w:rPr>
                <w:sz w:val="18"/>
              </w:rPr>
              <w:t>231</w:t>
            </w:r>
          </w:p>
        </w:tc>
        <w:tc>
          <w:tcPr>
            <w:tcW w:w="6298" w:type="dxa"/>
          </w:tcPr>
          <w:p w14:paraId="0ABAF94D" w14:textId="77777777" w:rsidR="00217630" w:rsidRDefault="00217630" w:rsidP="00D7341E">
            <w:pPr>
              <w:pStyle w:val="TableParagraph"/>
              <w:ind w:left="82"/>
              <w:jc w:val="left"/>
              <w:rPr>
                <w:sz w:val="18"/>
              </w:rPr>
            </w:pPr>
            <w:r>
              <w:rPr>
                <w:sz w:val="18"/>
              </w:rPr>
              <w:t>Shpenzime</w:t>
            </w:r>
            <w:r>
              <w:rPr>
                <w:spacing w:val="-4"/>
                <w:sz w:val="18"/>
              </w:rPr>
              <w:t xml:space="preserve"> </w:t>
            </w:r>
            <w:r>
              <w:rPr>
                <w:sz w:val="18"/>
              </w:rPr>
              <w:t>per</w:t>
            </w:r>
            <w:r>
              <w:rPr>
                <w:spacing w:val="-4"/>
                <w:sz w:val="18"/>
              </w:rPr>
              <w:t xml:space="preserve"> </w:t>
            </w:r>
            <w:r>
              <w:rPr>
                <w:sz w:val="18"/>
              </w:rPr>
              <w:t>rritjen</w:t>
            </w:r>
            <w:r>
              <w:rPr>
                <w:spacing w:val="-3"/>
                <w:sz w:val="18"/>
              </w:rPr>
              <w:t xml:space="preserve"> </w:t>
            </w:r>
            <w:r>
              <w:rPr>
                <w:sz w:val="18"/>
              </w:rPr>
              <w:t>e</w:t>
            </w:r>
            <w:r>
              <w:rPr>
                <w:spacing w:val="-4"/>
                <w:sz w:val="18"/>
              </w:rPr>
              <w:t xml:space="preserve"> </w:t>
            </w:r>
            <w:r>
              <w:rPr>
                <w:sz w:val="18"/>
              </w:rPr>
              <w:t>aktiveve</w:t>
            </w:r>
            <w:r>
              <w:rPr>
                <w:spacing w:val="-2"/>
                <w:sz w:val="18"/>
              </w:rPr>
              <w:t xml:space="preserve"> </w:t>
            </w:r>
            <w:r>
              <w:rPr>
                <w:sz w:val="18"/>
              </w:rPr>
              <w:t>te</w:t>
            </w:r>
            <w:r>
              <w:rPr>
                <w:spacing w:val="-3"/>
                <w:sz w:val="18"/>
              </w:rPr>
              <w:t xml:space="preserve"> </w:t>
            </w:r>
            <w:r>
              <w:rPr>
                <w:sz w:val="18"/>
              </w:rPr>
              <w:t>qendrueshme</w:t>
            </w:r>
            <w:r>
              <w:rPr>
                <w:spacing w:val="-4"/>
                <w:sz w:val="18"/>
              </w:rPr>
              <w:t xml:space="preserve"> </w:t>
            </w:r>
            <w:r>
              <w:rPr>
                <w:sz w:val="18"/>
              </w:rPr>
              <w:t>te</w:t>
            </w:r>
            <w:r>
              <w:rPr>
                <w:spacing w:val="-3"/>
                <w:sz w:val="18"/>
              </w:rPr>
              <w:t xml:space="preserve"> </w:t>
            </w:r>
            <w:r>
              <w:rPr>
                <w:sz w:val="18"/>
              </w:rPr>
              <w:t>trupezuara</w:t>
            </w:r>
          </w:p>
        </w:tc>
        <w:tc>
          <w:tcPr>
            <w:tcW w:w="1249" w:type="dxa"/>
          </w:tcPr>
          <w:p w14:paraId="41FAB213" w14:textId="77777777" w:rsidR="00217630" w:rsidRDefault="00217630" w:rsidP="00D7341E">
            <w:pPr>
              <w:pStyle w:val="TableParagraph"/>
              <w:ind w:right="63"/>
              <w:rPr>
                <w:sz w:val="18"/>
              </w:rPr>
            </w:pPr>
            <w:r>
              <w:rPr>
                <w:sz w:val="18"/>
              </w:rPr>
              <w:t>0</w:t>
            </w:r>
          </w:p>
        </w:tc>
        <w:tc>
          <w:tcPr>
            <w:tcW w:w="1249" w:type="dxa"/>
          </w:tcPr>
          <w:p w14:paraId="498E5818" w14:textId="77777777" w:rsidR="00217630" w:rsidRDefault="00217630" w:rsidP="00D7341E">
            <w:pPr>
              <w:pStyle w:val="TableParagraph"/>
              <w:ind w:right="62"/>
              <w:rPr>
                <w:sz w:val="18"/>
              </w:rPr>
            </w:pPr>
            <w:r>
              <w:rPr>
                <w:sz w:val="18"/>
              </w:rPr>
              <w:t>0</w:t>
            </w:r>
          </w:p>
        </w:tc>
        <w:tc>
          <w:tcPr>
            <w:tcW w:w="1249" w:type="dxa"/>
          </w:tcPr>
          <w:p w14:paraId="74D67EB6" w14:textId="77777777" w:rsidR="00217630" w:rsidRDefault="00217630" w:rsidP="00D7341E">
            <w:pPr>
              <w:pStyle w:val="TableParagraph"/>
              <w:ind w:right="62"/>
              <w:rPr>
                <w:sz w:val="18"/>
              </w:rPr>
            </w:pPr>
            <w:r>
              <w:rPr>
                <w:sz w:val="18"/>
              </w:rPr>
              <w:t>0</w:t>
            </w:r>
          </w:p>
        </w:tc>
        <w:tc>
          <w:tcPr>
            <w:tcW w:w="1249" w:type="dxa"/>
          </w:tcPr>
          <w:p w14:paraId="63C7FED5" w14:textId="77777777" w:rsidR="00217630" w:rsidRDefault="00217630" w:rsidP="00D7341E">
            <w:pPr>
              <w:pStyle w:val="TableParagraph"/>
              <w:ind w:right="61"/>
              <w:rPr>
                <w:sz w:val="18"/>
              </w:rPr>
            </w:pPr>
            <w:r>
              <w:rPr>
                <w:sz w:val="18"/>
              </w:rPr>
              <w:t>0</w:t>
            </w:r>
          </w:p>
        </w:tc>
        <w:tc>
          <w:tcPr>
            <w:tcW w:w="1249" w:type="dxa"/>
          </w:tcPr>
          <w:p w14:paraId="0A880ED1" w14:textId="77777777" w:rsidR="00217630" w:rsidRDefault="00217630" w:rsidP="00D7341E">
            <w:pPr>
              <w:pStyle w:val="TableParagraph"/>
              <w:ind w:right="60"/>
              <w:rPr>
                <w:sz w:val="18"/>
              </w:rPr>
            </w:pPr>
            <w:r>
              <w:rPr>
                <w:sz w:val="18"/>
              </w:rPr>
              <w:t>0</w:t>
            </w:r>
          </w:p>
        </w:tc>
        <w:tc>
          <w:tcPr>
            <w:tcW w:w="1249" w:type="dxa"/>
          </w:tcPr>
          <w:p w14:paraId="20AD2ECF" w14:textId="77777777" w:rsidR="00217630" w:rsidRDefault="00217630" w:rsidP="00D7341E">
            <w:pPr>
              <w:pStyle w:val="TableParagraph"/>
              <w:ind w:right="59"/>
              <w:rPr>
                <w:sz w:val="18"/>
              </w:rPr>
            </w:pPr>
            <w:r>
              <w:rPr>
                <w:sz w:val="18"/>
              </w:rPr>
              <w:t>0</w:t>
            </w:r>
          </w:p>
        </w:tc>
        <w:tc>
          <w:tcPr>
            <w:tcW w:w="1249" w:type="dxa"/>
          </w:tcPr>
          <w:p w14:paraId="2EE98E99" w14:textId="77777777" w:rsidR="00217630" w:rsidRDefault="00217630" w:rsidP="00D7341E">
            <w:pPr>
              <w:pStyle w:val="TableParagraph"/>
              <w:ind w:right="58"/>
              <w:rPr>
                <w:sz w:val="18"/>
              </w:rPr>
            </w:pPr>
            <w:r>
              <w:rPr>
                <w:sz w:val="18"/>
              </w:rPr>
              <w:t>0</w:t>
            </w:r>
          </w:p>
        </w:tc>
      </w:tr>
      <w:tr w:rsidR="00217630" w14:paraId="69966AAA" w14:textId="77777777" w:rsidTr="00217630">
        <w:trPr>
          <w:divId w:val="2052876922"/>
          <w:trHeight w:val="360"/>
        </w:trPr>
        <w:tc>
          <w:tcPr>
            <w:tcW w:w="575" w:type="dxa"/>
          </w:tcPr>
          <w:p w14:paraId="77116120" w14:textId="77777777" w:rsidR="00217630" w:rsidRDefault="00217630" w:rsidP="00D7341E">
            <w:pPr>
              <w:pStyle w:val="TableParagraph"/>
              <w:ind w:left="168" w:right="47"/>
              <w:jc w:val="center"/>
              <w:rPr>
                <w:sz w:val="18"/>
              </w:rPr>
            </w:pPr>
            <w:r>
              <w:rPr>
                <w:sz w:val="18"/>
              </w:rPr>
              <w:t>232</w:t>
            </w:r>
          </w:p>
        </w:tc>
        <w:tc>
          <w:tcPr>
            <w:tcW w:w="6298" w:type="dxa"/>
          </w:tcPr>
          <w:p w14:paraId="70C8035B" w14:textId="77777777" w:rsidR="00217630" w:rsidRDefault="00217630" w:rsidP="00D7341E">
            <w:pPr>
              <w:pStyle w:val="TableParagraph"/>
              <w:ind w:left="82"/>
              <w:jc w:val="left"/>
              <w:rPr>
                <w:sz w:val="18"/>
              </w:rPr>
            </w:pPr>
            <w:r>
              <w:rPr>
                <w:sz w:val="18"/>
              </w:rPr>
              <w:t>Shpenzime</w:t>
            </w:r>
            <w:r>
              <w:rPr>
                <w:spacing w:val="-4"/>
                <w:sz w:val="18"/>
              </w:rPr>
              <w:t xml:space="preserve"> </w:t>
            </w:r>
            <w:r>
              <w:rPr>
                <w:sz w:val="18"/>
              </w:rPr>
              <w:t>transferimet</w:t>
            </w:r>
            <w:r>
              <w:rPr>
                <w:spacing w:val="-2"/>
                <w:sz w:val="18"/>
              </w:rPr>
              <w:t xml:space="preserve"> </w:t>
            </w:r>
            <w:r>
              <w:rPr>
                <w:sz w:val="18"/>
              </w:rPr>
              <w:t>kapitale</w:t>
            </w:r>
          </w:p>
        </w:tc>
        <w:tc>
          <w:tcPr>
            <w:tcW w:w="1249" w:type="dxa"/>
          </w:tcPr>
          <w:p w14:paraId="4435A821" w14:textId="77777777" w:rsidR="00217630" w:rsidRDefault="00217630" w:rsidP="00D7341E">
            <w:pPr>
              <w:pStyle w:val="TableParagraph"/>
              <w:ind w:right="63"/>
              <w:rPr>
                <w:sz w:val="18"/>
              </w:rPr>
            </w:pPr>
            <w:r>
              <w:rPr>
                <w:sz w:val="18"/>
              </w:rPr>
              <w:t>0</w:t>
            </w:r>
          </w:p>
        </w:tc>
        <w:tc>
          <w:tcPr>
            <w:tcW w:w="1249" w:type="dxa"/>
          </w:tcPr>
          <w:p w14:paraId="597FCD62" w14:textId="77777777" w:rsidR="00217630" w:rsidRDefault="00217630" w:rsidP="00D7341E">
            <w:pPr>
              <w:pStyle w:val="TableParagraph"/>
              <w:ind w:right="62"/>
              <w:rPr>
                <w:sz w:val="18"/>
              </w:rPr>
            </w:pPr>
            <w:r>
              <w:rPr>
                <w:sz w:val="18"/>
              </w:rPr>
              <w:t>0</w:t>
            </w:r>
          </w:p>
        </w:tc>
        <w:tc>
          <w:tcPr>
            <w:tcW w:w="1249" w:type="dxa"/>
          </w:tcPr>
          <w:p w14:paraId="16F708D0" w14:textId="77777777" w:rsidR="00217630" w:rsidRDefault="00217630" w:rsidP="00D7341E">
            <w:pPr>
              <w:pStyle w:val="TableParagraph"/>
              <w:ind w:right="62"/>
              <w:rPr>
                <w:sz w:val="18"/>
              </w:rPr>
            </w:pPr>
            <w:r>
              <w:rPr>
                <w:sz w:val="18"/>
              </w:rPr>
              <w:t>0</w:t>
            </w:r>
          </w:p>
        </w:tc>
        <w:tc>
          <w:tcPr>
            <w:tcW w:w="1249" w:type="dxa"/>
          </w:tcPr>
          <w:p w14:paraId="1E19CFBB" w14:textId="77777777" w:rsidR="00217630" w:rsidRDefault="00217630" w:rsidP="00D7341E">
            <w:pPr>
              <w:pStyle w:val="TableParagraph"/>
              <w:ind w:right="61"/>
              <w:rPr>
                <w:sz w:val="18"/>
              </w:rPr>
            </w:pPr>
            <w:r>
              <w:rPr>
                <w:sz w:val="18"/>
              </w:rPr>
              <w:t>0</w:t>
            </w:r>
          </w:p>
        </w:tc>
        <w:tc>
          <w:tcPr>
            <w:tcW w:w="1249" w:type="dxa"/>
          </w:tcPr>
          <w:p w14:paraId="5F430D4D" w14:textId="77777777" w:rsidR="00217630" w:rsidRDefault="00217630" w:rsidP="00D7341E">
            <w:pPr>
              <w:pStyle w:val="TableParagraph"/>
              <w:ind w:right="60"/>
              <w:rPr>
                <w:sz w:val="18"/>
              </w:rPr>
            </w:pPr>
            <w:r>
              <w:rPr>
                <w:sz w:val="18"/>
              </w:rPr>
              <w:t>0</w:t>
            </w:r>
          </w:p>
        </w:tc>
        <w:tc>
          <w:tcPr>
            <w:tcW w:w="1249" w:type="dxa"/>
          </w:tcPr>
          <w:p w14:paraId="2A62310B" w14:textId="77777777" w:rsidR="00217630" w:rsidRDefault="00217630" w:rsidP="00D7341E">
            <w:pPr>
              <w:pStyle w:val="TableParagraph"/>
              <w:ind w:right="59"/>
              <w:rPr>
                <w:sz w:val="18"/>
              </w:rPr>
            </w:pPr>
            <w:r>
              <w:rPr>
                <w:sz w:val="18"/>
              </w:rPr>
              <w:t>0</w:t>
            </w:r>
          </w:p>
        </w:tc>
        <w:tc>
          <w:tcPr>
            <w:tcW w:w="1249" w:type="dxa"/>
          </w:tcPr>
          <w:p w14:paraId="14004652" w14:textId="77777777" w:rsidR="00217630" w:rsidRDefault="00217630" w:rsidP="00D7341E">
            <w:pPr>
              <w:pStyle w:val="TableParagraph"/>
              <w:ind w:right="58"/>
              <w:rPr>
                <w:sz w:val="18"/>
              </w:rPr>
            </w:pPr>
            <w:r>
              <w:rPr>
                <w:sz w:val="18"/>
              </w:rPr>
              <w:t>0</w:t>
            </w:r>
          </w:p>
        </w:tc>
      </w:tr>
      <w:tr w:rsidR="00217630" w14:paraId="09385DE2" w14:textId="77777777" w:rsidTr="00217630">
        <w:trPr>
          <w:divId w:val="2052876922"/>
          <w:trHeight w:val="360"/>
        </w:trPr>
        <w:tc>
          <w:tcPr>
            <w:tcW w:w="575" w:type="dxa"/>
          </w:tcPr>
          <w:p w14:paraId="4A86E269" w14:textId="77777777" w:rsidR="00217630" w:rsidRDefault="00217630" w:rsidP="00D7341E">
            <w:pPr>
              <w:pStyle w:val="TableParagraph"/>
              <w:ind w:left="168" w:right="47"/>
              <w:jc w:val="center"/>
              <w:rPr>
                <w:sz w:val="18"/>
              </w:rPr>
            </w:pPr>
            <w:r>
              <w:rPr>
                <w:sz w:val="18"/>
              </w:rPr>
              <w:t>255</w:t>
            </w:r>
          </w:p>
        </w:tc>
        <w:tc>
          <w:tcPr>
            <w:tcW w:w="6298" w:type="dxa"/>
          </w:tcPr>
          <w:p w14:paraId="33A8AA24" w14:textId="77777777" w:rsidR="00217630" w:rsidRDefault="00217630" w:rsidP="00D7341E">
            <w:pPr>
              <w:pStyle w:val="TableParagraph"/>
              <w:ind w:left="82"/>
              <w:jc w:val="left"/>
              <w:rPr>
                <w:sz w:val="18"/>
              </w:rPr>
            </w:pPr>
            <w:r>
              <w:rPr>
                <w:sz w:val="18"/>
              </w:rPr>
              <w:t>Te</w:t>
            </w:r>
            <w:r>
              <w:rPr>
                <w:spacing w:val="-5"/>
                <w:sz w:val="18"/>
              </w:rPr>
              <w:t xml:space="preserve"> </w:t>
            </w:r>
            <w:r>
              <w:rPr>
                <w:sz w:val="18"/>
              </w:rPr>
              <w:t>dala</w:t>
            </w:r>
            <w:r>
              <w:rPr>
                <w:spacing w:val="-6"/>
                <w:sz w:val="18"/>
              </w:rPr>
              <w:t xml:space="preserve"> </w:t>
            </w:r>
            <w:r>
              <w:rPr>
                <w:sz w:val="18"/>
              </w:rPr>
              <w:t>per</w:t>
            </w:r>
            <w:r>
              <w:rPr>
                <w:spacing w:val="-5"/>
                <w:sz w:val="18"/>
              </w:rPr>
              <w:t xml:space="preserve"> </w:t>
            </w:r>
            <w:r>
              <w:rPr>
                <w:sz w:val="18"/>
              </w:rPr>
              <w:t>hua-dhenie</w:t>
            </w:r>
            <w:r>
              <w:rPr>
                <w:spacing w:val="-6"/>
                <w:sz w:val="18"/>
              </w:rPr>
              <w:t xml:space="preserve"> </w:t>
            </w:r>
            <w:r>
              <w:rPr>
                <w:sz w:val="18"/>
              </w:rPr>
              <w:t>dhe</w:t>
            </w:r>
            <w:r>
              <w:rPr>
                <w:spacing w:val="-6"/>
                <w:sz w:val="18"/>
              </w:rPr>
              <w:t xml:space="preserve"> </w:t>
            </w:r>
            <w:r>
              <w:rPr>
                <w:sz w:val="18"/>
              </w:rPr>
              <w:t>nen-huadhenie</w:t>
            </w:r>
            <w:r>
              <w:rPr>
                <w:spacing w:val="-5"/>
                <w:sz w:val="18"/>
              </w:rPr>
              <w:t xml:space="preserve"> </w:t>
            </w:r>
            <w:r>
              <w:rPr>
                <w:sz w:val="18"/>
              </w:rPr>
              <w:t>te</w:t>
            </w:r>
            <w:r>
              <w:rPr>
                <w:spacing w:val="-5"/>
                <w:sz w:val="18"/>
              </w:rPr>
              <w:t xml:space="preserve"> </w:t>
            </w:r>
            <w:r>
              <w:rPr>
                <w:sz w:val="18"/>
              </w:rPr>
              <w:t>brendeshme</w:t>
            </w:r>
          </w:p>
        </w:tc>
        <w:tc>
          <w:tcPr>
            <w:tcW w:w="1249" w:type="dxa"/>
          </w:tcPr>
          <w:p w14:paraId="6893F24E" w14:textId="77777777" w:rsidR="00217630" w:rsidRDefault="00217630" w:rsidP="00D7341E">
            <w:pPr>
              <w:pStyle w:val="TableParagraph"/>
              <w:ind w:right="63"/>
              <w:rPr>
                <w:sz w:val="18"/>
              </w:rPr>
            </w:pPr>
            <w:r>
              <w:rPr>
                <w:sz w:val="18"/>
              </w:rPr>
              <w:t>0</w:t>
            </w:r>
          </w:p>
        </w:tc>
        <w:tc>
          <w:tcPr>
            <w:tcW w:w="1249" w:type="dxa"/>
          </w:tcPr>
          <w:p w14:paraId="0EC38244" w14:textId="77777777" w:rsidR="00217630" w:rsidRDefault="00217630" w:rsidP="00D7341E">
            <w:pPr>
              <w:pStyle w:val="TableParagraph"/>
              <w:ind w:right="62"/>
              <w:rPr>
                <w:sz w:val="18"/>
              </w:rPr>
            </w:pPr>
            <w:r>
              <w:rPr>
                <w:sz w:val="18"/>
              </w:rPr>
              <w:t>0</w:t>
            </w:r>
          </w:p>
        </w:tc>
        <w:tc>
          <w:tcPr>
            <w:tcW w:w="1249" w:type="dxa"/>
          </w:tcPr>
          <w:p w14:paraId="7D691BB4" w14:textId="77777777" w:rsidR="00217630" w:rsidRDefault="00217630" w:rsidP="00D7341E">
            <w:pPr>
              <w:pStyle w:val="TableParagraph"/>
              <w:ind w:right="62"/>
              <w:rPr>
                <w:sz w:val="18"/>
              </w:rPr>
            </w:pPr>
            <w:r>
              <w:rPr>
                <w:sz w:val="18"/>
              </w:rPr>
              <w:t>0</w:t>
            </w:r>
          </w:p>
        </w:tc>
        <w:tc>
          <w:tcPr>
            <w:tcW w:w="1249" w:type="dxa"/>
          </w:tcPr>
          <w:p w14:paraId="4458C0A7" w14:textId="77777777" w:rsidR="00217630" w:rsidRDefault="00217630" w:rsidP="00D7341E">
            <w:pPr>
              <w:pStyle w:val="TableParagraph"/>
              <w:ind w:right="61"/>
              <w:rPr>
                <w:sz w:val="18"/>
              </w:rPr>
            </w:pPr>
            <w:r>
              <w:rPr>
                <w:sz w:val="18"/>
              </w:rPr>
              <w:t>0</w:t>
            </w:r>
          </w:p>
        </w:tc>
        <w:tc>
          <w:tcPr>
            <w:tcW w:w="1249" w:type="dxa"/>
          </w:tcPr>
          <w:p w14:paraId="1BE38EAD" w14:textId="77777777" w:rsidR="00217630" w:rsidRDefault="00217630" w:rsidP="00D7341E">
            <w:pPr>
              <w:pStyle w:val="TableParagraph"/>
              <w:ind w:right="60"/>
              <w:rPr>
                <w:sz w:val="18"/>
              </w:rPr>
            </w:pPr>
            <w:r>
              <w:rPr>
                <w:sz w:val="18"/>
              </w:rPr>
              <w:t>0</w:t>
            </w:r>
          </w:p>
        </w:tc>
        <w:tc>
          <w:tcPr>
            <w:tcW w:w="1249" w:type="dxa"/>
          </w:tcPr>
          <w:p w14:paraId="03E54BAF" w14:textId="77777777" w:rsidR="00217630" w:rsidRDefault="00217630" w:rsidP="00D7341E">
            <w:pPr>
              <w:pStyle w:val="TableParagraph"/>
              <w:ind w:right="59"/>
              <w:rPr>
                <w:sz w:val="18"/>
              </w:rPr>
            </w:pPr>
            <w:r>
              <w:rPr>
                <w:sz w:val="18"/>
              </w:rPr>
              <w:t>0</w:t>
            </w:r>
          </w:p>
        </w:tc>
        <w:tc>
          <w:tcPr>
            <w:tcW w:w="1249" w:type="dxa"/>
          </w:tcPr>
          <w:p w14:paraId="0E951AF8" w14:textId="77777777" w:rsidR="00217630" w:rsidRDefault="00217630" w:rsidP="00D7341E">
            <w:pPr>
              <w:pStyle w:val="TableParagraph"/>
              <w:ind w:right="58"/>
              <w:rPr>
                <w:sz w:val="18"/>
              </w:rPr>
            </w:pPr>
            <w:r>
              <w:rPr>
                <w:sz w:val="18"/>
              </w:rPr>
              <w:t>0</w:t>
            </w:r>
          </w:p>
        </w:tc>
      </w:tr>
      <w:tr w:rsidR="00217630" w14:paraId="7442EBE4" w14:textId="77777777" w:rsidTr="00217630">
        <w:trPr>
          <w:divId w:val="2052876922"/>
          <w:trHeight w:val="359"/>
        </w:trPr>
        <w:tc>
          <w:tcPr>
            <w:tcW w:w="575" w:type="dxa"/>
            <w:shd w:val="clear" w:color="auto" w:fill="DFDFDF"/>
          </w:tcPr>
          <w:p w14:paraId="52766D02" w14:textId="77777777" w:rsidR="00217630" w:rsidRDefault="00217630" w:rsidP="00D7341E">
            <w:pPr>
              <w:pStyle w:val="TableParagraph"/>
              <w:spacing w:before="0"/>
              <w:jc w:val="left"/>
              <w:rPr>
                <w:rFonts w:ascii="Times New Roman"/>
                <w:sz w:val="18"/>
              </w:rPr>
            </w:pPr>
          </w:p>
        </w:tc>
        <w:tc>
          <w:tcPr>
            <w:tcW w:w="6298" w:type="dxa"/>
            <w:shd w:val="clear" w:color="auto" w:fill="DFDFDF"/>
          </w:tcPr>
          <w:p w14:paraId="2440D1A0" w14:textId="77777777" w:rsidR="00217630" w:rsidRDefault="00217630" w:rsidP="00D7341E">
            <w:pPr>
              <w:pStyle w:val="TableParagraph"/>
              <w:spacing w:before="78"/>
              <w:ind w:left="82"/>
              <w:jc w:val="left"/>
              <w:rPr>
                <w:b/>
                <w:sz w:val="21"/>
              </w:rPr>
            </w:pPr>
            <w:r>
              <w:rPr>
                <w:b/>
                <w:sz w:val="21"/>
              </w:rPr>
              <w:t>Shpenzime</w:t>
            </w:r>
            <w:r>
              <w:rPr>
                <w:b/>
                <w:spacing w:val="-6"/>
                <w:sz w:val="21"/>
              </w:rPr>
              <w:t xml:space="preserve"> </w:t>
            </w:r>
            <w:r>
              <w:rPr>
                <w:b/>
                <w:sz w:val="21"/>
              </w:rPr>
              <w:t>Kapitale</w:t>
            </w:r>
            <w:r>
              <w:rPr>
                <w:b/>
                <w:spacing w:val="-6"/>
                <w:sz w:val="21"/>
              </w:rPr>
              <w:t xml:space="preserve"> </w:t>
            </w:r>
            <w:r>
              <w:rPr>
                <w:b/>
                <w:sz w:val="21"/>
              </w:rPr>
              <w:t>të</w:t>
            </w:r>
            <w:r>
              <w:rPr>
                <w:b/>
                <w:spacing w:val="-5"/>
                <w:sz w:val="21"/>
              </w:rPr>
              <w:t xml:space="preserve"> </w:t>
            </w:r>
            <w:r>
              <w:rPr>
                <w:b/>
                <w:sz w:val="21"/>
              </w:rPr>
              <w:t>Huaja</w:t>
            </w:r>
            <w:r>
              <w:rPr>
                <w:b/>
                <w:spacing w:val="-5"/>
                <w:sz w:val="21"/>
              </w:rPr>
              <w:t xml:space="preserve"> </w:t>
            </w:r>
            <w:r>
              <w:rPr>
                <w:b/>
                <w:sz w:val="21"/>
              </w:rPr>
              <w:t>(230-232)</w:t>
            </w:r>
          </w:p>
        </w:tc>
        <w:tc>
          <w:tcPr>
            <w:tcW w:w="1249" w:type="dxa"/>
            <w:shd w:val="clear" w:color="auto" w:fill="DFDFDF"/>
          </w:tcPr>
          <w:p w14:paraId="65B6B02E" w14:textId="77777777" w:rsidR="00217630" w:rsidRDefault="00217630" w:rsidP="00D7341E">
            <w:pPr>
              <w:pStyle w:val="TableParagraph"/>
              <w:ind w:right="63"/>
              <w:rPr>
                <w:b/>
                <w:sz w:val="18"/>
              </w:rPr>
            </w:pPr>
            <w:r>
              <w:rPr>
                <w:b/>
                <w:sz w:val="18"/>
              </w:rPr>
              <w:t>0</w:t>
            </w:r>
          </w:p>
        </w:tc>
        <w:tc>
          <w:tcPr>
            <w:tcW w:w="1249" w:type="dxa"/>
            <w:shd w:val="clear" w:color="auto" w:fill="DFDFDF"/>
          </w:tcPr>
          <w:p w14:paraId="2C91B25F" w14:textId="77777777" w:rsidR="00217630" w:rsidRDefault="00217630" w:rsidP="00D7341E">
            <w:pPr>
              <w:pStyle w:val="TableParagraph"/>
              <w:ind w:right="62"/>
              <w:rPr>
                <w:b/>
                <w:sz w:val="18"/>
              </w:rPr>
            </w:pPr>
            <w:r>
              <w:rPr>
                <w:b/>
                <w:sz w:val="18"/>
              </w:rPr>
              <w:t>0</w:t>
            </w:r>
          </w:p>
        </w:tc>
        <w:tc>
          <w:tcPr>
            <w:tcW w:w="1249" w:type="dxa"/>
            <w:shd w:val="clear" w:color="auto" w:fill="DFDFDF"/>
          </w:tcPr>
          <w:p w14:paraId="6C74C24C" w14:textId="77777777" w:rsidR="00217630" w:rsidRDefault="00217630" w:rsidP="00D7341E">
            <w:pPr>
              <w:pStyle w:val="TableParagraph"/>
              <w:ind w:right="62"/>
              <w:rPr>
                <w:b/>
                <w:sz w:val="18"/>
              </w:rPr>
            </w:pPr>
            <w:r>
              <w:rPr>
                <w:b/>
                <w:sz w:val="18"/>
              </w:rPr>
              <w:t>0</w:t>
            </w:r>
          </w:p>
        </w:tc>
        <w:tc>
          <w:tcPr>
            <w:tcW w:w="1249" w:type="dxa"/>
            <w:shd w:val="clear" w:color="auto" w:fill="DFDFDF"/>
          </w:tcPr>
          <w:p w14:paraId="564ECB01" w14:textId="77777777" w:rsidR="00217630" w:rsidRDefault="00217630" w:rsidP="00D7341E">
            <w:pPr>
              <w:pStyle w:val="TableParagraph"/>
              <w:ind w:right="61"/>
              <w:rPr>
                <w:b/>
                <w:sz w:val="18"/>
              </w:rPr>
            </w:pPr>
            <w:r>
              <w:rPr>
                <w:b/>
                <w:sz w:val="18"/>
              </w:rPr>
              <w:t>0</w:t>
            </w:r>
          </w:p>
        </w:tc>
        <w:tc>
          <w:tcPr>
            <w:tcW w:w="1249" w:type="dxa"/>
            <w:shd w:val="clear" w:color="auto" w:fill="DFDFDF"/>
          </w:tcPr>
          <w:p w14:paraId="27CEC6B2" w14:textId="77777777" w:rsidR="00217630" w:rsidRDefault="00217630" w:rsidP="00D7341E">
            <w:pPr>
              <w:pStyle w:val="TableParagraph"/>
              <w:ind w:right="60"/>
              <w:rPr>
                <w:b/>
                <w:sz w:val="18"/>
              </w:rPr>
            </w:pPr>
            <w:r>
              <w:rPr>
                <w:b/>
                <w:sz w:val="18"/>
              </w:rPr>
              <w:t>0</w:t>
            </w:r>
          </w:p>
        </w:tc>
        <w:tc>
          <w:tcPr>
            <w:tcW w:w="1249" w:type="dxa"/>
            <w:shd w:val="clear" w:color="auto" w:fill="DFDFDF"/>
          </w:tcPr>
          <w:p w14:paraId="42A972A1" w14:textId="77777777" w:rsidR="00217630" w:rsidRDefault="00217630" w:rsidP="00D7341E">
            <w:pPr>
              <w:pStyle w:val="TableParagraph"/>
              <w:ind w:right="59"/>
              <w:rPr>
                <w:b/>
                <w:sz w:val="18"/>
              </w:rPr>
            </w:pPr>
            <w:r>
              <w:rPr>
                <w:b/>
                <w:sz w:val="18"/>
              </w:rPr>
              <w:t>0</w:t>
            </w:r>
          </w:p>
        </w:tc>
        <w:tc>
          <w:tcPr>
            <w:tcW w:w="1249" w:type="dxa"/>
            <w:shd w:val="clear" w:color="auto" w:fill="DFDFDF"/>
          </w:tcPr>
          <w:p w14:paraId="799F6DC4" w14:textId="77777777" w:rsidR="00217630" w:rsidRDefault="00217630" w:rsidP="00D7341E">
            <w:pPr>
              <w:pStyle w:val="TableParagraph"/>
              <w:ind w:right="58"/>
              <w:rPr>
                <w:b/>
                <w:sz w:val="18"/>
              </w:rPr>
            </w:pPr>
            <w:r>
              <w:rPr>
                <w:b/>
                <w:sz w:val="18"/>
              </w:rPr>
              <w:t>0</w:t>
            </w:r>
          </w:p>
        </w:tc>
      </w:tr>
      <w:tr w:rsidR="00217630" w14:paraId="7983BB43" w14:textId="77777777" w:rsidTr="00217630">
        <w:trPr>
          <w:divId w:val="2052876922"/>
          <w:trHeight w:val="360"/>
        </w:trPr>
        <w:tc>
          <w:tcPr>
            <w:tcW w:w="575" w:type="dxa"/>
          </w:tcPr>
          <w:p w14:paraId="4660750D" w14:textId="77777777" w:rsidR="00217630" w:rsidRDefault="00217630" w:rsidP="00D7341E">
            <w:pPr>
              <w:pStyle w:val="TableParagraph"/>
              <w:ind w:left="168" w:right="47"/>
              <w:jc w:val="center"/>
              <w:rPr>
                <w:sz w:val="18"/>
              </w:rPr>
            </w:pPr>
            <w:r>
              <w:rPr>
                <w:sz w:val="18"/>
              </w:rPr>
              <w:t>230</w:t>
            </w:r>
          </w:p>
        </w:tc>
        <w:tc>
          <w:tcPr>
            <w:tcW w:w="6298" w:type="dxa"/>
          </w:tcPr>
          <w:p w14:paraId="7D774ADC" w14:textId="77777777" w:rsidR="00217630" w:rsidRDefault="00217630" w:rsidP="00D7341E">
            <w:pPr>
              <w:pStyle w:val="TableParagraph"/>
              <w:ind w:left="82"/>
              <w:jc w:val="left"/>
              <w:rPr>
                <w:sz w:val="18"/>
              </w:rPr>
            </w:pPr>
            <w:r>
              <w:rPr>
                <w:sz w:val="18"/>
              </w:rPr>
              <w:t>Shpenzime</w:t>
            </w:r>
            <w:r>
              <w:rPr>
                <w:spacing w:val="-6"/>
                <w:sz w:val="18"/>
              </w:rPr>
              <w:t xml:space="preserve"> </w:t>
            </w:r>
            <w:r>
              <w:rPr>
                <w:sz w:val="18"/>
              </w:rPr>
              <w:t>per</w:t>
            </w:r>
            <w:r>
              <w:rPr>
                <w:spacing w:val="-5"/>
                <w:sz w:val="18"/>
              </w:rPr>
              <w:t xml:space="preserve"> </w:t>
            </w:r>
            <w:r>
              <w:rPr>
                <w:sz w:val="18"/>
              </w:rPr>
              <w:t>rritjen</w:t>
            </w:r>
            <w:r>
              <w:rPr>
                <w:spacing w:val="-4"/>
                <w:sz w:val="18"/>
              </w:rPr>
              <w:t xml:space="preserve"> </w:t>
            </w:r>
            <w:r>
              <w:rPr>
                <w:sz w:val="18"/>
              </w:rPr>
              <w:t>e</w:t>
            </w:r>
            <w:r>
              <w:rPr>
                <w:spacing w:val="-5"/>
                <w:sz w:val="18"/>
              </w:rPr>
              <w:t xml:space="preserve"> </w:t>
            </w:r>
            <w:r>
              <w:rPr>
                <w:sz w:val="18"/>
              </w:rPr>
              <w:t>aktiveve</w:t>
            </w:r>
            <w:r>
              <w:rPr>
                <w:spacing w:val="-4"/>
                <w:sz w:val="18"/>
              </w:rPr>
              <w:t xml:space="preserve"> </w:t>
            </w:r>
            <w:r>
              <w:rPr>
                <w:sz w:val="18"/>
              </w:rPr>
              <w:t>te</w:t>
            </w:r>
            <w:r>
              <w:rPr>
                <w:spacing w:val="-4"/>
                <w:sz w:val="18"/>
              </w:rPr>
              <w:t xml:space="preserve"> </w:t>
            </w:r>
            <w:r>
              <w:rPr>
                <w:sz w:val="18"/>
              </w:rPr>
              <w:t>qendrueshme</w:t>
            </w:r>
            <w:r>
              <w:rPr>
                <w:spacing w:val="-5"/>
                <w:sz w:val="18"/>
              </w:rPr>
              <w:t xml:space="preserve"> </w:t>
            </w:r>
            <w:r>
              <w:rPr>
                <w:sz w:val="18"/>
              </w:rPr>
              <w:t>te</w:t>
            </w:r>
            <w:r>
              <w:rPr>
                <w:spacing w:val="-4"/>
                <w:sz w:val="18"/>
              </w:rPr>
              <w:t xml:space="preserve"> </w:t>
            </w:r>
            <w:r>
              <w:rPr>
                <w:sz w:val="18"/>
              </w:rPr>
              <w:t>patrupezuara</w:t>
            </w:r>
          </w:p>
        </w:tc>
        <w:tc>
          <w:tcPr>
            <w:tcW w:w="1249" w:type="dxa"/>
          </w:tcPr>
          <w:p w14:paraId="647FE3A3" w14:textId="77777777" w:rsidR="00217630" w:rsidRDefault="00217630" w:rsidP="00D7341E">
            <w:pPr>
              <w:pStyle w:val="TableParagraph"/>
              <w:ind w:right="63"/>
              <w:rPr>
                <w:sz w:val="18"/>
              </w:rPr>
            </w:pPr>
            <w:r>
              <w:rPr>
                <w:sz w:val="18"/>
              </w:rPr>
              <w:t>0</w:t>
            </w:r>
          </w:p>
        </w:tc>
        <w:tc>
          <w:tcPr>
            <w:tcW w:w="1249" w:type="dxa"/>
          </w:tcPr>
          <w:p w14:paraId="194CDEE0" w14:textId="77777777" w:rsidR="00217630" w:rsidRDefault="00217630" w:rsidP="00D7341E">
            <w:pPr>
              <w:pStyle w:val="TableParagraph"/>
              <w:ind w:right="62"/>
              <w:rPr>
                <w:sz w:val="18"/>
              </w:rPr>
            </w:pPr>
            <w:r>
              <w:rPr>
                <w:sz w:val="18"/>
              </w:rPr>
              <w:t>0</w:t>
            </w:r>
          </w:p>
        </w:tc>
        <w:tc>
          <w:tcPr>
            <w:tcW w:w="1249" w:type="dxa"/>
          </w:tcPr>
          <w:p w14:paraId="350EF81D" w14:textId="77777777" w:rsidR="00217630" w:rsidRDefault="00217630" w:rsidP="00D7341E">
            <w:pPr>
              <w:pStyle w:val="TableParagraph"/>
              <w:ind w:right="62"/>
              <w:rPr>
                <w:sz w:val="18"/>
              </w:rPr>
            </w:pPr>
            <w:r>
              <w:rPr>
                <w:sz w:val="18"/>
              </w:rPr>
              <w:t>0</w:t>
            </w:r>
          </w:p>
        </w:tc>
        <w:tc>
          <w:tcPr>
            <w:tcW w:w="1249" w:type="dxa"/>
          </w:tcPr>
          <w:p w14:paraId="1A5147FB" w14:textId="77777777" w:rsidR="00217630" w:rsidRDefault="00217630" w:rsidP="00D7341E">
            <w:pPr>
              <w:pStyle w:val="TableParagraph"/>
              <w:ind w:right="61"/>
              <w:rPr>
                <w:sz w:val="18"/>
              </w:rPr>
            </w:pPr>
            <w:r>
              <w:rPr>
                <w:sz w:val="18"/>
              </w:rPr>
              <w:t>0</w:t>
            </w:r>
          </w:p>
        </w:tc>
        <w:tc>
          <w:tcPr>
            <w:tcW w:w="1249" w:type="dxa"/>
          </w:tcPr>
          <w:p w14:paraId="3B431AB0" w14:textId="77777777" w:rsidR="00217630" w:rsidRDefault="00217630" w:rsidP="00D7341E">
            <w:pPr>
              <w:pStyle w:val="TableParagraph"/>
              <w:ind w:right="60"/>
              <w:rPr>
                <w:sz w:val="18"/>
              </w:rPr>
            </w:pPr>
            <w:r>
              <w:rPr>
                <w:sz w:val="18"/>
              </w:rPr>
              <w:t>0</w:t>
            </w:r>
          </w:p>
        </w:tc>
        <w:tc>
          <w:tcPr>
            <w:tcW w:w="1249" w:type="dxa"/>
          </w:tcPr>
          <w:p w14:paraId="186395C0" w14:textId="77777777" w:rsidR="00217630" w:rsidRDefault="00217630" w:rsidP="00D7341E">
            <w:pPr>
              <w:pStyle w:val="TableParagraph"/>
              <w:ind w:right="59"/>
              <w:rPr>
                <w:sz w:val="18"/>
              </w:rPr>
            </w:pPr>
            <w:r>
              <w:rPr>
                <w:sz w:val="18"/>
              </w:rPr>
              <w:t>0</w:t>
            </w:r>
          </w:p>
        </w:tc>
        <w:tc>
          <w:tcPr>
            <w:tcW w:w="1249" w:type="dxa"/>
          </w:tcPr>
          <w:p w14:paraId="3F74A8FD" w14:textId="77777777" w:rsidR="00217630" w:rsidRDefault="00217630" w:rsidP="00D7341E">
            <w:pPr>
              <w:pStyle w:val="TableParagraph"/>
              <w:ind w:right="58"/>
              <w:rPr>
                <w:sz w:val="18"/>
              </w:rPr>
            </w:pPr>
            <w:r>
              <w:rPr>
                <w:sz w:val="18"/>
              </w:rPr>
              <w:t>0</w:t>
            </w:r>
          </w:p>
        </w:tc>
      </w:tr>
      <w:tr w:rsidR="00217630" w14:paraId="4C7CCD7C" w14:textId="77777777" w:rsidTr="00217630">
        <w:trPr>
          <w:divId w:val="2052876922"/>
          <w:trHeight w:val="360"/>
        </w:trPr>
        <w:tc>
          <w:tcPr>
            <w:tcW w:w="575" w:type="dxa"/>
          </w:tcPr>
          <w:p w14:paraId="4DB3F2DF" w14:textId="77777777" w:rsidR="00217630" w:rsidRDefault="00217630" w:rsidP="00D7341E">
            <w:pPr>
              <w:pStyle w:val="TableParagraph"/>
              <w:ind w:left="168" w:right="47"/>
              <w:jc w:val="center"/>
              <w:rPr>
                <w:sz w:val="18"/>
              </w:rPr>
            </w:pPr>
            <w:r>
              <w:rPr>
                <w:sz w:val="18"/>
              </w:rPr>
              <w:t>231</w:t>
            </w:r>
          </w:p>
        </w:tc>
        <w:tc>
          <w:tcPr>
            <w:tcW w:w="6298" w:type="dxa"/>
          </w:tcPr>
          <w:p w14:paraId="0B7946AE" w14:textId="77777777" w:rsidR="00217630" w:rsidRDefault="00217630" w:rsidP="00D7341E">
            <w:pPr>
              <w:pStyle w:val="TableParagraph"/>
              <w:ind w:left="82"/>
              <w:jc w:val="left"/>
              <w:rPr>
                <w:sz w:val="18"/>
              </w:rPr>
            </w:pPr>
            <w:r>
              <w:rPr>
                <w:sz w:val="18"/>
              </w:rPr>
              <w:t>Shpenzime</w:t>
            </w:r>
            <w:r>
              <w:rPr>
                <w:spacing w:val="-4"/>
                <w:sz w:val="18"/>
              </w:rPr>
              <w:t xml:space="preserve"> </w:t>
            </w:r>
            <w:r>
              <w:rPr>
                <w:sz w:val="18"/>
              </w:rPr>
              <w:t>per</w:t>
            </w:r>
            <w:r>
              <w:rPr>
                <w:spacing w:val="-4"/>
                <w:sz w:val="18"/>
              </w:rPr>
              <w:t xml:space="preserve"> </w:t>
            </w:r>
            <w:r>
              <w:rPr>
                <w:sz w:val="18"/>
              </w:rPr>
              <w:t>rritjen</w:t>
            </w:r>
            <w:r>
              <w:rPr>
                <w:spacing w:val="-3"/>
                <w:sz w:val="18"/>
              </w:rPr>
              <w:t xml:space="preserve"> </w:t>
            </w:r>
            <w:r>
              <w:rPr>
                <w:sz w:val="18"/>
              </w:rPr>
              <w:t>e</w:t>
            </w:r>
            <w:r>
              <w:rPr>
                <w:spacing w:val="-4"/>
                <w:sz w:val="18"/>
              </w:rPr>
              <w:t xml:space="preserve"> </w:t>
            </w:r>
            <w:r>
              <w:rPr>
                <w:sz w:val="18"/>
              </w:rPr>
              <w:t>aktiveve</w:t>
            </w:r>
            <w:r>
              <w:rPr>
                <w:spacing w:val="-2"/>
                <w:sz w:val="18"/>
              </w:rPr>
              <w:t xml:space="preserve"> </w:t>
            </w:r>
            <w:r>
              <w:rPr>
                <w:sz w:val="18"/>
              </w:rPr>
              <w:t>te</w:t>
            </w:r>
            <w:r>
              <w:rPr>
                <w:spacing w:val="-3"/>
                <w:sz w:val="18"/>
              </w:rPr>
              <w:t xml:space="preserve"> </w:t>
            </w:r>
            <w:r>
              <w:rPr>
                <w:sz w:val="18"/>
              </w:rPr>
              <w:t>qendrueshme</w:t>
            </w:r>
            <w:r>
              <w:rPr>
                <w:spacing w:val="-4"/>
                <w:sz w:val="18"/>
              </w:rPr>
              <w:t xml:space="preserve"> </w:t>
            </w:r>
            <w:r>
              <w:rPr>
                <w:sz w:val="18"/>
              </w:rPr>
              <w:t>te</w:t>
            </w:r>
            <w:r>
              <w:rPr>
                <w:spacing w:val="-3"/>
                <w:sz w:val="18"/>
              </w:rPr>
              <w:t xml:space="preserve"> </w:t>
            </w:r>
            <w:r>
              <w:rPr>
                <w:sz w:val="18"/>
              </w:rPr>
              <w:t>trupezuara</w:t>
            </w:r>
          </w:p>
        </w:tc>
        <w:tc>
          <w:tcPr>
            <w:tcW w:w="1249" w:type="dxa"/>
          </w:tcPr>
          <w:p w14:paraId="469949BE" w14:textId="77777777" w:rsidR="00217630" w:rsidRDefault="00217630" w:rsidP="00D7341E">
            <w:pPr>
              <w:pStyle w:val="TableParagraph"/>
              <w:ind w:right="63"/>
              <w:rPr>
                <w:sz w:val="18"/>
              </w:rPr>
            </w:pPr>
            <w:r>
              <w:rPr>
                <w:sz w:val="18"/>
              </w:rPr>
              <w:t>0</w:t>
            </w:r>
          </w:p>
        </w:tc>
        <w:tc>
          <w:tcPr>
            <w:tcW w:w="1249" w:type="dxa"/>
          </w:tcPr>
          <w:p w14:paraId="01AED146" w14:textId="77777777" w:rsidR="00217630" w:rsidRDefault="00217630" w:rsidP="00D7341E">
            <w:pPr>
              <w:pStyle w:val="TableParagraph"/>
              <w:ind w:right="62"/>
              <w:rPr>
                <w:sz w:val="18"/>
              </w:rPr>
            </w:pPr>
            <w:r>
              <w:rPr>
                <w:sz w:val="18"/>
              </w:rPr>
              <w:t>0</w:t>
            </w:r>
          </w:p>
        </w:tc>
        <w:tc>
          <w:tcPr>
            <w:tcW w:w="1249" w:type="dxa"/>
          </w:tcPr>
          <w:p w14:paraId="2A9F1657" w14:textId="77777777" w:rsidR="00217630" w:rsidRDefault="00217630" w:rsidP="00D7341E">
            <w:pPr>
              <w:pStyle w:val="TableParagraph"/>
              <w:ind w:right="62"/>
              <w:rPr>
                <w:sz w:val="18"/>
              </w:rPr>
            </w:pPr>
            <w:r>
              <w:rPr>
                <w:sz w:val="18"/>
              </w:rPr>
              <w:t>0</w:t>
            </w:r>
          </w:p>
        </w:tc>
        <w:tc>
          <w:tcPr>
            <w:tcW w:w="1249" w:type="dxa"/>
          </w:tcPr>
          <w:p w14:paraId="3428CC05" w14:textId="77777777" w:rsidR="00217630" w:rsidRDefault="00217630" w:rsidP="00D7341E">
            <w:pPr>
              <w:pStyle w:val="TableParagraph"/>
              <w:ind w:right="61"/>
              <w:rPr>
                <w:sz w:val="18"/>
              </w:rPr>
            </w:pPr>
            <w:r>
              <w:rPr>
                <w:sz w:val="18"/>
              </w:rPr>
              <w:t>0</w:t>
            </w:r>
          </w:p>
        </w:tc>
        <w:tc>
          <w:tcPr>
            <w:tcW w:w="1249" w:type="dxa"/>
          </w:tcPr>
          <w:p w14:paraId="1C27A014" w14:textId="77777777" w:rsidR="00217630" w:rsidRDefault="00217630" w:rsidP="00D7341E">
            <w:pPr>
              <w:pStyle w:val="TableParagraph"/>
              <w:ind w:right="60"/>
              <w:rPr>
                <w:sz w:val="18"/>
              </w:rPr>
            </w:pPr>
            <w:r>
              <w:rPr>
                <w:sz w:val="18"/>
              </w:rPr>
              <w:t>0</w:t>
            </w:r>
          </w:p>
        </w:tc>
        <w:tc>
          <w:tcPr>
            <w:tcW w:w="1249" w:type="dxa"/>
          </w:tcPr>
          <w:p w14:paraId="3734E4F3" w14:textId="77777777" w:rsidR="00217630" w:rsidRDefault="00217630" w:rsidP="00D7341E">
            <w:pPr>
              <w:pStyle w:val="TableParagraph"/>
              <w:ind w:right="59"/>
              <w:rPr>
                <w:sz w:val="18"/>
              </w:rPr>
            </w:pPr>
            <w:r>
              <w:rPr>
                <w:sz w:val="18"/>
              </w:rPr>
              <w:t>0</w:t>
            </w:r>
          </w:p>
        </w:tc>
        <w:tc>
          <w:tcPr>
            <w:tcW w:w="1249" w:type="dxa"/>
          </w:tcPr>
          <w:p w14:paraId="03401546" w14:textId="77777777" w:rsidR="00217630" w:rsidRDefault="00217630" w:rsidP="00D7341E">
            <w:pPr>
              <w:pStyle w:val="TableParagraph"/>
              <w:ind w:right="58"/>
              <w:rPr>
                <w:sz w:val="18"/>
              </w:rPr>
            </w:pPr>
            <w:r>
              <w:rPr>
                <w:sz w:val="18"/>
              </w:rPr>
              <w:t>0</w:t>
            </w:r>
          </w:p>
        </w:tc>
      </w:tr>
      <w:tr w:rsidR="00217630" w14:paraId="31172FDB" w14:textId="77777777" w:rsidTr="00217630">
        <w:trPr>
          <w:divId w:val="2052876922"/>
          <w:trHeight w:val="360"/>
        </w:trPr>
        <w:tc>
          <w:tcPr>
            <w:tcW w:w="575" w:type="dxa"/>
          </w:tcPr>
          <w:p w14:paraId="6AE3EA95" w14:textId="77777777" w:rsidR="00217630" w:rsidRDefault="00217630" w:rsidP="00D7341E">
            <w:pPr>
              <w:pStyle w:val="TableParagraph"/>
              <w:ind w:left="168" w:right="47"/>
              <w:jc w:val="center"/>
              <w:rPr>
                <w:sz w:val="18"/>
              </w:rPr>
            </w:pPr>
            <w:r>
              <w:rPr>
                <w:sz w:val="18"/>
              </w:rPr>
              <w:t>232</w:t>
            </w:r>
          </w:p>
        </w:tc>
        <w:tc>
          <w:tcPr>
            <w:tcW w:w="6298" w:type="dxa"/>
          </w:tcPr>
          <w:p w14:paraId="44AB537C" w14:textId="77777777" w:rsidR="00217630" w:rsidRDefault="00217630" w:rsidP="00D7341E">
            <w:pPr>
              <w:pStyle w:val="TableParagraph"/>
              <w:ind w:left="82"/>
              <w:jc w:val="left"/>
              <w:rPr>
                <w:sz w:val="18"/>
              </w:rPr>
            </w:pPr>
            <w:r>
              <w:rPr>
                <w:sz w:val="18"/>
              </w:rPr>
              <w:t>Shpenzime</w:t>
            </w:r>
            <w:r>
              <w:rPr>
                <w:spacing w:val="-4"/>
                <w:sz w:val="18"/>
              </w:rPr>
              <w:t xml:space="preserve"> </w:t>
            </w:r>
            <w:r>
              <w:rPr>
                <w:sz w:val="18"/>
              </w:rPr>
              <w:t>transferimet</w:t>
            </w:r>
            <w:r>
              <w:rPr>
                <w:spacing w:val="-2"/>
                <w:sz w:val="18"/>
              </w:rPr>
              <w:t xml:space="preserve"> </w:t>
            </w:r>
            <w:r>
              <w:rPr>
                <w:sz w:val="18"/>
              </w:rPr>
              <w:t>kapitale</w:t>
            </w:r>
          </w:p>
        </w:tc>
        <w:tc>
          <w:tcPr>
            <w:tcW w:w="1249" w:type="dxa"/>
          </w:tcPr>
          <w:p w14:paraId="7BAE9189" w14:textId="77777777" w:rsidR="00217630" w:rsidRDefault="00217630" w:rsidP="00D7341E">
            <w:pPr>
              <w:pStyle w:val="TableParagraph"/>
              <w:ind w:right="63"/>
              <w:rPr>
                <w:sz w:val="18"/>
              </w:rPr>
            </w:pPr>
            <w:r>
              <w:rPr>
                <w:sz w:val="18"/>
              </w:rPr>
              <w:t>0</w:t>
            </w:r>
          </w:p>
        </w:tc>
        <w:tc>
          <w:tcPr>
            <w:tcW w:w="1249" w:type="dxa"/>
          </w:tcPr>
          <w:p w14:paraId="73123EA3" w14:textId="77777777" w:rsidR="00217630" w:rsidRDefault="00217630" w:rsidP="00D7341E">
            <w:pPr>
              <w:pStyle w:val="TableParagraph"/>
              <w:ind w:right="62"/>
              <w:rPr>
                <w:sz w:val="18"/>
              </w:rPr>
            </w:pPr>
            <w:r>
              <w:rPr>
                <w:sz w:val="18"/>
              </w:rPr>
              <w:t>0</w:t>
            </w:r>
          </w:p>
        </w:tc>
        <w:tc>
          <w:tcPr>
            <w:tcW w:w="1249" w:type="dxa"/>
          </w:tcPr>
          <w:p w14:paraId="1DF9D573" w14:textId="77777777" w:rsidR="00217630" w:rsidRDefault="00217630" w:rsidP="00D7341E">
            <w:pPr>
              <w:pStyle w:val="TableParagraph"/>
              <w:ind w:right="62"/>
              <w:rPr>
                <w:sz w:val="18"/>
              </w:rPr>
            </w:pPr>
            <w:r>
              <w:rPr>
                <w:sz w:val="18"/>
              </w:rPr>
              <w:t>0</w:t>
            </w:r>
          </w:p>
        </w:tc>
        <w:tc>
          <w:tcPr>
            <w:tcW w:w="1249" w:type="dxa"/>
          </w:tcPr>
          <w:p w14:paraId="147E555A" w14:textId="77777777" w:rsidR="00217630" w:rsidRDefault="00217630" w:rsidP="00D7341E">
            <w:pPr>
              <w:pStyle w:val="TableParagraph"/>
              <w:ind w:right="61"/>
              <w:rPr>
                <w:sz w:val="18"/>
              </w:rPr>
            </w:pPr>
            <w:r>
              <w:rPr>
                <w:sz w:val="18"/>
              </w:rPr>
              <w:t>0</w:t>
            </w:r>
          </w:p>
        </w:tc>
        <w:tc>
          <w:tcPr>
            <w:tcW w:w="1249" w:type="dxa"/>
          </w:tcPr>
          <w:p w14:paraId="4D9D167E" w14:textId="77777777" w:rsidR="00217630" w:rsidRDefault="00217630" w:rsidP="00D7341E">
            <w:pPr>
              <w:pStyle w:val="TableParagraph"/>
              <w:ind w:right="60"/>
              <w:rPr>
                <w:sz w:val="18"/>
              </w:rPr>
            </w:pPr>
            <w:r>
              <w:rPr>
                <w:sz w:val="18"/>
              </w:rPr>
              <w:t>0</w:t>
            </w:r>
          </w:p>
        </w:tc>
        <w:tc>
          <w:tcPr>
            <w:tcW w:w="1249" w:type="dxa"/>
          </w:tcPr>
          <w:p w14:paraId="1E74AD7A" w14:textId="77777777" w:rsidR="00217630" w:rsidRDefault="00217630" w:rsidP="00D7341E">
            <w:pPr>
              <w:pStyle w:val="TableParagraph"/>
              <w:ind w:right="59"/>
              <w:rPr>
                <w:sz w:val="18"/>
              </w:rPr>
            </w:pPr>
            <w:r>
              <w:rPr>
                <w:sz w:val="18"/>
              </w:rPr>
              <w:t>0</w:t>
            </w:r>
          </w:p>
        </w:tc>
        <w:tc>
          <w:tcPr>
            <w:tcW w:w="1249" w:type="dxa"/>
          </w:tcPr>
          <w:p w14:paraId="7D2FE2A8" w14:textId="77777777" w:rsidR="00217630" w:rsidRDefault="00217630" w:rsidP="00D7341E">
            <w:pPr>
              <w:pStyle w:val="TableParagraph"/>
              <w:ind w:right="58"/>
              <w:rPr>
                <w:sz w:val="18"/>
              </w:rPr>
            </w:pPr>
            <w:r>
              <w:rPr>
                <w:sz w:val="18"/>
              </w:rPr>
              <w:t>0</w:t>
            </w:r>
          </w:p>
        </w:tc>
      </w:tr>
      <w:tr w:rsidR="00217630" w14:paraId="04DE88B9" w14:textId="77777777" w:rsidTr="00217630">
        <w:trPr>
          <w:divId w:val="2052876922"/>
          <w:trHeight w:val="360"/>
        </w:trPr>
        <w:tc>
          <w:tcPr>
            <w:tcW w:w="6873" w:type="dxa"/>
            <w:gridSpan w:val="2"/>
            <w:shd w:val="clear" w:color="auto" w:fill="D1DFFF"/>
          </w:tcPr>
          <w:p w14:paraId="6193C2E4" w14:textId="77777777" w:rsidR="00217630" w:rsidRDefault="00217630" w:rsidP="00D7341E">
            <w:pPr>
              <w:pStyle w:val="TableParagraph"/>
              <w:spacing w:before="75"/>
              <w:ind w:left="3050" w:right="3037"/>
              <w:jc w:val="center"/>
              <w:rPr>
                <w:b/>
              </w:rPr>
            </w:pPr>
            <w:r>
              <w:rPr>
                <w:b/>
              </w:rPr>
              <w:t>TOTALI</w:t>
            </w:r>
          </w:p>
        </w:tc>
        <w:tc>
          <w:tcPr>
            <w:tcW w:w="1249" w:type="dxa"/>
            <w:shd w:val="clear" w:color="auto" w:fill="D1DFFF"/>
          </w:tcPr>
          <w:p w14:paraId="7CA898F7" w14:textId="77777777" w:rsidR="00217630" w:rsidRDefault="00217630" w:rsidP="00D7341E">
            <w:pPr>
              <w:pStyle w:val="TableParagraph"/>
              <w:ind w:right="63"/>
              <w:rPr>
                <w:b/>
                <w:sz w:val="18"/>
              </w:rPr>
            </w:pPr>
            <w:r>
              <w:rPr>
                <w:b/>
                <w:sz w:val="18"/>
              </w:rPr>
              <w:t>13,500</w:t>
            </w:r>
          </w:p>
        </w:tc>
        <w:tc>
          <w:tcPr>
            <w:tcW w:w="1249" w:type="dxa"/>
            <w:shd w:val="clear" w:color="auto" w:fill="D1DFFF"/>
          </w:tcPr>
          <w:p w14:paraId="6B012A66" w14:textId="77777777" w:rsidR="00217630" w:rsidRDefault="00217630" w:rsidP="00D7341E">
            <w:pPr>
              <w:pStyle w:val="TableParagraph"/>
              <w:ind w:right="62"/>
              <w:rPr>
                <w:b/>
                <w:sz w:val="18"/>
              </w:rPr>
            </w:pPr>
            <w:r>
              <w:rPr>
                <w:b/>
                <w:sz w:val="18"/>
              </w:rPr>
              <w:t>12,000</w:t>
            </w:r>
          </w:p>
        </w:tc>
        <w:tc>
          <w:tcPr>
            <w:tcW w:w="1249" w:type="dxa"/>
            <w:shd w:val="clear" w:color="auto" w:fill="D1DFFF"/>
          </w:tcPr>
          <w:p w14:paraId="26C46FD6" w14:textId="77777777" w:rsidR="00217630" w:rsidRDefault="00217630" w:rsidP="00D7341E">
            <w:pPr>
              <w:pStyle w:val="TableParagraph"/>
              <w:ind w:right="61"/>
              <w:rPr>
                <w:b/>
                <w:sz w:val="18"/>
              </w:rPr>
            </w:pPr>
            <w:r>
              <w:rPr>
                <w:b/>
                <w:sz w:val="18"/>
              </w:rPr>
              <w:t>14,000</w:t>
            </w:r>
          </w:p>
        </w:tc>
        <w:tc>
          <w:tcPr>
            <w:tcW w:w="1249" w:type="dxa"/>
            <w:shd w:val="clear" w:color="auto" w:fill="D1DFFF"/>
          </w:tcPr>
          <w:p w14:paraId="5903240E" w14:textId="77777777" w:rsidR="00217630" w:rsidRDefault="00217630" w:rsidP="00D7341E">
            <w:pPr>
              <w:pStyle w:val="TableParagraph"/>
              <w:ind w:right="61"/>
              <w:rPr>
                <w:b/>
                <w:sz w:val="18"/>
              </w:rPr>
            </w:pPr>
            <w:r>
              <w:rPr>
                <w:b/>
                <w:sz w:val="18"/>
              </w:rPr>
              <w:t>14,000</w:t>
            </w:r>
          </w:p>
        </w:tc>
        <w:tc>
          <w:tcPr>
            <w:tcW w:w="1249" w:type="dxa"/>
            <w:shd w:val="clear" w:color="auto" w:fill="D1DFFF"/>
          </w:tcPr>
          <w:p w14:paraId="688B1994" w14:textId="77777777" w:rsidR="00217630" w:rsidRDefault="00217630" w:rsidP="00D7341E">
            <w:pPr>
              <w:pStyle w:val="TableParagraph"/>
              <w:ind w:right="60"/>
              <w:rPr>
                <w:b/>
                <w:sz w:val="18"/>
              </w:rPr>
            </w:pPr>
            <w:r>
              <w:rPr>
                <w:b/>
                <w:sz w:val="18"/>
              </w:rPr>
              <w:t>16,000</w:t>
            </w:r>
          </w:p>
        </w:tc>
        <w:tc>
          <w:tcPr>
            <w:tcW w:w="1249" w:type="dxa"/>
            <w:shd w:val="clear" w:color="auto" w:fill="D1DFFF"/>
          </w:tcPr>
          <w:p w14:paraId="3B614391" w14:textId="77777777" w:rsidR="00217630" w:rsidRDefault="00217630" w:rsidP="00D7341E">
            <w:pPr>
              <w:pStyle w:val="TableParagraph"/>
              <w:ind w:right="59"/>
              <w:rPr>
                <w:b/>
                <w:sz w:val="18"/>
              </w:rPr>
            </w:pPr>
            <w:r>
              <w:rPr>
                <w:b/>
                <w:sz w:val="18"/>
              </w:rPr>
              <w:t>16,000</w:t>
            </w:r>
          </w:p>
        </w:tc>
        <w:tc>
          <w:tcPr>
            <w:tcW w:w="1249" w:type="dxa"/>
            <w:shd w:val="clear" w:color="auto" w:fill="D1DFFF"/>
          </w:tcPr>
          <w:p w14:paraId="1D69F4BC" w14:textId="77777777" w:rsidR="00217630" w:rsidRDefault="00217630" w:rsidP="00D7341E">
            <w:pPr>
              <w:pStyle w:val="TableParagraph"/>
              <w:ind w:right="58"/>
              <w:rPr>
                <w:b/>
                <w:sz w:val="18"/>
              </w:rPr>
            </w:pPr>
            <w:r>
              <w:rPr>
                <w:b/>
                <w:sz w:val="18"/>
              </w:rPr>
              <w:t>16,000</w:t>
            </w:r>
          </w:p>
        </w:tc>
      </w:tr>
    </w:tbl>
    <w:p w14:paraId="01BCB90A" w14:textId="63DCBD7C" w:rsidR="00EE1E63" w:rsidRDefault="00EE1E63" w:rsidP="00661F6C">
      <w:pPr>
        <w:pStyle w:val="NormalWeb"/>
        <w:spacing w:before="0" w:beforeAutospacing="0" w:after="0" w:afterAutospacing="0"/>
        <w:divId w:val="2052876922"/>
        <w:rPr>
          <w:lang w:val="sq-AL"/>
        </w:rPr>
      </w:pPr>
    </w:p>
    <w:p w14:paraId="40135B5F" w14:textId="77777777" w:rsidR="00EE1E63" w:rsidRDefault="00EE1E63" w:rsidP="00661F6C">
      <w:pPr>
        <w:pStyle w:val="NormalWeb"/>
        <w:spacing w:before="0" w:beforeAutospacing="0" w:after="0" w:afterAutospacing="0"/>
        <w:divId w:val="2052876922"/>
        <w:rPr>
          <w:lang w:val="sq-AL"/>
        </w:rPr>
      </w:pPr>
    </w:p>
    <w:p w14:paraId="659060DE" w14:textId="77777777" w:rsidR="00A57CFB" w:rsidRPr="004C12B4" w:rsidRDefault="00A57CFB" w:rsidP="00DD2D68">
      <w:pPr>
        <w:pStyle w:val="BodyText"/>
        <w:numPr>
          <w:ilvl w:val="0"/>
          <w:numId w:val="25"/>
        </w:numPr>
        <w:divId w:val="2052876922"/>
        <w:rPr>
          <w:sz w:val="24"/>
          <w:szCs w:val="24"/>
        </w:rPr>
      </w:pPr>
      <w:r w:rsidRPr="004C12B4">
        <w:rPr>
          <w:sz w:val="24"/>
          <w:szCs w:val="24"/>
        </w:rPr>
        <w:lastRenderedPageBreak/>
        <w:t>Qellimi i programit Sport dhe argëtim eshte:</w:t>
      </w:r>
    </w:p>
    <w:p w14:paraId="6EE10B39" w14:textId="77777777" w:rsidR="00A57CFB" w:rsidRPr="004C12B4" w:rsidRDefault="00A57CFB" w:rsidP="00A57CFB">
      <w:pPr>
        <w:pStyle w:val="BodyText"/>
        <w:spacing w:before="9"/>
        <w:divId w:val="2052876922"/>
        <w:rPr>
          <w:sz w:val="24"/>
          <w:szCs w:val="24"/>
        </w:rPr>
      </w:pPr>
    </w:p>
    <w:p w14:paraId="4A787D19" w14:textId="77777777" w:rsidR="00A57CFB" w:rsidRPr="004C12B4" w:rsidRDefault="00A57CFB" w:rsidP="00A57CFB">
      <w:pPr>
        <w:pStyle w:val="BodyText"/>
        <w:ind w:left="220"/>
        <w:divId w:val="2052876922"/>
        <w:rPr>
          <w:sz w:val="24"/>
          <w:szCs w:val="24"/>
        </w:rPr>
      </w:pPr>
      <w:r w:rsidRPr="004C12B4">
        <w:rPr>
          <w:sz w:val="24"/>
          <w:szCs w:val="24"/>
        </w:rPr>
        <w:t>Ofrimi i shërbimeve specifike në lidhje me</w:t>
      </w:r>
      <w:r>
        <w:rPr>
          <w:sz w:val="24"/>
          <w:szCs w:val="24"/>
        </w:rPr>
        <w:t>:</w:t>
      </w:r>
    </w:p>
    <w:p w14:paraId="0B63F76F" w14:textId="77777777" w:rsidR="00A57CFB" w:rsidRPr="004C12B4" w:rsidRDefault="00A57CFB" w:rsidP="00A57CFB">
      <w:pPr>
        <w:pStyle w:val="BodyText"/>
        <w:spacing w:before="6"/>
        <w:divId w:val="2052876922"/>
        <w:rPr>
          <w:sz w:val="24"/>
          <w:szCs w:val="24"/>
        </w:rPr>
      </w:pPr>
    </w:p>
    <w:p w14:paraId="15181E84" w14:textId="77777777" w:rsidR="00A57CFB" w:rsidRPr="004C12B4" w:rsidRDefault="00A57CFB" w:rsidP="00DD2D68">
      <w:pPr>
        <w:pStyle w:val="ListParagraph"/>
        <w:widowControl w:val="0"/>
        <w:numPr>
          <w:ilvl w:val="0"/>
          <w:numId w:val="31"/>
        </w:numPr>
        <w:tabs>
          <w:tab w:val="left" w:pos="1355"/>
          <w:tab w:val="left" w:pos="1356"/>
        </w:tabs>
        <w:autoSpaceDE w:val="0"/>
        <w:autoSpaceDN w:val="0"/>
        <w:spacing w:line="278" w:lineRule="auto"/>
        <w:ind w:right="684" w:hanging="720"/>
        <w:contextualSpacing w:val="0"/>
        <w:divId w:val="2052876922"/>
      </w:pPr>
      <w:r w:rsidRPr="004C12B4">
        <w:tab/>
        <w:t xml:space="preserve">Informimin dhe këshillimin për rininë për shërbimet lokale, edukim, për formim </w:t>
      </w:r>
      <w:r w:rsidRPr="004C12B4">
        <w:rPr>
          <w:spacing w:val="-35"/>
        </w:rPr>
        <w:t xml:space="preserve"> </w:t>
      </w:r>
      <w:r w:rsidRPr="004C12B4">
        <w:t>profesional, etj.</w:t>
      </w:r>
    </w:p>
    <w:p w14:paraId="5957627A" w14:textId="77777777" w:rsidR="00A57CFB" w:rsidRPr="004C12B4" w:rsidRDefault="00A57CFB" w:rsidP="00DD2D68">
      <w:pPr>
        <w:pStyle w:val="ListParagraph"/>
        <w:widowControl w:val="0"/>
        <w:numPr>
          <w:ilvl w:val="0"/>
          <w:numId w:val="31"/>
        </w:numPr>
        <w:tabs>
          <w:tab w:val="left" w:pos="1300"/>
          <w:tab w:val="left" w:pos="1301"/>
        </w:tabs>
        <w:autoSpaceDE w:val="0"/>
        <w:autoSpaceDN w:val="0"/>
        <w:spacing w:line="249" w:lineRule="exact"/>
        <w:ind w:hanging="721"/>
        <w:contextualSpacing w:val="0"/>
        <w:divId w:val="2052876922"/>
      </w:pPr>
      <w:r w:rsidRPr="004C12B4">
        <w:t>Vlerësimin e nevojës për mbështetje të të</w:t>
      </w:r>
      <w:r w:rsidRPr="004C12B4">
        <w:rPr>
          <w:spacing w:val="-9"/>
        </w:rPr>
        <w:t xml:space="preserve"> </w:t>
      </w:r>
      <w:r w:rsidRPr="004C12B4">
        <w:t>rinjve;</w:t>
      </w:r>
    </w:p>
    <w:p w14:paraId="0869C8D3" w14:textId="77777777" w:rsidR="00A57CFB" w:rsidRPr="004C12B4" w:rsidRDefault="00A57CFB" w:rsidP="00DD2D68">
      <w:pPr>
        <w:pStyle w:val="ListParagraph"/>
        <w:widowControl w:val="0"/>
        <w:numPr>
          <w:ilvl w:val="0"/>
          <w:numId w:val="31"/>
        </w:numPr>
        <w:tabs>
          <w:tab w:val="left" w:pos="1355"/>
          <w:tab w:val="left" w:pos="1356"/>
        </w:tabs>
        <w:autoSpaceDE w:val="0"/>
        <w:autoSpaceDN w:val="0"/>
        <w:spacing w:before="38"/>
        <w:ind w:left="1355"/>
        <w:contextualSpacing w:val="0"/>
        <w:divId w:val="2052876922"/>
      </w:pPr>
      <w:r w:rsidRPr="004C12B4">
        <w:t>Bashkëfinancim të aktiviteteve</w:t>
      </w:r>
      <w:r w:rsidRPr="004C12B4">
        <w:rPr>
          <w:spacing w:val="-7"/>
        </w:rPr>
        <w:t xml:space="preserve"> </w:t>
      </w:r>
      <w:r w:rsidRPr="004C12B4">
        <w:t>rinore;</w:t>
      </w:r>
    </w:p>
    <w:p w14:paraId="5D4A0CB5" w14:textId="77777777" w:rsidR="00A57CFB" w:rsidRPr="004C12B4" w:rsidRDefault="00A57CFB" w:rsidP="00DD2D68">
      <w:pPr>
        <w:pStyle w:val="ListParagraph"/>
        <w:widowControl w:val="0"/>
        <w:numPr>
          <w:ilvl w:val="0"/>
          <w:numId w:val="31"/>
        </w:numPr>
        <w:tabs>
          <w:tab w:val="left" w:pos="1355"/>
          <w:tab w:val="left" w:pos="1356"/>
        </w:tabs>
        <w:autoSpaceDE w:val="0"/>
        <w:autoSpaceDN w:val="0"/>
        <w:spacing w:before="37" w:line="278" w:lineRule="auto"/>
        <w:ind w:right="1213" w:hanging="720"/>
        <w:contextualSpacing w:val="0"/>
        <w:divId w:val="2052876922"/>
      </w:pPr>
      <w:r w:rsidRPr="004C12B4">
        <w:tab/>
        <w:t>Bashkërendim me sektorin e shërbimeve sociale, shëndetësore e të sportit për nxitjen</w:t>
      </w:r>
      <w:r w:rsidRPr="004C12B4">
        <w:rPr>
          <w:spacing w:val="-25"/>
        </w:rPr>
        <w:t xml:space="preserve"> </w:t>
      </w:r>
      <w:r w:rsidRPr="004C12B4">
        <w:t>e aktiviteteve më të</w:t>
      </w:r>
      <w:r w:rsidRPr="004C12B4">
        <w:rPr>
          <w:spacing w:val="-7"/>
        </w:rPr>
        <w:t xml:space="preserve"> </w:t>
      </w:r>
      <w:r w:rsidRPr="004C12B4">
        <w:t>rinj.</w:t>
      </w:r>
    </w:p>
    <w:p w14:paraId="3525226D" w14:textId="77777777" w:rsidR="00231EE4" w:rsidRDefault="00231EE4" w:rsidP="00661F6C">
      <w:pPr>
        <w:pStyle w:val="NormalWeb"/>
        <w:spacing w:before="0" w:beforeAutospacing="0" w:after="0" w:afterAutospacing="0"/>
        <w:divId w:val="2052876922"/>
        <w:rPr>
          <w:lang w:val="sq-AL"/>
        </w:rPr>
      </w:pPr>
    </w:p>
    <w:p w14:paraId="290295E3" w14:textId="44AB14EC" w:rsidR="007B2A3D" w:rsidRDefault="007B2A3D" w:rsidP="00661F6C">
      <w:pPr>
        <w:pStyle w:val="NormalWeb"/>
        <w:spacing w:before="0" w:beforeAutospacing="0" w:after="0" w:afterAutospacing="0"/>
        <w:divId w:val="2052876922"/>
        <w:rPr>
          <w:lang w:val="sq-AL"/>
        </w:rPr>
      </w:pPr>
    </w:p>
    <w:tbl>
      <w:tblPr>
        <w:tblW w:w="0" w:type="auto"/>
        <w:tblInd w:w="115" w:type="dxa"/>
        <w:tblBorders>
          <w:top w:val="single" w:sz="6" w:space="0" w:color="096AA0"/>
          <w:left w:val="single" w:sz="6" w:space="0" w:color="096AA0"/>
          <w:bottom w:val="single" w:sz="6" w:space="0" w:color="096AA0"/>
          <w:right w:val="single" w:sz="6" w:space="0" w:color="096AA0"/>
          <w:insideH w:val="single" w:sz="6" w:space="0" w:color="096AA0"/>
          <w:insideV w:val="single" w:sz="6" w:space="0" w:color="096AA0"/>
        </w:tblBorders>
        <w:tblLayout w:type="fixed"/>
        <w:tblCellMar>
          <w:left w:w="0" w:type="dxa"/>
          <w:right w:w="0" w:type="dxa"/>
        </w:tblCellMar>
        <w:tblLook w:val="01E0" w:firstRow="1" w:lastRow="1" w:firstColumn="1" w:lastColumn="1" w:noHBand="0" w:noVBand="0"/>
      </w:tblPr>
      <w:tblGrid>
        <w:gridCol w:w="575"/>
        <w:gridCol w:w="6298"/>
        <w:gridCol w:w="1249"/>
        <w:gridCol w:w="1249"/>
        <w:gridCol w:w="1249"/>
        <w:gridCol w:w="1249"/>
        <w:gridCol w:w="1249"/>
        <w:gridCol w:w="1249"/>
        <w:gridCol w:w="1249"/>
      </w:tblGrid>
      <w:tr w:rsidR="00FA6BF8" w14:paraId="11109630" w14:textId="77777777" w:rsidTr="005E1981">
        <w:trPr>
          <w:divId w:val="2052876922"/>
          <w:trHeight w:val="556"/>
        </w:trPr>
        <w:tc>
          <w:tcPr>
            <w:tcW w:w="575" w:type="dxa"/>
            <w:shd w:val="clear" w:color="auto" w:fill="D1DFFF"/>
          </w:tcPr>
          <w:p w14:paraId="507E0AA4" w14:textId="77777777" w:rsidR="00FA6BF8" w:rsidRDefault="00FA6BF8" w:rsidP="00D7341E">
            <w:pPr>
              <w:pStyle w:val="TableParagraph"/>
              <w:spacing w:before="10"/>
              <w:jc w:val="left"/>
              <w:rPr>
                <w:sz w:val="15"/>
              </w:rPr>
            </w:pPr>
          </w:p>
          <w:p w14:paraId="0E6B08D4" w14:textId="77777777" w:rsidR="00FA6BF8" w:rsidRDefault="00FA6BF8" w:rsidP="00D7341E">
            <w:pPr>
              <w:pStyle w:val="TableParagraph"/>
              <w:spacing w:before="1"/>
              <w:ind w:left="62" w:right="47"/>
              <w:jc w:val="center"/>
              <w:rPr>
                <w:b/>
                <w:sz w:val="18"/>
              </w:rPr>
            </w:pPr>
            <w:r>
              <w:rPr>
                <w:b/>
                <w:sz w:val="18"/>
              </w:rPr>
              <w:t>KODI</w:t>
            </w:r>
          </w:p>
        </w:tc>
        <w:tc>
          <w:tcPr>
            <w:tcW w:w="6298" w:type="dxa"/>
            <w:shd w:val="clear" w:color="auto" w:fill="D1DFFF"/>
          </w:tcPr>
          <w:p w14:paraId="3B3E58ED" w14:textId="77777777" w:rsidR="00FA6BF8" w:rsidRDefault="00FA6BF8" w:rsidP="00D7341E">
            <w:pPr>
              <w:pStyle w:val="TableParagraph"/>
              <w:spacing w:before="10"/>
              <w:jc w:val="left"/>
              <w:rPr>
                <w:sz w:val="15"/>
              </w:rPr>
            </w:pPr>
          </w:p>
          <w:p w14:paraId="61E64081" w14:textId="77777777" w:rsidR="00FA6BF8" w:rsidRDefault="00FA6BF8" w:rsidP="00D7341E">
            <w:pPr>
              <w:pStyle w:val="TableParagraph"/>
              <w:spacing w:before="1"/>
              <w:ind w:left="2174" w:right="2158"/>
              <w:jc w:val="center"/>
              <w:rPr>
                <w:b/>
                <w:sz w:val="18"/>
              </w:rPr>
            </w:pPr>
            <w:r>
              <w:rPr>
                <w:b/>
                <w:sz w:val="18"/>
              </w:rPr>
              <w:t>EMËRTIMI</w:t>
            </w:r>
            <w:r>
              <w:rPr>
                <w:b/>
                <w:spacing w:val="-4"/>
                <w:sz w:val="18"/>
              </w:rPr>
              <w:t xml:space="preserve"> </w:t>
            </w:r>
            <w:r>
              <w:rPr>
                <w:b/>
                <w:sz w:val="18"/>
              </w:rPr>
              <w:t>I</w:t>
            </w:r>
            <w:r>
              <w:rPr>
                <w:b/>
                <w:spacing w:val="-3"/>
                <w:sz w:val="18"/>
              </w:rPr>
              <w:t xml:space="preserve"> </w:t>
            </w:r>
            <w:r>
              <w:rPr>
                <w:b/>
                <w:sz w:val="18"/>
              </w:rPr>
              <w:t>LLOGARISË</w:t>
            </w:r>
          </w:p>
        </w:tc>
        <w:tc>
          <w:tcPr>
            <w:tcW w:w="1249" w:type="dxa"/>
            <w:shd w:val="clear" w:color="auto" w:fill="C5E0B3" w:themeFill="accent6" w:themeFillTint="66"/>
          </w:tcPr>
          <w:p w14:paraId="59458ED8" w14:textId="77777777" w:rsidR="00FA6BF8" w:rsidRDefault="00FA6BF8" w:rsidP="00D7341E">
            <w:pPr>
              <w:pStyle w:val="TableParagraph"/>
              <w:spacing w:before="0" w:line="278" w:lineRule="exact"/>
              <w:ind w:left="419" w:right="345" w:hanging="36"/>
              <w:jc w:val="left"/>
              <w:rPr>
                <w:b/>
                <w:sz w:val="18"/>
              </w:rPr>
            </w:pPr>
            <w:r>
              <w:rPr>
                <w:b/>
                <w:sz w:val="18"/>
              </w:rPr>
              <w:t>FAKTI</w:t>
            </w:r>
            <w:r>
              <w:rPr>
                <w:b/>
                <w:spacing w:val="-43"/>
                <w:sz w:val="18"/>
              </w:rPr>
              <w:t xml:space="preserve"> </w:t>
            </w:r>
            <w:r>
              <w:rPr>
                <w:b/>
                <w:sz w:val="18"/>
              </w:rPr>
              <w:t>2022</w:t>
            </w:r>
          </w:p>
        </w:tc>
        <w:tc>
          <w:tcPr>
            <w:tcW w:w="1249" w:type="dxa"/>
            <w:shd w:val="clear" w:color="auto" w:fill="C5E0B3" w:themeFill="accent6" w:themeFillTint="66"/>
          </w:tcPr>
          <w:p w14:paraId="5C85E995" w14:textId="77777777" w:rsidR="00FA6BF8" w:rsidRDefault="00FA6BF8" w:rsidP="00D7341E">
            <w:pPr>
              <w:pStyle w:val="TableParagraph"/>
              <w:spacing w:before="0" w:line="278" w:lineRule="exact"/>
              <w:ind w:left="420" w:right="344" w:hanging="36"/>
              <w:jc w:val="left"/>
              <w:rPr>
                <w:b/>
                <w:sz w:val="18"/>
              </w:rPr>
            </w:pPr>
            <w:r>
              <w:rPr>
                <w:b/>
                <w:sz w:val="18"/>
              </w:rPr>
              <w:t>FAKTI</w:t>
            </w:r>
            <w:r>
              <w:rPr>
                <w:b/>
                <w:spacing w:val="-43"/>
                <w:sz w:val="18"/>
              </w:rPr>
              <w:t xml:space="preserve"> </w:t>
            </w:r>
            <w:r>
              <w:rPr>
                <w:b/>
                <w:sz w:val="18"/>
              </w:rPr>
              <w:t>2023</w:t>
            </w:r>
          </w:p>
        </w:tc>
        <w:tc>
          <w:tcPr>
            <w:tcW w:w="1249" w:type="dxa"/>
            <w:shd w:val="clear" w:color="auto" w:fill="CDF7E4"/>
          </w:tcPr>
          <w:p w14:paraId="185ECF4D" w14:textId="77777777" w:rsidR="00FA6BF8" w:rsidRDefault="00FA6BF8" w:rsidP="00D7341E">
            <w:pPr>
              <w:pStyle w:val="TableParagraph"/>
              <w:spacing w:before="0" w:line="278" w:lineRule="exact"/>
              <w:ind w:left="420" w:right="148" w:hanging="242"/>
              <w:jc w:val="left"/>
              <w:rPr>
                <w:b/>
                <w:sz w:val="18"/>
              </w:rPr>
            </w:pPr>
            <w:r>
              <w:rPr>
                <w:b/>
                <w:spacing w:val="-1"/>
                <w:sz w:val="18"/>
              </w:rPr>
              <w:t>FILLESTAR</w:t>
            </w:r>
            <w:r>
              <w:rPr>
                <w:b/>
                <w:spacing w:val="-42"/>
                <w:sz w:val="18"/>
              </w:rPr>
              <w:t xml:space="preserve"> </w:t>
            </w:r>
            <w:r>
              <w:rPr>
                <w:b/>
                <w:sz w:val="18"/>
              </w:rPr>
              <w:t>2024</w:t>
            </w:r>
          </w:p>
        </w:tc>
        <w:tc>
          <w:tcPr>
            <w:tcW w:w="1249" w:type="dxa"/>
            <w:shd w:val="clear" w:color="auto" w:fill="CDF7E4"/>
          </w:tcPr>
          <w:p w14:paraId="08436C1B" w14:textId="77777777" w:rsidR="00FA6BF8" w:rsidRDefault="00FA6BF8" w:rsidP="00D7341E">
            <w:pPr>
              <w:pStyle w:val="TableParagraph"/>
              <w:spacing w:before="0" w:line="278" w:lineRule="exact"/>
              <w:ind w:left="421" w:right="132" w:hanging="257"/>
              <w:jc w:val="left"/>
              <w:rPr>
                <w:b/>
                <w:sz w:val="18"/>
              </w:rPr>
            </w:pPr>
            <w:r>
              <w:rPr>
                <w:b/>
                <w:spacing w:val="-1"/>
                <w:sz w:val="18"/>
              </w:rPr>
              <w:t>RISHIKUAR</w:t>
            </w:r>
            <w:r>
              <w:rPr>
                <w:b/>
                <w:spacing w:val="-42"/>
                <w:sz w:val="18"/>
              </w:rPr>
              <w:t xml:space="preserve"> </w:t>
            </w:r>
            <w:r>
              <w:rPr>
                <w:b/>
                <w:sz w:val="18"/>
              </w:rPr>
              <w:t>2024</w:t>
            </w:r>
          </w:p>
        </w:tc>
        <w:tc>
          <w:tcPr>
            <w:tcW w:w="1249" w:type="dxa"/>
            <w:shd w:val="clear" w:color="auto" w:fill="D1DFFF"/>
          </w:tcPr>
          <w:p w14:paraId="1D9704F4" w14:textId="77777777" w:rsidR="00FA6BF8" w:rsidRDefault="00FA6BF8" w:rsidP="00D7341E">
            <w:pPr>
              <w:pStyle w:val="TableParagraph"/>
              <w:spacing w:before="0" w:line="278" w:lineRule="exact"/>
              <w:ind w:left="422" w:right="330" w:hanging="48"/>
              <w:jc w:val="left"/>
              <w:rPr>
                <w:b/>
                <w:sz w:val="18"/>
              </w:rPr>
            </w:pPr>
            <w:r>
              <w:rPr>
                <w:b/>
                <w:sz w:val="18"/>
              </w:rPr>
              <w:t>PLANI</w:t>
            </w:r>
            <w:r>
              <w:rPr>
                <w:b/>
                <w:spacing w:val="-43"/>
                <w:sz w:val="18"/>
              </w:rPr>
              <w:t xml:space="preserve"> </w:t>
            </w:r>
            <w:r>
              <w:rPr>
                <w:b/>
                <w:sz w:val="18"/>
              </w:rPr>
              <w:t>2025</w:t>
            </w:r>
          </w:p>
        </w:tc>
        <w:tc>
          <w:tcPr>
            <w:tcW w:w="1249" w:type="dxa"/>
            <w:shd w:val="clear" w:color="auto" w:fill="D1DFFF"/>
          </w:tcPr>
          <w:p w14:paraId="45A5C082" w14:textId="77777777" w:rsidR="00FA6BF8" w:rsidRDefault="00FA6BF8" w:rsidP="00D7341E">
            <w:pPr>
              <w:pStyle w:val="TableParagraph"/>
              <w:spacing w:before="0" w:line="278" w:lineRule="exact"/>
              <w:ind w:left="423" w:right="329" w:hanging="48"/>
              <w:jc w:val="left"/>
              <w:rPr>
                <w:b/>
                <w:sz w:val="18"/>
              </w:rPr>
            </w:pPr>
            <w:r>
              <w:rPr>
                <w:b/>
                <w:sz w:val="18"/>
              </w:rPr>
              <w:t>PLANI</w:t>
            </w:r>
            <w:r>
              <w:rPr>
                <w:b/>
                <w:spacing w:val="-43"/>
                <w:sz w:val="18"/>
              </w:rPr>
              <w:t xml:space="preserve"> </w:t>
            </w:r>
            <w:r>
              <w:rPr>
                <w:b/>
                <w:sz w:val="18"/>
              </w:rPr>
              <w:t>2026</w:t>
            </w:r>
          </w:p>
        </w:tc>
        <w:tc>
          <w:tcPr>
            <w:tcW w:w="1249" w:type="dxa"/>
            <w:shd w:val="clear" w:color="auto" w:fill="D1DFFF"/>
          </w:tcPr>
          <w:p w14:paraId="02D71A17" w14:textId="77777777" w:rsidR="00FA6BF8" w:rsidRDefault="00FA6BF8" w:rsidP="00D7341E">
            <w:pPr>
              <w:pStyle w:val="TableParagraph"/>
              <w:spacing w:before="0" w:line="278" w:lineRule="exact"/>
              <w:ind w:left="424" w:right="328" w:hanging="48"/>
              <w:jc w:val="left"/>
              <w:rPr>
                <w:b/>
                <w:sz w:val="18"/>
              </w:rPr>
            </w:pPr>
            <w:r>
              <w:rPr>
                <w:b/>
                <w:sz w:val="18"/>
              </w:rPr>
              <w:t>PLANI</w:t>
            </w:r>
            <w:r>
              <w:rPr>
                <w:b/>
                <w:spacing w:val="-43"/>
                <w:sz w:val="18"/>
              </w:rPr>
              <w:t xml:space="preserve"> </w:t>
            </w:r>
            <w:r>
              <w:rPr>
                <w:b/>
                <w:sz w:val="18"/>
              </w:rPr>
              <w:t>2027</w:t>
            </w:r>
          </w:p>
        </w:tc>
      </w:tr>
      <w:tr w:rsidR="00FA6BF8" w14:paraId="2281B110" w14:textId="77777777" w:rsidTr="00FA6BF8">
        <w:trPr>
          <w:divId w:val="2052876922"/>
          <w:trHeight w:val="360"/>
        </w:trPr>
        <w:tc>
          <w:tcPr>
            <w:tcW w:w="575" w:type="dxa"/>
            <w:shd w:val="clear" w:color="auto" w:fill="DFDFDF"/>
          </w:tcPr>
          <w:p w14:paraId="445E5AE6" w14:textId="77777777" w:rsidR="00FA6BF8" w:rsidRDefault="00FA6BF8" w:rsidP="00D7341E">
            <w:pPr>
              <w:pStyle w:val="TableParagraph"/>
              <w:spacing w:before="0"/>
              <w:jc w:val="left"/>
              <w:rPr>
                <w:rFonts w:ascii="Times New Roman"/>
                <w:sz w:val="18"/>
              </w:rPr>
            </w:pPr>
          </w:p>
        </w:tc>
        <w:tc>
          <w:tcPr>
            <w:tcW w:w="6298" w:type="dxa"/>
            <w:shd w:val="clear" w:color="auto" w:fill="DFDFDF"/>
          </w:tcPr>
          <w:p w14:paraId="72D20185" w14:textId="77777777" w:rsidR="00FA6BF8" w:rsidRDefault="00FA6BF8" w:rsidP="00D7341E">
            <w:pPr>
              <w:pStyle w:val="TableParagraph"/>
              <w:spacing w:before="78"/>
              <w:ind w:left="82"/>
              <w:jc w:val="left"/>
              <w:rPr>
                <w:b/>
                <w:sz w:val="21"/>
              </w:rPr>
            </w:pPr>
            <w:r>
              <w:rPr>
                <w:b/>
                <w:sz w:val="21"/>
              </w:rPr>
              <w:t>Shpenzime</w:t>
            </w:r>
            <w:r>
              <w:rPr>
                <w:b/>
                <w:spacing w:val="-9"/>
                <w:sz w:val="21"/>
              </w:rPr>
              <w:t xml:space="preserve"> </w:t>
            </w:r>
            <w:r>
              <w:rPr>
                <w:b/>
                <w:sz w:val="21"/>
              </w:rPr>
              <w:t>Personeli</w:t>
            </w:r>
            <w:r>
              <w:rPr>
                <w:b/>
                <w:spacing w:val="-8"/>
                <w:sz w:val="21"/>
              </w:rPr>
              <w:t xml:space="preserve"> </w:t>
            </w:r>
            <w:r>
              <w:rPr>
                <w:b/>
                <w:sz w:val="21"/>
              </w:rPr>
              <w:t>(600-601)</w:t>
            </w:r>
          </w:p>
        </w:tc>
        <w:tc>
          <w:tcPr>
            <w:tcW w:w="1249" w:type="dxa"/>
            <w:shd w:val="clear" w:color="auto" w:fill="DFDFDF"/>
          </w:tcPr>
          <w:p w14:paraId="7D912E98" w14:textId="77777777" w:rsidR="00FA6BF8" w:rsidRDefault="00FA6BF8" w:rsidP="00D7341E">
            <w:pPr>
              <w:pStyle w:val="TableParagraph"/>
              <w:ind w:right="63"/>
              <w:rPr>
                <w:b/>
                <w:sz w:val="18"/>
              </w:rPr>
            </w:pPr>
            <w:r>
              <w:rPr>
                <w:b/>
                <w:sz w:val="18"/>
              </w:rPr>
              <w:t>4,530</w:t>
            </w:r>
          </w:p>
        </w:tc>
        <w:tc>
          <w:tcPr>
            <w:tcW w:w="1249" w:type="dxa"/>
            <w:shd w:val="clear" w:color="auto" w:fill="DFDFDF"/>
          </w:tcPr>
          <w:p w14:paraId="45B570FC" w14:textId="77777777" w:rsidR="00FA6BF8" w:rsidRDefault="00FA6BF8" w:rsidP="00D7341E">
            <w:pPr>
              <w:pStyle w:val="TableParagraph"/>
              <w:ind w:right="62"/>
              <w:rPr>
                <w:b/>
                <w:sz w:val="18"/>
              </w:rPr>
            </w:pPr>
            <w:r>
              <w:rPr>
                <w:b/>
                <w:sz w:val="18"/>
              </w:rPr>
              <w:t>6,440</w:t>
            </w:r>
          </w:p>
        </w:tc>
        <w:tc>
          <w:tcPr>
            <w:tcW w:w="1249" w:type="dxa"/>
            <w:shd w:val="clear" w:color="auto" w:fill="DFDFDF"/>
          </w:tcPr>
          <w:p w14:paraId="5CBC3F73" w14:textId="77777777" w:rsidR="00FA6BF8" w:rsidRDefault="00FA6BF8" w:rsidP="00D7341E">
            <w:pPr>
              <w:pStyle w:val="TableParagraph"/>
              <w:ind w:right="61"/>
              <w:rPr>
                <w:b/>
                <w:sz w:val="18"/>
              </w:rPr>
            </w:pPr>
            <w:r>
              <w:rPr>
                <w:b/>
                <w:sz w:val="18"/>
              </w:rPr>
              <w:t>7,779</w:t>
            </w:r>
          </w:p>
        </w:tc>
        <w:tc>
          <w:tcPr>
            <w:tcW w:w="1249" w:type="dxa"/>
            <w:shd w:val="clear" w:color="auto" w:fill="DFDFDF"/>
          </w:tcPr>
          <w:p w14:paraId="3CDAF8B1" w14:textId="77777777" w:rsidR="00FA6BF8" w:rsidRDefault="00FA6BF8" w:rsidP="00D7341E">
            <w:pPr>
              <w:pStyle w:val="TableParagraph"/>
              <w:ind w:right="61"/>
              <w:rPr>
                <w:b/>
                <w:sz w:val="18"/>
              </w:rPr>
            </w:pPr>
            <w:r>
              <w:rPr>
                <w:b/>
                <w:sz w:val="18"/>
              </w:rPr>
              <w:t>7,779</w:t>
            </w:r>
          </w:p>
        </w:tc>
        <w:tc>
          <w:tcPr>
            <w:tcW w:w="1249" w:type="dxa"/>
            <w:shd w:val="clear" w:color="auto" w:fill="DFDFDF"/>
          </w:tcPr>
          <w:p w14:paraId="378376F1" w14:textId="77777777" w:rsidR="00FA6BF8" w:rsidRDefault="00FA6BF8" w:rsidP="00D7341E">
            <w:pPr>
              <w:pStyle w:val="TableParagraph"/>
              <w:ind w:right="60"/>
              <w:rPr>
                <w:b/>
                <w:sz w:val="18"/>
              </w:rPr>
            </w:pPr>
            <w:r>
              <w:rPr>
                <w:b/>
                <w:sz w:val="18"/>
              </w:rPr>
              <w:t>7,780</w:t>
            </w:r>
          </w:p>
        </w:tc>
        <w:tc>
          <w:tcPr>
            <w:tcW w:w="1249" w:type="dxa"/>
            <w:shd w:val="clear" w:color="auto" w:fill="DFDFDF"/>
          </w:tcPr>
          <w:p w14:paraId="4976D0D2" w14:textId="77777777" w:rsidR="00FA6BF8" w:rsidRDefault="00FA6BF8" w:rsidP="00D7341E">
            <w:pPr>
              <w:pStyle w:val="TableParagraph"/>
              <w:ind w:right="59"/>
              <w:rPr>
                <w:b/>
                <w:sz w:val="18"/>
              </w:rPr>
            </w:pPr>
            <w:r>
              <w:rPr>
                <w:b/>
                <w:sz w:val="18"/>
              </w:rPr>
              <w:t>7,858</w:t>
            </w:r>
          </w:p>
        </w:tc>
        <w:tc>
          <w:tcPr>
            <w:tcW w:w="1249" w:type="dxa"/>
            <w:shd w:val="clear" w:color="auto" w:fill="DFDFDF"/>
          </w:tcPr>
          <w:p w14:paraId="6E35D6E3" w14:textId="77777777" w:rsidR="00FA6BF8" w:rsidRDefault="00FA6BF8" w:rsidP="00D7341E">
            <w:pPr>
              <w:pStyle w:val="TableParagraph"/>
              <w:ind w:right="58"/>
              <w:rPr>
                <w:b/>
                <w:sz w:val="18"/>
              </w:rPr>
            </w:pPr>
            <w:r>
              <w:rPr>
                <w:b/>
                <w:sz w:val="18"/>
              </w:rPr>
              <w:t>7,936</w:t>
            </w:r>
          </w:p>
        </w:tc>
      </w:tr>
      <w:tr w:rsidR="00FA6BF8" w14:paraId="0609BF89" w14:textId="77777777" w:rsidTr="00FA6BF8">
        <w:trPr>
          <w:divId w:val="2052876922"/>
          <w:trHeight w:val="360"/>
        </w:trPr>
        <w:tc>
          <w:tcPr>
            <w:tcW w:w="575" w:type="dxa"/>
          </w:tcPr>
          <w:p w14:paraId="64726A2F" w14:textId="77777777" w:rsidR="00FA6BF8" w:rsidRDefault="00FA6BF8" w:rsidP="00D7341E">
            <w:pPr>
              <w:pStyle w:val="TableParagraph"/>
              <w:ind w:left="168" w:right="47"/>
              <w:jc w:val="center"/>
              <w:rPr>
                <w:sz w:val="18"/>
              </w:rPr>
            </w:pPr>
            <w:r>
              <w:rPr>
                <w:sz w:val="18"/>
              </w:rPr>
              <w:t>600</w:t>
            </w:r>
          </w:p>
        </w:tc>
        <w:tc>
          <w:tcPr>
            <w:tcW w:w="6298" w:type="dxa"/>
          </w:tcPr>
          <w:p w14:paraId="14606FD5" w14:textId="77777777" w:rsidR="00FA6BF8" w:rsidRDefault="00FA6BF8" w:rsidP="00D7341E">
            <w:pPr>
              <w:pStyle w:val="TableParagraph"/>
              <w:ind w:left="82"/>
              <w:jc w:val="left"/>
              <w:rPr>
                <w:sz w:val="18"/>
              </w:rPr>
            </w:pPr>
            <w:r>
              <w:rPr>
                <w:sz w:val="18"/>
              </w:rPr>
              <w:t>Paga,</w:t>
            </w:r>
            <w:r>
              <w:rPr>
                <w:spacing w:val="-2"/>
                <w:sz w:val="18"/>
              </w:rPr>
              <w:t xml:space="preserve"> </w:t>
            </w:r>
            <w:r>
              <w:rPr>
                <w:sz w:val="18"/>
              </w:rPr>
              <w:t>shperblime</w:t>
            </w:r>
            <w:r>
              <w:rPr>
                <w:spacing w:val="-1"/>
                <w:sz w:val="18"/>
              </w:rPr>
              <w:t xml:space="preserve"> </w:t>
            </w:r>
            <w:r>
              <w:rPr>
                <w:sz w:val="18"/>
              </w:rPr>
              <w:t>dhe</w:t>
            </w:r>
            <w:r>
              <w:rPr>
                <w:spacing w:val="-3"/>
                <w:sz w:val="18"/>
              </w:rPr>
              <w:t xml:space="preserve"> </w:t>
            </w:r>
            <w:r>
              <w:rPr>
                <w:sz w:val="18"/>
              </w:rPr>
              <w:t>te</w:t>
            </w:r>
            <w:r>
              <w:rPr>
                <w:spacing w:val="-1"/>
                <w:sz w:val="18"/>
              </w:rPr>
              <w:t xml:space="preserve"> </w:t>
            </w:r>
            <w:r>
              <w:rPr>
                <w:sz w:val="18"/>
              </w:rPr>
              <w:t>tjera</w:t>
            </w:r>
            <w:r>
              <w:rPr>
                <w:spacing w:val="-2"/>
                <w:sz w:val="18"/>
              </w:rPr>
              <w:t xml:space="preserve"> </w:t>
            </w:r>
            <w:r>
              <w:rPr>
                <w:sz w:val="18"/>
              </w:rPr>
              <w:t>shpenzime</w:t>
            </w:r>
            <w:r>
              <w:rPr>
                <w:spacing w:val="-1"/>
                <w:sz w:val="18"/>
              </w:rPr>
              <w:t xml:space="preserve"> </w:t>
            </w:r>
            <w:r>
              <w:rPr>
                <w:sz w:val="18"/>
              </w:rPr>
              <w:t>personeli</w:t>
            </w:r>
          </w:p>
        </w:tc>
        <w:tc>
          <w:tcPr>
            <w:tcW w:w="1249" w:type="dxa"/>
          </w:tcPr>
          <w:p w14:paraId="52AF014A" w14:textId="77777777" w:rsidR="00FA6BF8" w:rsidRDefault="00FA6BF8" w:rsidP="00D7341E">
            <w:pPr>
              <w:pStyle w:val="TableParagraph"/>
              <w:ind w:right="63"/>
              <w:rPr>
                <w:sz w:val="18"/>
              </w:rPr>
            </w:pPr>
            <w:r>
              <w:rPr>
                <w:sz w:val="18"/>
              </w:rPr>
              <w:t>3,885</w:t>
            </w:r>
          </w:p>
        </w:tc>
        <w:tc>
          <w:tcPr>
            <w:tcW w:w="1249" w:type="dxa"/>
          </w:tcPr>
          <w:p w14:paraId="1ED15597" w14:textId="77777777" w:rsidR="00FA6BF8" w:rsidRDefault="00FA6BF8" w:rsidP="00D7341E">
            <w:pPr>
              <w:pStyle w:val="TableParagraph"/>
              <w:ind w:right="62"/>
              <w:rPr>
                <w:sz w:val="18"/>
              </w:rPr>
            </w:pPr>
            <w:r>
              <w:rPr>
                <w:sz w:val="18"/>
              </w:rPr>
              <w:t>5,564</w:t>
            </w:r>
          </w:p>
        </w:tc>
        <w:tc>
          <w:tcPr>
            <w:tcW w:w="1249" w:type="dxa"/>
          </w:tcPr>
          <w:p w14:paraId="5FCD564C" w14:textId="77777777" w:rsidR="00FA6BF8" w:rsidRDefault="00FA6BF8" w:rsidP="00D7341E">
            <w:pPr>
              <w:pStyle w:val="TableParagraph"/>
              <w:ind w:right="61"/>
              <w:rPr>
                <w:sz w:val="18"/>
              </w:rPr>
            </w:pPr>
            <w:r>
              <w:rPr>
                <w:sz w:val="18"/>
              </w:rPr>
              <w:t>6,711</w:t>
            </w:r>
          </w:p>
        </w:tc>
        <w:tc>
          <w:tcPr>
            <w:tcW w:w="1249" w:type="dxa"/>
          </w:tcPr>
          <w:p w14:paraId="637496A5" w14:textId="77777777" w:rsidR="00FA6BF8" w:rsidRDefault="00FA6BF8" w:rsidP="00D7341E">
            <w:pPr>
              <w:pStyle w:val="TableParagraph"/>
              <w:ind w:right="61"/>
              <w:rPr>
                <w:sz w:val="18"/>
              </w:rPr>
            </w:pPr>
            <w:r>
              <w:rPr>
                <w:sz w:val="18"/>
              </w:rPr>
              <w:t>6,711</w:t>
            </w:r>
          </w:p>
        </w:tc>
        <w:tc>
          <w:tcPr>
            <w:tcW w:w="1249" w:type="dxa"/>
          </w:tcPr>
          <w:p w14:paraId="0AC42D82" w14:textId="77777777" w:rsidR="00FA6BF8" w:rsidRDefault="00FA6BF8" w:rsidP="00D7341E">
            <w:pPr>
              <w:pStyle w:val="TableParagraph"/>
              <w:ind w:right="60"/>
              <w:rPr>
                <w:sz w:val="18"/>
              </w:rPr>
            </w:pPr>
            <w:r>
              <w:rPr>
                <w:sz w:val="18"/>
              </w:rPr>
              <w:t>6,710</w:t>
            </w:r>
          </w:p>
        </w:tc>
        <w:tc>
          <w:tcPr>
            <w:tcW w:w="1249" w:type="dxa"/>
          </w:tcPr>
          <w:p w14:paraId="2312877B" w14:textId="77777777" w:rsidR="00FA6BF8" w:rsidRDefault="00FA6BF8" w:rsidP="00D7341E">
            <w:pPr>
              <w:pStyle w:val="TableParagraph"/>
              <w:ind w:right="59"/>
              <w:rPr>
                <w:sz w:val="18"/>
              </w:rPr>
            </w:pPr>
            <w:r>
              <w:rPr>
                <w:sz w:val="18"/>
              </w:rPr>
              <w:t>6,777</w:t>
            </w:r>
          </w:p>
        </w:tc>
        <w:tc>
          <w:tcPr>
            <w:tcW w:w="1249" w:type="dxa"/>
          </w:tcPr>
          <w:p w14:paraId="18E43674" w14:textId="77777777" w:rsidR="00FA6BF8" w:rsidRDefault="00FA6BF8" w:rsidP="00D7341E">
            <w:pPr>
              <w:pStyle w:val="TableParagraph"/>
              <w:ind w:right="58"/>
              <w:rPr>
                <w:sz w:val="18"/>
              </w:rPr>
            </w:pPr>
            <w:r>
              <w:rPr>
                <w:sz w:val="18"/>
              </w:rPr>
              <w:t>6,844</w:t>
            </w:r>
          </w:p>
        </w:tc>
      </w:tr>
      <w:tr w:rsidR="00FA6BF8" w14:paraId="7CD1389D" w14:textId="77777777" w:rsidTr="00FA6BF8">
        <w:trPr>
          <w:divId w:val="2052876922"/>
          <w:trHeight w:val="360"/>
        </w:trPr>
        <w:tc>
          <w:tcPr>
            <w:tcW w:w="575" w:type="dxa"/>
          </w:tcPr>
          <w:p w14:paraId="3F059182" w14:textId="77777777" w:rsidR="00FA6BF8" w:rsidRDefault="00FA6BF8" w:rsidP="00D7341E">
            <w:pPr>
              <w:pStyle w:val="TableParagraph"/>
              <w:ind w:left="168" w:right="47"/>
              <w:jc w:val="center"/>
              <w:rPr>
                <w:sz w:val="18"/>
              </w:rPr>
            </w:pPr>
            <w:r>
              <w:rPr>
                <w:sz w:val="18"/>
              </w:rPr>
              <w:t>601</w:t>
            </w:r>
          </w:p>
        </w:tc>
        <w:tc>
          <w:tcPr>
            <w:tcW w:w="6298" w:type="dxa"/>
          </w:tcPr>
          <w:p w14:paraId="53ABFE8B" w14:textId="77777777" w:rsidR="00FA6BF8" w:rsidRDefault="00FA6BF8" w:rsidP="00D7341E">
            <w:pPr>
              <w:pStyle w:val="TableParagraph"/>
              <w:ind w:left="82"/>
              <w:jc w:val="left"/>
              <w:rPr>
                <w:sz w:val="18"/>
              </w:rPr>
            </w:pPr>
            <w:r>
              <w:rPr>
                <w:sz w:val="18"/>
              </w:rPr>
              <w:t>Kontribute</w:t>
            </w:r>
            <w:r>
              <w:rPr>
                <w:spacing w:val="-1"/>
                <w:sz w:val="18"/>
              </w:rPr>
              <w:t xml:space="preserve"> </w:t>
            </w:r>
            <w:r>
              <w:rPr>
                <w:sz w:val="18"/>
              </w:rPr>
              <w:t>per</w:t>
            </w:r>
            <w:r>
              <w:rPr>
                <w:spacing w:val="-2"/>
                <w:sz w:val="18"/>
              </w:rPr>
              <w:t xml:space="preserve"> </w:t>
            </w:r>
            <w:r>
              <w:rPr>
                <w:sz w:val="18"/>
              </w:rPr>
              <w:t>sigurime shoqerore</w:t>
            </w:r>
            <w:r>
              <w:rPr>
                <w:spacing w:val="-1"/>
                <w:sz w:val="18"/>
              </w:rPr>
              <w:t xml:space="preserve"> </w:t>
            </w:r>
            <w:r>
              <w:rPr>
                <w:sz w:val="18"/>
              </w:rPr>
              <w:t>dhe</w:t>
            </w:r>
            <w:r>
              <w:rPr>
                <w:spacing w:val="-2"/>
                <w:sz w:val="18"/>
              </w:rPr>
              <w:t xml:space="preserve"> </w:t>
            </w:r>
            <w:r>
              <w:rPr>
                <w:sz w:val="18"/>
              </w:rPr>
              <w:t>shendetesore</w:t>
            </w:r>
          </w:p>
        </w:tc>
        <w:tc>
          <w:tcPr>
            <w:tcW w:w="1249" w:type="dxa"/>
          </w:tcPr>
          <w:p w14:paraId="0850FDEE" w14:textId="77777777" w:rsidR="00FA6BF8" w:rsidRDefault="00FA6BF8" w:rsidP="00D7341E">
            <w:pPr>
              <w:pStyle w:val="TableParagraph"/>
              <w:ind w:right="63"/>
              <w:rPr>
                <w:sz w:val="18"/>
              </w:rPr>
            </w:pPr>
            <w:r>
              <w:rPr>
                <w:sz w:val="18"/>
              </w:rPr>
              <w:t>645</w:t>
            </w:r>
          </w:p>
        </w:tc>
        <w:tc>
          <w:tcPr>
            <w:tcW w:w="1249" w:type="dxa"/>
          </w:tcPr>
          <w:p w14:paraId="262A485D" w14:textId="77777777" w:rsidR="00FA6BF8" w:rsidRDefault="00FA6BF8" w:rsidP="00D7341E">
            <w:pPr>
              <w:pStyle w:val="TableParagraph"/>
              <w:ind w:right="62"/>
              <w:rPr>
                <w:sz w:val="18"/>
              </w:rPr>
            </w:pPr>
            <w:r>
              <w:rPr>
                <w:sz w:val="18"/>
              </w:rPr>
              <w:t>876</w:t>
            </w:r>
          </w:p>
        </w:tc>
        <w:tc>
          <w:tcPr>
            <w:tcW w:w="1249" w:type="dxa"/>
          </w:tcPr>
          <w:p w14:paraId="3F26D467" w14:textId="77777777" w:rsidR="00FA6BF8" w:rsidRDefault="00FA6BF8" w:rsidP="00D7341E">
            <w:pPr>
              <w:pStyle w:val="TableParagraph"/>
              <w:ind w:right="61"/>
              <w:rPr>
                <w:sz w:val="18"/>
              </w:rPr>
            </w:pPr>
            <w:r>
              <w:rPr>
                <w:sz w:val="18"/>
              </w:rPr>
              <w:t>1,068</w:t>
            </w:r>
          </w:p>
        </w:tc>
        <w:tc>
          <w:tcPr>
            <w:tcW w:w="1249" w:type="dxa"/>
          </w:tcPr>
          <w:p w14:paraId="4FAF4B3C" w14:textId="77777777" w:rsidR="00FA6BF8" w:rsidRDefault="00FA6BF8" w:rsidP="00D7341E">
            <w:pPr>
              <w:pStyle w:val="TableParagraph"/>
              <w:ind w:right="61"/>
              <w:rPr>
                <w:sz w:val="18"/>
              </w:rPr>
            </w:pPr>
            <w:r>
              <w:rPr>
                <w:sz w:val="18"/>
              </w:rPr>
              <w:t>1,068</w:t>
            </w:r>
          </w:p>
        </w:tc>
        <w:tc>
          <w:tcPr>
            <w:tcW w:w="1249" w:type="dxa"/>
          </w:tcPr>
          <w:p w14:paraId="12E61225" w14:textId="77777777" w:rsidR="00FA6BF8" w:rsidRDefault="00FA6BF8" w:rsidP="00D7341E">
            <w:pPr>
              <w:pStyle w:val="TableParagraph"/>
              <w:ind w:right="60"/>
              <w:rPr>
                <w:sz w:val="18"/>
              </w:rPr>
            </w:pPr>
            <w:r>
              <w:rPr>
                <w:sz w:val="18"/>
              </w:rPr>
              <w:t>1,070</w:t>
            </w:r>
          </w:p>
        </w:tc>
        <w:tc>
          <w:tcPr>
            <w:tcW w:w="1249" w:type="dxa"/>
          </w:tcPr>
          <w:p w14:paraId="1F52C4A6" w14:textId="77777777" w:rsidR="00FA6BF8" w:rsidRDefault="00FA6BF8" w:rsidP="00D7341E">
            <w:pPr>
              <w:pStyle w:val="TableParagraph"/>
              <w:ind w:right="59"/>
              <w:rPr>
                <w:sz w:val="18"/>
              </w:rPr>
            </w:pPr>
            <w:r>
              <w:rPr>
                <w:sz w:val="18"/>
              </w:rPr>
              <w:t>1,081</w:t>
            </w:r>
          </w:p>
        </w:tc>
        <w:tc>
          <w:tcPr>
            <w:tcW w:w="1249" w:type="dxa"/>
          </w:tcPr>
          <w:p w14:paraId="454ED86A" w14:textId="77777777" w:rsidR="00FA6BF8" w:rsidRDefault="00FA6BF8" w:rsidP="00D7341E">
            <w:pPr>
              <w:pStyle w:val="TableParagraph"/>
              <w:ind w:right="58"/>
              <w:rPr>
                <w:sz w:val="18"/>
              </w:rPr>
            </w:pPr>
            <w:r>
              <w:rPr>
                <w:sz w:val="18"/>
              </w:rPr>
              <w:t>1,092</w:t>
            </w:r>
          </w:p>
        </w:tc>
      </w:tr>
      <w:tr w:rsidR="00FA6BF8" w14:paraId="1E5C98F6" w14:textId="77777777" w:rsidTr="00FA6BF8">
        <w:trPr>
          <w:divId w:val="2052876922"/>
          <w:trHeight w:val="360"/>
        </w:trPr>
        <w:tc>
          <w:tcPr>
            <w:tcW w:w="575" w:type="dxa"/>
            <w:shd w:val="clear" w:color="auto" w:fill="DFDFDF"/>
          </w:tcPr>
          <w:p w14:paraId="0175E4A3" w14:textId="77777777" w:rsidR="00FA6BF8" w:rsidRDefault="00FA6BF8" w:rsidP="00D7341E">
            <w:pPr>
              <w:pStyle w:val="TableParagraph"/>
              <w:spacing w:before="0"/>
              <w:jc w:val="left"/>
              <w:rPr>
                <w:rFonts w:ascii="Times New Roman"/>
                <w:sz w:val="18"/>
              </w:rPr>
            </w:pPr>
          </w:p>
        </w:tc>
        <w:tc>
          <w:tcPr>
            <w:tcW w:w="6298" w:type="dxa"/>
            <w:shd w:val="clear" w:color="auto" w:fill="DFDFDF"/>
          </w:tcPr>
          <w:p w14:paraId="22D0EF99" w14:textId="77777777" w:rsidR="00FA6BF8" w:rsidRDefault="00FA6BF8" w:rsidP="00D7341E">
            <w:pPr>
              <w:pStyle w:val="TableParagraph"/>
              <w:spacing w:before="78"/>
              <w:ind w:left="82"/>
              <w:jc w:val="left"/>
              <w:rPr>
                <w:b/>
                <w:sz w:val="21"/>
              </w:rPr>
            </w:pPr>
            <w:r>
              <w:rPr>
                <w:b/>
                <w:sz w:val="21"/>
              </w:rPr>
              <w:t>Shpenzime</w:t>
            </w:r>
            <w:r>
              <w:rPr>
                <w:b/>
                <w:spacing w:val="-5"/>
                <w:sz w:val="21"/>
              </w:rPr>
              <w:t xml:space="preserve"> </w:t>
            </w:r>
            <w:r>
              <w:rPr>
                <w:b/>
                <w:sz w:val="21"/>
              </w:rPr>
              <w:t>Korrente</w:t>
            </w:r>
            <w:r>
              <w:rPr>
                <w:b/>
                <w:spacing w:val="-5"/>
                <w:sz w:val="21"/>
              </w:rPr>
              <w:t xml:space="preserve"> </w:t>
            </w:r>
            <w:r>
              <w:rPr>
                <w:b/>
                <w:sz w:val="21"/>
              </w:rPr>
              <w:t>të</w:t>
            </w:r>
            <w:r>
              <w:rPr>
                <w:b/>
                <w:spacing w:val="-5"/>
                <w:sz w:val="21"/>
              </w:rPr>
              <w:t xml:space="preserve"> </w:t>
            </w:r>
            <w:r>
              <w:rPr>
                <w:b/>
                <w:sz w:val="21"/>
              </w:rPr>
              <w:t>Tjera</w:t>
            </w:r>
            <w:r>
              <w:rPr>
                <w:b/>
                <w:spacing w:val="-4"/>
                <w:sz w:val="21"/>
              </w:rPr>
              <w:t xml:space="preserve"> </w:t>
            </w:r>
            <w:r>
              <w:rPr>
                <w:b/>
                <w:sz w:val="21"/>
              </w:rPr>
              <w:t>(602-609,</w:t>
            </w:r>
            <w:r>
              <w:rPr>
                <w:b/>
                <w:spacing w:val="-4"/>
                <w:sz w:val="21"/>
              </w:rPr>
              <w:t xml:space="preserve"> </w:t>
            </w:r>
            <w:r>
              <w:rPr>
                <w:b/>
                <w:sz w:val="21"/>
              </w:rPr>
              <w:t>651)</w:t>
            </w:r>
          </w:p>
        </w:tc>
        <w:tc>
          <w:tcPr>
            <w:tcW w:w="1249" w:type="dxa"/>
            <w:shd w:val="clear" w:color="auto" w:fill="DFDFDF"/>
          </w:tcPr>
          <w:p w14:paraId="448484C5" w14:textId="77777777" w:rsidR="00FA6BF8" w:rsidRDefault="00FA6BF8" w:rsidP="00D7341E">
            <w:pPr>
              <w:pStyle w:val="TableParagraph"/>
              <w:ind w:right="63"/>
              <w:rPr>
                <w:b/>
                <w:sz w:val="18"/>
              </w:rPr>
            </w:pPr>
            <w:r>
              <w:rPr>
                <w:b/>
                <w:sz w:val="18"/>
              </w:rPr>
              <w:t>5,137</w:t>
            </w:r>
          </w:p>
        </w:tc>
        <w:tc>
          <w:tcPr>
            <w:tcW w:w="1249" w:type="dxa"/>
            <w:shd w:val="clear" w:color="auto" w:fill="DFDFDF"/>
          </w:tcPr>
          <w:p w14:paraId="2AE643C9" w14:textId="77777777" w:rsidR="00FA6BF8" w:rsidRDefault="00FA6BF8" w:rsidP="00D7341E">
            <w:pPr>
              <w:pStyle w:val="TableParagraph"/>
              <w:ind w:right="62"/>
              <w:rPr>
                <w:b/>
                <w:sz w:val="18"/>
              </w:rPr>
            </w:pPr>
            <w:r>
              <w:rPr>
                <w:b/>
                <w:sz w:val="18"/>
              </w:rPr>
              <w:t>6,068</w:t>
            </w:r>
          </w:p>
        </w:tc>
        <w:tc>
          <w:tcPr>
            <w:tcW w:w="1249" w:type="dxa"/>
            <w:shd w:val="clear" w:color="auto" w:fill="DFDFDF"/>
          </w:tcPr>
          <w:p w14:paraId="5EC33974" w14:textId="77777777" w:rsidR="00FA6BF8" w:rsidRDefault="00FA6BF8" w:rsidP="00D7341E">
            <w:pPr>
              <w:pStyle w:val="TableParagraph"/>
              <w:ind w:right="61"/>
              <w:rPr>
                <w:b/>
                <w:sz w:val="18"/>
              </w:rPr>
            </w:pPr>
            <w:r>
              <w:rPr>
                <w:b/>
                <w:sz w:val="18"/>
              </w:rPr>
              <w:t>6,680</w:t>
            </w:r>
          </w:p>
        </w:tc>
        <w:tc>
          <w:tcPr>
            <w:tcW w:w="1249" w:type="dxa"/>
            <w:shd w:val="clear" w:color="auto" w:fill="DFDFDF"/>
          </w:tcPr>
          <w:p w14:paraId="02800344" w14:textId="77777777" w:rsidR="00FA6BF8" w:rsidRDefault="00FA6BF8" w:rsidP="00D7341E">
            <w:pPr>
              <w:pStyle w:val="TableParagraph"/>
              <w:ind w:right="61"/>
              <w:rPr>
                <w:b/>
                <w:sz w:val="18"/>
              </w:rPr>
            </w:pPr>
            <w:r>
              <w:rPr>
                <w:b/>
                <w:sz w:val="18"/>
              </w:rPr>
              <w:t>6,680</w:t>
            </w:r>
          </w:p>
        </w:tc>
        <w:tc>
          <w:tcPr>
            <w:tcW w:w="1249" w:type="dxa"/>
            <w:shd w:val="clear" w:color="auto" w:fill="DFDFDF"/>
          </w:tcPr>
          <w:p w14:paraId="0409FF4E" w14:textId="77777777" w:rsidR="00FA6BF8" w:rsidRDefault="00FA6BF8" w:rsidP="00D7341E">
            <w:pPr>
              <w:pStyle w:val="TableParagraph"/>
              <w:ind w:right="60"/>
              <w:rPr>
                <w:b/>
                <w:sz w:val="18"/>
              </w:rPr>
            </w:pPr>
            <w:r>
              <w:rPr>
                <w:b/>
                <w:sz w:val="18"/>
              </w:rPr>
              <w:t>6,200</w:t>
            </w:r>
          </w:p>
        </w:tc>
        <w:tc>
          <w:tcPr>
            <w:tcW w:w="1249" w:type="dxa"/>
            <w:shd w:val="clear" w:color="auto" w:fill="DFDFDF"/>
          </w:tcPr>
          <w:p w14:paraId="0E93FE47" w14:textId="77777777" w:rsidR="00FA6BF8" w:rsidRDefault="00FA6BF8" w:rsidP="00D7341E">
            <w:pPr>
              <w:pStyle w:val="TableParagraph"/>
              <w:ind w:right="59"/>
              <w:rPr>
                <w:b/>
                <w:sz w:val="18"/>
              </w:rPr>
            </w:pPr>
            <w:r>
              <w:rPr>
                <w:b/>
                <w:sz w:val="18"/>
              </w:rPr>
              <w:t>6,262</w:t>
            </w:r>
          </w:p>
        </w:tc>
        <w:tc>
          <w:tcPr>
            <w:tcW w:w="1249" w:type="dxa"/>
            <w:shd w:val="clear" w:color="auto" w:fill="DFDFDF"/>
          </w:tcPr>
          <w:p w14:paraId="5E8E90F9" w14:textId="77777777" w:rsidR="00FA6BF8" w:rsidRDefault="00FA6BF8" w:rsidP="00D7341E">
            <w:pPr>
              <w:pStyle w:val="TableParagraph"/>
              <w:ind w:right="58"/>
              <w:rPr>
                <w:b/>
                <w:sz w:val="18"/>
              </w:rPr>
            </w:pPr>
            <w:r>
              <w:rPr>
                <w:b/>
                <w:sz w:val="18"/>
              </w:rPr>
              <w:t>6,325</w:t>
            </w:r>
          </w:p>
        </w:tc>
      </w:tr>
      <w:tr w:rsidR="00FA6BF8" w14:paraId="0BA98E87" w14:textId="77777777" w:rsidTr="00FA6BF8">
        <w:trPr>
          <w:divId w:val="2052876922"/>
          <w:trHeight w:val="360"/>
        </w:trPr>
        <w:tc>
          <w:tcPr>
            <w:tcW w:w="575" w:type="dxa"/>
          </w:tcPr>
          <w:p w14:paraId="6164EA56" w14:textId="77777777" w:rsidR="00FA6BF8" w:rsidRDefault="00FA6BF8" w:rsidP="00D7341E">
            <w:pPr>
              <w:pStyle w:val="TableParagraph"/>
              <w:ind w:left="168" w:right="47"/>
              <w:jc w:val="center"/>
              <w:rPr>
                <w:sz w:val="18"/>
              </w:rPr>
            </w:pPr>
            <w:r>
              <w:rPr>
                <w:sz w:val="18"/>
              </w:rPr>
              <w:t>602</w:t>
            </w:r>
          </w:p>
        </w:tc>
        <w:tc>
          <w:tcPr>
            <w:tcW w:w="6298" w:type="dxa"/>
          </w:tcPr>
          <w:p w14:paraId="777EBE54" w14:textId="77777777" w:rsidR="00FA6BF8" w:rsidRDefault="00FA6BF8" w:rsidP="00D7341E">
            <w:pPr>
              <w:pStyle w:val="TableParagraph"/>
              <w:ind w:left="82"/>
              <w:jc w:val="left"/>
              <w:rPr>
                <w:sz w:val="18"/>
              </w:rPr>
            </w:pPr>
            <w:r>
              <w:rPr>
                <w:sz w:val="18"/>
              </w:rPr>
              <w:t>Mallra</w:t>
            </w:r>
            <w:r>
              <w:rPr>
                <w:spacing w:val="-1"/>
                <w:sz w:val="18"/>
              </w:rPr>
              <w:t xml:space="preserve"> </w:t>
            </w:r>
            <w:r>
              <w:rPr>
                <w:sz w:val="18"/>
              </w:rPr>
              <w:t>dhe</w:t>
            </w:r>
            <w:r>
              <w:rPr>
                <w:spacing w:val="-1"/>
                <w:sz w:val="18"/>
              </w:rPr>
              <w:t xml:space="preserve"> </w:t>
            </w:r>
            <w:r>
              <w:rPr>
                <w:sz w:val="18"/>
              </w:rPr>
              <w:t>sherbime</w:t>
            </w:r>
            <w:r>
              <w:rPr>
                <w:spacing w:val="-1"/>
                <w:sz w:val="18"/>
              </w:rPr>
              <w:t xml:space="preserve"> </w:t>
            </w:r>
            <w:r>
              <w:rPr>
                <w:sz w:val="18"/>
              </w:rPr>
              <w:t>te tjera</w:t>
            </w:r>
          </w:p>
        </w:tc>
        <w:tc>
          <w:tcPr>
            <w:tcW w:w="1249" w:type="dxa"/>
          </w:tcPr>
          <w:p w14:paraId="54589B98" w14:textId="77777777" w:rsidR="00FA6BF8" w:rsidRDefault="00FA6BF8" w:rsidP="00D7341E">
            <w:pPr>
              <w:pStyle w:val="TableParagraph"/>
              <w:ind w:right="63"/>
              <w:rPr>
                <w:sz w:val="18"/>
              </w:rPr>
            </w:pPr>
            <w:r>
              <w:rPr>
                <w:sz w:val="18"/>
              </w:rPr>
              <w:t>4,997</w:t>
            </w:r>
          </w:p>
        </w:tc>
        <w:tc>
          <w:tcPr>
            <w:tcW w:w="1249" w:type="dxa"/>
          </w:tcPr>
          <w:p w14:paraId="6655F274" w14:textId="77777777" w:rsidR="00FA6BF8" w:rsidRDefault="00FA6BF8" w:rsidP="00D7341E">
            <w:pPr>
              <w:pStyle w:val="TableParagraph"/>
              <w:ind w:right="62"/>
              <w:rPr>
                <w:sz w:val="18"/>
              </w:rPr>
            </w:pPr>
            <w:r>
              <w:rPr>
                <w:sz w:val="18"/>
              </w:rPr>
              <w:t>6,068</w:t>
            </w:r>
          </w:p>
        </w:tc>
        <w:tc>
          <w:tcPr>
            <w:tcW w:w="1249" w:type="dxa"/>
          </w:tcPr>
          <w:p w14:paraId="0A433CFC" w14:textId="77777777" w:rsidR="00FA6BF8" w:rsidRDefault="00FA6BF8" w:rsidP="00D7341E">
            <w:pPr>
              <w:pStyle w:val="TableParagraph"/>
              <w:ind w:right="61"/>
              <w:rPr>
                <w:sz w:val="18"/>
              </w:rPr>
            </w:pPr>
            <w:r>
              <w:rPr>
                <w:sz w:val="18"/>
              </w:rPr>
              <w:t>6,680</w:t>
            </w:r>
          </w:p>
        </w:tc>
        <w:tc>
          <w:tcPr>
            <w:tcW w:w="1249" w:type="dxa"/>
          </w:tcPr>
          <w:p w14:paraId="50875827" w14:textId="77777777" w:rsidR="00FA6BF8" w:rsidRDefault="00FA6BF8" w:rsidP="00D7341E">
            <w:pPr>
              <w:pStyle w:val="TableParagraph"/>
              <w:ind w:right="61"/>
              <w:rPr>
                <w:sz w:val="18"/>
              </w:rPr>
            </w:pPr>
            <w:r>
              <w:rPr>
                <w:sz w:val="18"/>
              </w:rPr>
              <w:t>6,680</w:t>
            </w:r>
          </w:p>
        </w:tc>
        <w:tc>
          <w:tcPr>
            <w:tcW w:w="1249" w:type="dxa"/>
          </w:tcPr>
          <w:p w14:paraId="734DAA61" w14:textId="77777777" w:rsidR="00FA6BF8" w:rsidRDefault="00FA6BF8" w:rsidP="00D7341E">
            <w:pPr>
              <w:pStyle w:val="TableParagraph"/>
              <w:ind w:right="60"/>
              <w:rPr>
                <w:sz w:val="18"/>
              </w:rPr>
            </w:pPr>
            <w:r>
              <w:rPr>
                <w:sz w:val="18"/>
              </w:rPr>
              <w:t>6,200</w:t>
            </w:r>
          </w:p>
        </w:tc>
        <w:tc>
          <w:tcPr>
            <w:tcW w:w="1249" w:type="dxa"/>
          </w:tcPr>
          <w:p w14:paraId="058E3FC1" w14:textId="77777777" w:rsidR="00FA6BF8" w:rsidRDefault="00FA6BF8" w:rsidP="00D7341E">
            <w:pPr>
              <w:pStyle w:val="TableParagraph"/>
              <w:ind w:right="59"/>
              <w:rPr>
                <w:sz w:val="18"/>
              </w:rPr>
            </w:pPr>
            <w:r>
              <w:rPr>
                <w:sz w:val="18"/>
              </w:rPr>
              <w:t>6,262</w:t>
            </w:r>
          </w:p>
        </w:tc>
        <w:tc>
          <w:tcPr>
            <w:tcW w:w="1249" w:type="dxa"/>
          </w:tcPr>
          <w:p w14:paraId="3D3093F9" w14:textId="77777777" w:rsidR="00FA6BF8" w:rsidRDefault="00FA6BF8" w:rsidP="00D7341E">
            <w:pPr>
              <w:pStyle w:val="TableParagraph"/>
              <w:ind w:right="58"/>
              <w:rPr>
                <w:sz w:val="18"/>
              </w:rPr>
            </w:pPr>
            <w:r>
              <w:rPr>
                <w:sz w:val="18"/>
              </w:rPr>
              <w:t>6,325</w:t>
            </w:r>
          </w:p>
        </w:tc>
      </w:tr>
      <w:tr w:rsidR="00FA6BF8" w14:paraId="22B19934" w14:textId="77777777" w:rsidTr="00FA6BF8">
        <w:trPr>
          <w:divId w:val="2052876922"/>
          <w:trHeight w:val="360"/>
        </w:trPr>
        <w:tc>
          <w:tcPr>
            <w:tcW w:w="575" w:type="dxa"/>
          </w:tcPr>
          <w:p w14:paraId="02CD8712" w14:textId="77777777" w:rsidR="00FA6BF8" w:rsidRDefault="00FA6BF8" w:rsidP="00D7341E">
            <w:pPr>
              <w:pStyle w:val="TableParagraph"/>
              <w:ind w:left="168" w:right="47"/>
              <w:jc w:val="center"/>
              <w:rPr>
                <w:sz w:val="18"/>
              </w:rPr>
            </w:pPr>
            <w:r>
              <w:rPr>
                <w:sz w:val="18"/>
              </w:rPr>
              <w:t>603</w:t>
            </w:r>
          </w:p>
        </w:tc>
        <w:tc>
          <w:tcPr>
            <w:tcW w:w="6298" w:type="dxa"/>
          </w:tcPr>
          <w:p w14:paraId="21C36F98" w14:textId="77777777" w:rsidR="00FA6BF8" w:rsidRDefault="00FA6BF8" w:rsidP="00D7341E">
            <w:pPr>
              <w:pStyle w:val="TableParagraph"/>
              <w:ind w:left="82"/>
              <w:jc w:val="left"/>
              <w:rPr>
                <w:sz w:val="18"/>
              </w:rPr>
            </w:pPr>
            <w:r>
              <w:rPr>
                <w:sz w:val="18"/>
              </w:rPr>
              <w:t>Subvencionet</w:t>
            </w:r>
          </w:p>
        </w:tc>
        <w:tc>
          <w:tcPr>
            <w:tcW w:w="1249" w:type="dxa"/>
          </w:tcPr>
          <w:p w14:paraId="619CDA95" w14:textId="77777777" w:rsidR="00FA6BF8" w:rsidRDefault="00FA6BF8" w:rsidP="00D7341E">
            <w:pPr>
              <w:pStyle w:val="TableParagraph"/>
              <w:ind w:right="63"/>
              <w:rPr>
                <w:sz w:val="18"/>
              </w:rPr>
            </w:pPr>
            <w:r>
              <w:rPr>
                <w:sz w:val="18"/>
              </w:rPr>
              <w:t>0</w:t>
            </w:r>
          </w:p>
        </w:tc>
        <w:tc>
          <w:tcPr>
            <w:tcW w:w="1249" w:type="dxa"/>
          </w:tcPr>
          <w:p w14:paraId="597A7818" w14:textId="77777777" w:rsidR="00FA6BF8" w:rsidRDefault="00FA6BF8" w:rsidP="00D7341E">
            <w:pPr>
              <w:pStyle w:val="TableParagraph"/>
              <w:ind w:right="62"/>
              <w:rPr>
                <w:sz w:val="18"/>
              </w:rPr>
            </w:pPr>
            <w:r>
              <w:rPr>
                <w:sz w:val="18"/>
              </w:rPr>
              <w:t>0</w:t>
            </w:r>
          </w:p>
        </w:tc>
        <w:tc>
          <w:tcPr>
            <w:tcW w:w="1249" w:type="dxa"/>
          </w:tcPr>
          <w:p w14:paraId="4A5E151F" w14:textId="77777777" w:rsidR="00FA6BF8" w:rsidRDefault="00FA6BF8" w:rsidP="00D7341E">
            <w:pPr>
              <w:pStyle w:val="TableParagraph"/>
              <w:ind w:right="62"/>
              <w:rPr>
                <w:sz w:val="18"/>
              </w:rPr>
            </w:pPr>
            <w:r>
              <w:rPr>
                <w:sz w:val="18"/>
              </w:rPr>
              <w:t>0</w:t>
            </w:r>
          </w:p>
        </w:tc>
        <w:tc>
          <w:tcPr>
            <w:tcW w:w="1249" w:type="dxa"/>
          </w:tcPr>
          <w:p w14:paraId="165D2F64" w14:textId="77777777" w:rsidR="00FA6BF8" w:rsidRDefault="00FA6BF8" w:rsidP="00D7341E">
            <w:pPr>
              <w:pStyle w:val="TableParagraph"/>
              <w:ind w:right="61"/>
              <w:rPr>
                <w:sz w:val="18"/>
              </w:rPr>
            </w:pPr>
            <w:r>
              <w:rPr>
                <w:sz w:val="18"/>
              </w:rPr>
              <w:t>0</w:t>
            </w:r>
          </w:p>
        </w:tc>
        <w:tc>
          <w:tcPr>
            <w:tcW w:w="1249" w:type="dxa"/>
          </w:tcPr>
          <w:p w14:paraId="0FEFBCBD" w14:textId="77777777" w:rsidR="00FA6BF8" w:rsidRDefault="00FA6BF8" w:rsidP="00D7341E">
            <w:pPr>
              <w:pStyle w:val="TableParagraph"/>
              <w:ind w:right="60"/>
              <w:rPr>
                <w:sz w:val="18"/>
              </w:rPr>
            </w:pPr>
            <w:r>
              <w:rPr>
                <w:sz w:val="18"/>
              </w:rPr>
              <w:t>0</w:t>
            </w:r>
          </w:p>
        </w:tc>
        <w:tc>
          <w:tcPr>
            <w:tcW w:w="1249" w:type="dxa"/>
          </w:tcPr>
          <w:p w14:paraId="7B2854FB" w14:textId="77777777" w:rsidR="00FA6BF8" w:rsidRDefault="00FA6BF8" w:rsidP="00D7341E">
            <w:pPr>
              <w:pStyle w:val="TableParagraph"/>
              <w:ind w:right="59"/>
              <w:rPr>
                <w:sz w:val="18"/>
              </w:rPr>
            </w:pPr>
            <w:r>
              <w:rPr>
                <w:sz w:val="18"/>
              </w:rPr>
              <w:t>0</w:t>
            </w:r>
          </w:p>
        </w:tc>
        <w:tc>
          <w:tcPr>
            <w:tcW w:w="1249" w:type="dxa"/>
          </w:tcPr>
          <w:p w14:paraId="55511579" w14:textId="77777777" w:rsidR="00FA6BF8" w:rsidRDefault="00FA6BF8" w:rsidP="00D7341E">
            <w:pPr>
              <w:pStyle w:val="TableParagraph"/>
              <w:ind w:right="58"/>
              <w:rPr>
                <w:sz w:val="18"/>
              </w:rPr>
            </w:pPr>
            <w:r>
              <w:rPr>
                <w:sz w:val="18"/>
              </w:rPr>
              <w:t>0</w:t>
            </w:r>
          </w:p>
        </w:tc>
      </w:tr>
      <w:tr w:rsidR="00FA6BF8" w14:paraId="0B37D120" w14:textId="77777777" w:rsidTr="00FA6BF8">
        <w:trPr>
          <w:divId w:val="2052876922"/>
          <w:trHeight w:val="360"/>
        </w:trPr>
        <w:tc>
          <w:tcPr>
            <w:tcW w:w="575" w:type="dxa"/>
          </w:tcPr>
          <w:p w14:paraId="124F15FE" w14:textId="77777777" w:rsidR="00FA6BF8" w:rsidRDefault="00FA6BF8" w:rsidP="00D7341E">
            <w:pPr>
              <w:pStyle w:val="TableParagraph"/>
              <w:ind w:left="168" w:right="47"/>
              <w:jc w:val="center"/>
              <w:rPr>
                <w:sz w:val="18"/>
              </w:rPr>
            </w:pPr>
            <w:r>
              <w:rPr>
                <w:sz w:val="18"/>
              </w:rPr>
              <w:t>604</w:t>
            </w:r>
          </w:p>
        </w:tc>
        <w:tc>
          <w:tcPr>
            <w:tcW w:w="6298" w:type="dxa"/>
          </w:tcPr>
          <w:p w14:paraId="7F0B6A4A" w14:textId="77777777" w:rsidR="00FA6BF8" w:rsidRDefault="00FA6BF8" w:rsidP="00D7341E">
            <w:pPr>
              <w:pStyle w:val="TableParagraph"/>
              <w:ind w:left="82"/>
              <w:jc w:val="left"/>
              <w:rPr>
                <w:sz w:val="18"/>
              </w:rPr>
            </w:pPr>
            <w:r>
              <w:rPr>
                <w:sz w:val="18"/>
              </w:rPr>
              <w:t>Transferime</w:t>
            </w:r>
            <w:r>
              <w:rPr>
                <w:spacing w:val="-5"/>
                <w:sz w:val="18"/>
              </w:rPr>
              <w:t xml:space="preserve"> </w:t>
            </w:r>
            <w:r>
              <w:rPr>
                <w:sz w:val="18"/>
              </w:rPr>
              <w:t>korrente</w:t>
            </w:r>
            <w:r>
              <w:rPr>
                <w:spacing w:val="-5"/>
                <w:sz w:val="18"/>
              </w:rPr>
              <w:t xml:space="preserve"> </w:t>
            </w:r>
            <w:r>
              <w:rPr>
                <w:sz w:val="18"/>
              </w:rPr>
              <w:t>te</w:t>
            </w:r>
            <w:r>
              <w:rPr>
                <w:spacing w:val="-4"/>
                <w:sz w:val="18"/>
              </w:rPr>
              <w:t xml:space="preserve"> </w:t>
            </w:r>
            <w:r>
              <w:rPr>
                <w:sz w:val="18"/>
              </w:rPr>
              <w:t>brendeshme</w:t>
            </w:r>
          </w:p>
        </w:tc>
        <w:tc>
          <w:tcPr>
            <w:tcW w:w="1249" w:type="dxa"/>
          </w:tcPr>
          <w:p w14:paraId="73F9A1D9" w14:textId="77777777" w:rsidR="00FA6BF8" w:rsidRDefault="00FA6BF8" w:rsidP="00D7341E">
            <w:pPr>
              <w:pStyle w:val="TableParagraph"/>
              <w:ind w:right="63"/>
              <w:rPr>
                <w:sz w:val="18"/>
              </w:rPr>
            </w:pPr>
            <w:r>
              <w:rPr>
                <w:sz w:val="18"/>
              </w:rPr>
              <w:t>0</w:t>
            </w:r>
          </w:p>
        </w:tc>
        <w:tc>
          <w:tcPr>
            <w:tcW w:w="1249" w:type="dxa"/>
          </w:tcPr>
          <w:p w14:paraId="4AC30388" w14:textId="77777777" w:rsidR="00FA6BF8" w:rsidRDefault="00FA6BF8" w:rsidP="00D7341E">
            <w:pPr>
              <w:pStyle w:val="TableParagraph"/>
              <w:ind w:right="62"/>
              <w:rPr>
                <w:sz w:val="18"/>
              </w:rPr>
            </w:pPr>
            <w:r>
              <w:rPr>
                <w:sz w:val="18"/>
              </w:rPr>
              <w:t>0</w:t>
            </w:r>
          </w:p>
        </w:tc>
        <w:tc>
          <w:tcPr>
            <w:tcW w:w="1249" w:type="dxa"/>
          </w:tcPr>
          <w:p w14:paraId="366B626E" w14:textId="77777777" w:rsidR="00FA6BF8" w:rsidRDefault="00FA6BF8" w:rsidP="00D7341E">
            <w:pPr>
              <w:pStyle w:val="TableParagraph"/>
              <w:ind w:right="62"/>
              <w:rPr>
                <w:sz w:val="18"/>
              </w:rPr>
            </w:pPr>
            <w:r>
              <w:rPr>
                <w:sz w:val="18"/>
              </w:rPr>
              <w:t>0</w:t>
            </w:r>
          </w:p>
        </w:tc>
        <w:tc>
          <w:tcPr>
            <w:tcW w:w="1249" w:type="dxa"/>
          </w:tcPr>
          <w:p w14:paraId="50ABF0A0" w14:textId="77777777" w:rsidR="00FA6BF8" w:rsidRDefault="00FA6BF8" w:rsidP="00D7341E">
            <w:pPr>
              <w:pStyle w:val="TableParagraph"/>
              <w:ind w:right="61"/>
              <w:rPr>
                <w:sz w:val="18"/>
              </w:rPr>
            </w:pPr>
            <w:r>
              <w:rPr>
                <w:sz w:val="18"/>
              </w:rPr>
              <w:t>0</w:t>
            </w:r>
          </w:p>
        </w:tc>
        <w:tc>
          <w:tcPr>
            <w:tcW w:w="1249" w:type="dxa"/>
          </w:tcPr>
          <w:p w14:paraId="6F3AFBB8" w14:textId="77777777" w:rsidR="00FA6BF8" w:rsidRDefault="00FA6BF8" w:rsidP="00D7341E">
            <w:pPr>
              <w:pStyle w:val="TableParagraph"/>
              <w:ind w:right="60"/>
              <w:rPr>
                <w:sz w:val="18"/>
              </w:rPr>
            </w:pPr>
            <w:r>
              <w:rPr>
                <w:sz w:val="18"/>
              </w:rPr>
              <w:t>0</w:t>
            </w:r>
          </w:p>
        </w:tc>
        <w:tc>
          <w:tcPr>
            <w:tcW w:w="1249" w:type="dxa"/>
          </w:tcPr>
          <w:p w14:paraId="44D7BAA1" w14:textId="77777777" w:rsidR="00FA6BF8" w:rsidRDefault="00FA6BF8" w:rsidP="00D7341E">
            <w:pPr>
              <w:pStyle w:val="TableParagraph"/>
              <w:ind w:right="59"/>
              <w:rPr>
                <w:sz w:val="18"/>
              </w:rPr>
            </w:pPr>
            <w:r>
              <w:rPr>
                <w:sz w:val="18"/>
              </w:rPr>
              <w:t>0</w:t>
            </w:r>
          </w:p>
        </w:tc>
        <w:tc>
          <w:tcPr>
            <w:tcW w:w="1249" w:type="dxa"/>
          </w:tcPr>
          <w:p w14:paraId="231F84D6" w14:textId="77777777" w:rsidR="00FA6BF8" w:rsidRDefault="00FA6BF8" w:rsidP="00D7341E">
            <w:pPr>
              <w:pStyle w:val="TableParagraph"/>
              <w:ind w:right="58"/>
              <w:rPr>
                <w:sz w:val="18"/>
              </w:rPr>
            </w:pPr>
            <w:r>
              <w:rPr>
                <w:sz w:val="18"/>
              </w:rPr>
              <w:t>0</w:t>
            </w:r>
          </w:p>
        </w:tc>
      </w:tr>
      <w:tr w:rsidR="00FA6BF8" w14:paraId="02F27E67" w14:textId="77777777" w:rsidTr="00FA6BF8">
        <w:trPr>
          <w:divId w:val="2052876922"/>
          <w:trHeight w:val="360"/>
        </w:trPr>
        <w:tc>
          <w:tcPr>
            <w:tcW w:w="575" w:type="dxa"/>
          </w:tcPr>
          <w:p w14:paraId="775E61C2" w14:textId="77777777" w:rsidR="00FA6BF8" w:rsidRDefault="00FA6BF8" w:rsidP="00D7341E">
            <w:pPr>
              <w:pStyle w:val="TableParagraph"/>
              <w:ind w:left="168" w:right="47"/>
              <w:jc w:val="center"/>
              <w:rPr>
                <w:sz w:val="18"/>
              </w:rPr>
            </w:pPr>
            <w:r>
              <w:rPr>
                <w:sz w:val="18"/>
              </w:rPr>
              <w:t>605</w:t>
            </w:r>
          </w:p>
        </w:tc>
        <w:tc>
          <w:tcPr>
            <w:tcW w:w="6298" w:type="dxa"/>
          </w:tcPr>
          <w:p w14:paraId="7AD944F6" w14:textId="77777777" w:rsidR="00FA6BF8" w:rsidRDefault="00FA6BF8" w:rsidP="00D7341E">
            <w:pPr>
              <w:pStyle w:val="TableParagraph"/>
              <w:ind w:left="82"/>
              <w:jc w:val="left"/>
              <w:rPr>
                <w:sz w:val="18"/>
              </w:rPr>
            </w:pPr>
            <w:r>
              <w:rPr>
                <w:sz w:val="18"/>
              </w:rPr>
              <w:t>Transferimet</w:t>
            </w:r>
            <w:r>
              <w:rPr>
                <w:spacing w:val="-4"/>
                <w:sz w:val="18"/>
              </w:rPr>
              <w:t xml:space="preserve"> </w:t>
            </w:r>
            <w:r>
              <w:rPr>
                <w:sz w:val="18"/>
              </w:rPr>
              <w:t>korrente</w:t>
            </w:r>
            <w:r>
              <w:rPr>
                <w:spacing w:val="-3"/>
                <w:sz w:val="18"/>
              </w:rPr>
              <w:t xml:space="preserve"> </w:t>
            </w:r>
            <w:r>
              <w:rPr>
                <w:sz w:val="18"/>
              </w:rPr>
              <w:t>jashte</w:t>
            </w:r>
          </w:p>
        </w:tc>
        <w:tc>
          <w:tcPr>
            <w:tcW w:w="1249" w:type="dxa"/>
          </w:tcPr>
          <w:p w14:paraId="7C378A5F" w14:textId="77777777" w:rsidR="00FA6BF8" w:rsidRDefault="00FA6BF8" w:rsidP="00D7341E">
            <w:pPr>
              <w:pStyle w:val="TableParagraph"/>
              <w:ind w:right="63"/>
              <w:rPr>
                <w:sz w:val="18"/>
              </w:rPr>
            </w:pPr>
            <w:r>
              <w:rPr>
                <w:sz w:val="18"/>
              </w:rPr>
              <w:t>0</w:t>
            </w:r>
          </w:p>
        </w:tc>
        <w:tc>
          <w:tcPr>
            <w:tcW w:w="1249" w:type="dxa"/>
          </w:tcPr>
          <w:p w14:paraId="79C46C33" w14:textId="77777777" w:rsidR="00FA6BF8" w:rsidRDefault="00FA6BF8" w:rsidP="00D7341E">
            <w:pPr>
              <w:pStyle w:val="TableParagraph"/>
              <w:ind w:right="62"/>
              <w:rPr>
                <w:sz w:val="18"/>
              </w:rPr>
            </w:pPr>
            <w:r>
              <w:rPr>
                <w:sz w:val="18"/>
              </w:rPr>
              <w:t>0</w:t>
            </w:r>
          </w:p>
        </w:tc>
        <w:tc>
          <w:tcPr>
            <w:tcW w:w="1249" w:type="dxa"/>
          </w:tcPr>
          <w:p w14:paraId="7F77CCF2" w14:textId="77777777" w:rsidR="00FA6BF8" w:rsidRDefault="00FA6BF8" w:rsidP="00D7341E">
            <w:pPr>
              <w:pStyle w:val="TableParagraph"/>
              <w:ind w:right="62"/>
              <w:rPr>
                <w:sz w:val="18"/>
              </w:rPr>
            </w:pPr>
            <w:r>
              <w:rPr>
                <w:sz w:val="18"/>
              </w:rPr>
              <w:t>0</w:t>
            </w:r>
          </w:p>
        </w:tc>
        <w:tc>
          <w:tcPr>
            <w:tcW w:w="1249" w:type="dxa"/>
          </w:tcPr>
          <w:p w14:paraId="31FE59D3" w14:textId="77777777" w:rsidR="00FA6BF8" w:rsidRDefault="00FA6BF8" w:rsidP="00D7341E">
            <w:pPr>
              <w:pStyle w:val="TableParagraph"/>
              <w:ind w:right="61"/>
              <w:rPr>
                <w:sz w:val="18"/>
              </w:rPr>
            </w:pPr>
            <w:r>
              <w:rPr>
                <w:sz w:val="18"/>
              </w:rPr>
              <w:t>0</w:t>
            </w:r>
          </w:p>
        </w:tc>
        <w:tc>
          <w:tcPr>
            <w:tcW w:w="1249" w:type="dxa"/>
          </w:tcPr>
          <w:p w14:paraId="05C8BB83" w14:textId="77777777" w:rsidR="00FA6BF8" w:rsidRDefault="00FA6BF8" w:rsidP="00D7341E">
            <w:pPr>
              <w:pStyle w:val="TableParagraph"/>
              <w:ind w:right="60"/>
              <w:rPr>
                <w:sz w:val="18"/>
              </w:rPr>
            </w:pPr>
            <w:r>
              <w:rPr>
                <w:sz w:val="18"/>
              </w:rPr>
              <w:t>0</w:t>
            </w:r>
          </w:p>
        </w:tc>
        <w:tc>
          <w:tcPr>
            <w:tcW w:w="1249" w:type="dxa"/>
          </w:tcPr>
          <w:p w14:paraId="00CE4B7D" w14:textId="77777777" w:rsidR="00FA6BF8" w:rsidRDefault="00FA6BF8" w:rsidP="00D7341E">
            <w:pPr>
              <w:pStyle w:val="TableParagraph"/>
              <w:ind w:right="59"/>
              <w:rPr>
                <w:sz w:val="18"/>
              </w:rPr>
            </w:pPr>
            <w:r>
              <w:rPr>
                <w:sz w:val="18"/>
              </w:rPr>
              <w:t>0</w:t>
            </w:r>
          </w:p>
        </w:tc>
        <w:tc>
          <w:tcPr>
            <w:tcW w:w="1249" w:type="dxa"/>
          </w:tcPr>
          <w:p w14:paraId="0532A50C" w14:textId="77777777" w:rsidR="00FA6BF8" w:rsidRDefault="00FA6BF8" w:rsidP="00D7341E">
            <w:pPr>
              <w:pStyle w:val="TableParagraph"/>
              <w:ind w:right="58"/>
              <w:rPr>
                <w:sz w:val="18"/>
              </w:rPr>
            </w:pPr>
            <w:r>
              <w:rPr>
                <w:sz w:val="18"/>
              </w:rPr>
              <w:t>0</w:t>
            </w:r>
          </w:p>
        </w:tc>
      </w:tr>
      <w:tr w:rsidR="00FA6BF8" w14:paraId="652E7D2A" w14:textId="77777777" w:rsidTr="00FA6BF8">
        <w:trPr>
          <w:divId w:val="2052876922"/>
          <w:trHeight w:val="360"/>
        </w:trPr>
        <w:tc>
          <w:tcPr>
            <w:tcW w:w="575" w:type="dxa"/>
          </w:tcPr>
          <w:p w14:paraId="2BE7E782" w14:textId="77777777" w:rsidR="00FA6BF8" w:rsidRDefault="00FA6BF8" w:rsidP="00D7341E">
            <w:pPr>
              <w:pStyle w:val="TableParagraph"/>
              <w:ind w:left="168" w:right="47"/>
              <w:jc w:val="center"/>
              <w:rPr>
                <w:sz w:val="18"/>
              </w:rPr>
            </w:pPr>
            <w:r>
              <w:rPr>
                <w:sz w:val="18"/>
              </w:rPr>
              <w:t>606</w:t>
            </w:r>
          </w:p>
        </w:tc>
        <w:tc>
          <w:tcPr>
            <w:tcW w:w="6298" w:type="dxa"/>
          </w:tcPr>
          <w:p w14:paraId="7AA93D41" w14:textId="77777777" w:rsidR="00FA6BF8" w:rsidRDefault="00FA6BF8" w:rsidP="00D7341E">
            <w:pPr>
              <w:pStyle w:val="TableParagraph"/>
              <w:ind w:left="82"/>
              <w:jc w:val="left"/>
              <w:rPr>
                <w:sz w:val="18"/>
              </w:rPr>
            </w:pPr>
            <w:r>
              <w:rPr>
                <w:sz w:val="18"/>
              </w:rPr>
              <w:t>Transferta</w:t>
            </w:r>
            <w:r>
              <w:rPr>
                <w:spacing w:val="-5"/>
                <w:sz w:val="18"/>
              </w:rPr>
              <w:t xml:space="preserve"> </w:t>
            </w:r>
            <w:r>
              <w:rPr>
                <w:sz w:val="18"/>
              </w:rPr>
              <w:t>per</w:t>
            </w:r>
            <w:r>
              <w:rPr>
                <w:spacing w:val="-5"/>
                <w:sz w:val="18"/>
              </w:rPr>
              <w:t xml:space="preserve"> </w:t>
            </w:r>
            <w:r>
              <w:rPr>
                <w:sz w:val="18"/>
              </w:rPr>
              <w:t>buxhetet</w:t>
            </w:r>
            <w:r>
              <w:rPr>
                <w:spacing w:val="-6"/>
                <w:sz w:val="18"/>
              </w:rPr>
              <w:t xml:space="preserve"> </w:t>
            </w:r>
            <w:r>
              <w:rPr>
                <w:sz w:val="18"/>
              </w:rPr>
              <w:t>familiare</w:t>
            </w:r>
            <w:r>
              <w:rPr>
                <w:spacing w:val="-4"/>
                <w:sz w:val="18"/>
              </w:rPr>
              <w:t xml:space="preserve"> </w:t>
            </w:r>
            <w:r>
              <w:rPr>
                <w:sz w:val="18"/>
              </w:rPr>
              <w:t>dhe</w:t>
            </w:r>
            <w:r>
              <w:rPr>
                <w:spacing w:val="-6"/>
                <w:sz w:val="18"/>
              </w:rPr>
              <w:t xml:space="preserve"> </w:t>
            </w:r>
            <w:r>
              <w:rPr>
                <w:sz w:val="18"/>
              </w:rPr>
              <w:t>individet</w:t>
            </w:r>
          </w:p>
        </w:tc>
        <w:tc>
          <w:tcPr>
            <w:tcW w:w="1249" w:type="dxa"/>
          </w:tcPr>
          <w:p w14:paraId="499FE9B3" w14:textId="77777777" w:rsidR="00FA6BF8" w:rsidRDefault="00FA6BF8" w:rsidP="00D7341E">
            <w:pPr>
              <w:pStyle w:val="TableParagraph"/>
              <w:ind w:right="63"/>
              <w:rPr>
                <w:sz w:val="18"/>
              </w:rPr>
            </w:pPr>
            <w:r>
              <w:rPr>
                <w:sz w:val="18"/>
              </w:rPr>
              <w:t>140</w:t>
            </w:r>
          </w:p>
        </w:tc>
        <w:tc>
          <w:tcPr>
            <w:tcW w:w="1249" w:type="dxa"/>
          </w:tcPr>
          <w:p w14:paraId="16D55CA9" w14:textId="77777777" w:rsidR="00FA6BF8" w:rsidRDefault="00FA6BF8" w:rsidP="00D7341E">
            <w:pPr>
              <w:pStyle w:val="TableParagraph"/>
              <w:ind w:right="62"/>
              <w:rPr>
                <w:sz w:val="18"/>
              </w:rPr>
            </w:pPr>
            <w:r>
              <w:rPr>
                <w:sz w:val="18"/>
              </w:rPr>
              <w:t>0</w:t>
            </w:r>
          </w:p>
        </w:tc>
        <w:tc>
          <w:tcPr>
            <w:tcW w:w="1249" w:type="dxa"/>
          </w:tcPr>
          <w:p w14:paraId="125070B3" w14:textId="77777777" w:rsidR="00FA6BF8" w:rsidRDefault="00FA6BF8" w:rsidP="00D7341E">
            <w:pPr>
              <w:pStyle w:val="TableParagraph"/>
              <w:ind w:right="62"/>
              <w:rPr>
                <w:sz w:val="18"/>
              </w:rPr>
            </w:pPr>
            <w:r>
              <w:rPr>
                <w:sz w:val="18"/>
              </w:rPr>
              <w:t>0</w:t>
            </w:r>
          </w:p>
        </w:tc>
        <w:tc>
          <w:tcPr>
            <w:tcW w:w="1249" w:type="dxa"/>
          </w:tcPr>
          <w:p w14:paraId="33004A6F" w14:textId="77777777" w:rsidR="00FA6BF8" w:rsidRDefault="00FA6BF8" w:rsidP="00D7341E">
            <w:pPr>
              <w:pStyle w:val="TableParagraph"/>
              <w:ind w:right="61"/>
              <w:rPr>
                <w:sz w:val="18"/>
              </w:rPr>
            </w:pPr>
            <w:r>
              <w:rPr>
                <w:sz w:val="18"/>
              </w:rPr>
              <w:t>0</w:t>
            </w:r>
          </w:p>
        </w:tc>
        <w:tc>
          <w:tcPr>
            <w:tcW w:w="1249" w:type="dxa"/>
          </w:tcPr>
          <w:p w14:paraId="2D346223" w14:textId="77777777" w:rsidR="00FA6BF8" w:rsidRDefault="00FA6BF8" w:rsidP="00D7341E">
            <w:pPr>
              <w:pStyle w:val="TableParagraph"/>
              <w:ind w:right="60"/>
              <w:rPr>
                <w:sz w:val="18"/>
              </w:rPr>
            </w:pPr>
            <w:r>
              <w:rPr>
                <w:sz w:val="18"/>
              </w:rPr>
              <w:t>0</w:t>
            </w:r>
          </w:p>
        </w:tc>
        <w:tc>
          <w:tcPr>
            <w:tcW w:w="1249" w:type="dxa"/>
          </w:tcPr>
          <w:p w14:paraId="4DA59C13" w14:textId="77777777" w:rsidR="00FA6BF8" w:rsidRDefault="00FA6BF8" w:rsidP="00D7341E">
            <w:pPr>
              <w:pStyle w:val="TableParagraph"/>
              <w:ind w:right="59"/>
              <w:rPr>
                <w:sz w:val="18"/>
              </w:rPr>
            </w:pPr>
            <w:r>
              <w:rPr>
                <w:sz w:val="18"/>
              </w:rPr>
              <w:t>0</w:t>
            </w:r>
          </w:p>
        </w:tc>
        <w:tc>
          <w:tcPr>
            <w:tcW w:w="1249" w:type="dxa"/>
          </w:tcPr>
          <w:p w14:paraId="65616A0E" w14:textId="77777777" w:rsidR="00FA6BF8" w:rsidRDefault="00FA6BF8" w:rsidP="00D7341E">
            <w:pPr>
              <w:pStyle w:val="TableParagraph"/>
              <w:ind w:right="58"/>
              <w:rPr>
                <w:sz w:val="18"/>
              </w:rPr>
            </w:pPr>
            <w:r>
              <w:rPr>
                <w:sz w:val="18"/>
              </w:rPr>
              <w:t>0</w:t>
            </w:r>
          </w:p>
        </w:tc>
      </w:tr>
      <w:tr w:rsidR="00FA6BF8" w14:paraId="608DC0F6" w14:textId="77777777" w:rsidTr="00FA6BF8">
        <w:trPr>
          <w:divId w:val="2052876922"/>
          <w:trHeight w:val="360"/>
        </w:trPr>
        <w:tc>
          <w:tcPr>
            <w:tcW w:w="575" w:type="dxa"/>
          </w:tcPr>
          <w:p w14:paraId="4384AB8B" w14:textId="77777777" w:rsidR="00FA6BF8" w:rsidRDefault="00FA6BF8" w:rsidP="00D7341E">
            <w:pPr>
              <w:pStyle w:val="TableParagraph"/>
              <w:ind w:left="168" w:right="47"/>
              <w:jc w:val="center"/>
              <w:rPr>
                <w:sz w:val="18"/>
              </w:rPr>
            </w:pPr>
            <w:r>
              <w:rPr>
                <w:sz w:val="18"/>
              </w:rPr>
              <w:t>609</w:t>
            </w:r>
          </w:p>
        </w:tc>
        <w:tc>
          <w:tcPr>
            <w:tcW w:w="6298" w:type="dxa"/>
          </w:tcPr>
          <w:p w14:paraId="53B5D3EE" w14:textId="77777777" w:rsidR="00FA6BF8" w:rsidRDefault="00FA6BF8" w:rsidP="00D7341E">
            <w:pPr>
              <w:pStyle w:val="TableParagraph"/>
              <w:ind w:left="82"/>
              <w:jc w:val="left"/>
              <w:rPr>
                <w:sz w:val="18"/>
              </w:rPr>
            </w:pPr>
            <w:r>
              <w:rPr>
                <w:sz w:val="18"/>
              </w:rPr>
              <w:t>Rezervat</w:t>
            </w:r>
          </w:p>
        </w:tc>
        <w:tc>
          <w:tcPr>
            <w:tcW w:w="1249" w:type="dxa"/>
          </w:tcPr>
          <w:p w14:paraId="0190228A" w14:textId="77777777" w:rsidR="00FA6BF8" w:rsidRDefault="00FA6BF8" w:rsidP="00D7341E">
            <w:pPr>
              <w:pStyle w:val="TableParagraph"/>
              <w:ind w:right="63"/>
              <w:rPr>
                <w:sz w:val="18"/>
              </w:rPr>
            </w:pPr>
            <w:r>
              <w:rPr>
                <w:sz w:val="18"/>
              </w:rPr>
              <w:t>0</w:t>
            </w:r>
          </w:p>
        </w:tc>
        <w:tc>
          <w:tcPr>
            <w:tcW w:w="1249" w:type="dxa"/>
          </w:tcPr>
          <w:p w14:paraId="1189A9C7" w14:textId="77777777" w:rsidR="00FA6BF8" w:rsidRDefault="00FA6BF8" w:rsidP="00D7341E">
            <w:pPr>
              <w:pStyle w:val="TableParagraph"/>
              <w:ind w:right="62"/>
              <w:rPr>
                <w:sz w:val="18"/>
              </w:rPr>
            </w:pPr>
            <w:r>
              <w:rPr>
                <w:sz w:val="18"/>
              </w:rPr>
              <w:t>0</w:t>
            </w:r>
          </w:p>
        </w:tc>
        <w:tc>
          <w:tcPr>
            <w:tcW w:w="1249" w:type="dxa"/>
          </w:tcPr>
          <w:p w14:paraId="6943001F" w14:textId="77777777" w:rsidR="00FA6BF8" w:rsidRDefault="00FA6BF8" w:rsidP="00D7341E">
            <w:pPr>
              <w:pStyle w:val="TableParagraph"/>
              <w:ind w:right="62"/>
              <w:rPr>
                <w:sz w:val="18"/>
              </w:rPr>
            </w:pPr>
            <w:r>
              <w:rPr>
                <w:sz w:val="18"/>
              </w:rPr>
              <w:t>0</w:t>
            </w:r>
          </w:p>
        </w:tc>
        <w:tc>
          <w:tcPr>
            <w:tcW w:w="1249" w:type="dxa"/>
          </w:tcPr>
          <w:p w14:paraId="4A689FE2" w14:textId="77777777" w:rsidR="00FA6BF8" w:rsidRDefault="00FA6BF8" w:rsidP="00D7341E">
            <w:pPr>
              <w:pStyle w:val="TableParagraph"/>
              <w:ind w:right="61"/>
              <w:rPr>
                <w:sz w:val="18"/>
              </w:rPr>
            </w:pPr>
            <w:r>
              <w:rPr>
                <w:sz w:val="18"/>
              </w:rPr>
              <w:t>0</w:t>
            </w:r>
          </w:p>
        </w:tc>
        <w:tc>
          <w:tcPr>
            <w:tcW w:w="1249" w:type="dxa"/>
          </w:tcPr>
          <w:p w14:paraId="2ACA7193" w14:textId="77777777" w:rsidR="00FA6BF8" w:rsidRDefault="00FA6BF8" w:rsidP="00D7341E">
            <w:pPr>
              <w:pStyle w:val="TableParagraph"/>
              <w:ind w:right="60"/>
              <w:rPr>
                <w:sz w:val="18"/>
              </w:rPr>
            </w:pPr>
            <w:r>
              <w:rPr>
                <w:sz w:val="18"/>
              </w:rPr>
              <w:t>0</w:t>
            </w:r>
          </w:p>
        </w:tc>
        <w:tc>
          <w:tcPr>
            <w:tcW w:w="1249" w:type="dxa"/>
          </w:tcPr>
          <w:p w14:paraId="3373F164" w14:textId="77777777" w:rsidR="00FA6BF8" w:rsidRDefault="00FA6BF8" w:rsidP="00D7341E">
            <w:pPr>
              <w:pStyle w:val="TableParagraph"/>
              <w:ind w:right="59"/>
              <w:rPr>
                <w:sz w:val="18"/>
              </w:rPr>
            </w:pPr>
            <w:r>
              <w:rPr>
                <w:sz w:val="18"/>
              </w:rPr>
              <w:t>0</w:t>
            </w:r>
          </w:p>
        </w:tc>
        <w:tc>
          <w:tcPr>
            <w:tcW w:w="1249" w:type="dxa"/>
          </w:tcPr>
          <w:p w14:paraId="02004CC5" w14:textId="77777777" w:rsidR="00FA6BF8" w:rsidRDefault="00FA6BF8" w:rsidP="00D7341E">
            <w:pPr>
              <w:pStyle w:val="TableParagraph"/>
              <w:ind w:right="58"/>
              <w:rPr>
                <w:sz w:val="18"/>
              </w:rPr>
            </w:pPr>
            <w:r>
              <w:rPr>
                <w:sz w:val="18"/>
              </w:rPr>
              <w:t>0</w:t>
            </w:r>
          </w:p>
        </w:tc>
      </w:tr>
      <w:tr w:rsidR="00FA6BF8" w14:paraId="15BBB1E3" w14:textId="77777777" w:rsidTr="00FA6BF8">
        <w:trPr>
          <w:divId w:val="2052876922"/>
          <w:trHeight w:val="360"/>
        </w:trPr>
        <w:tc>
          <w:tcPr>
            <w:tcW w:w="575" w:type="dxa"/>
          </w:tcPr>
          <w:p w14:paraId="39307B55" w14:textId="77777777" w:rsidR="00FA6BF8" w:rsidRDefault="00FA6BF8" w:rsidP="00D7341E">
            <w:pPr>
              <w:pStyle w:val="TableParagraph"/>
              <w:ind w:left="168" w:right="47"/>
              <w:jc w:val="center"/>
              <w:rPr>
                <w:sz w:val="18"/>
              </w:rPr>
            </w:pPr>
            <w:r>
              <w:rPr>
                <w:sz w:val="18"/>
              </w:rPr>
              <w:t>651</w:t>
            </w:r>
          </w:p>
        </w:tc>
        <w:tc>
          <w:tcPr>
            <w:tcW w:w="6298" w:type="dxa"/>
          </w:tcPr>
          <w:p w14:paraId="13F82DD2" w14:textId="77777777" w:rsidR="00FA6BF8" w:rsidRDefault="00FA6BF8" w:rsidP="00D7341E">
            <w:pPr>
              <w:pStyle w:val="TableParagraph"/>
              <w:ind w:left="82"/>
              <w:jc w:val="left"/>
              <w:rPr>
                <w:sz w:val="18"/>
              </w:rPr>
            </w:pPr>
            <w:r>
              <w:rPr>
                <w:sz w:val="18"/>
              </w:rPr>
              <w:t>Interesa</w:t>
            </w:r>
            <w:r>
              <w:rPr>
                <w:spacing w:val="-3"/>
                <w:sz w:val="18"/>
              </w:rPr>
              <w:t xml:space="preserve"> </w:t>
            </w:r>
            <w:r>
              <w:rPr>
                <w:sz w:val="18"/>
              </w:rPr>
              <w:t>per</w:t>
            </w:r>
            <w:r>
              <w:rPr>
                <w:spacing w:val="-4"/>
                <w:sz w:val="18"/>
              </w:rPr>
              <w:t xml:space="preserve"> </w:t>
            </w:r>
            <w:r>
              <w:rPr>
                <w:sz w:val="18"/>
              </w:rPr>
              <w:t>huamarrje</w:t>
            </w:r>
            <w:r>
              <w:rPr>
                <w:spacing w:val="-4"/>
                <w:sz w:val="18"/>
              </w:rPr>
              <w:t xml:space="preserve"> </w:t>
            </w:r>
            <w:r>
              <w:rPr>
                <w:sz w:val="18"/>
              </w:rPr>
              <w:t>te</w:t>
            </w:r>
            <w:r>
              <w:rPr>
                <w:spacing w:val="-2"/>
                <w:sz w:val="18"/>
              </w:rPr>
              <w:t xml:space="preserve"> </w:t>
            </w:r>
            <w:r>
              <w:rPr>
                <w:sz w:val="18"/>
              </w:rPr>
              <w:t>tjera</w:t>
            </w:r>
            <w:r>
              <w:rPr>
                <w:spacing w:val="-3"/>
                <w:sz w:val="18"/>
              </w:rPr>
              <w:t xml:space="preserve"> </w:t>
            </w:r>
            <w:r>
              <w:rPr>
                <w:sz w:val="18"/>
              </w:rPr>
              <w:t>te</w:t>
            </w:r>
            <w:r>
              <w:rPr>
                <w:spacing w:val="-3"/>
                <w:sz w:val="18"/>
              </w:rPr>
              <w:t xml:space="preserve"> </w:t>
            </w:r>
            <w:r>
              <w:rPr>
                <w:sz w:val="18"/>
              </w:rPr>
              <w:t>brendeshme</w:t>
            </w:r>
          </w:p>
        </w:tc>
        <w:tc>
          <w:tcPr>
            <w:tcW w:w="1249" w:type="dxa"/>
          </w:tcPr>
          <w:p w14:paraId="33027EC6" w14:textId="77777777" w:rsidR="00FA6BF8" w:rsidRDefault="00FA6BF8" w:rsidP="00D7341E">
            <w:pPr>
              <w:pStyle w:val="TableParagraph"/>
              <w:ind w:right="63"/>
              <w:rPr>
                <w:sz w:val="18"/>
              </w:rPr>
            </w:pPr>
            <w:r>
              <w:rPr>
                <w:sz w:val="18"/>
              </w:rPr>
              <w:t>0</w:t>
            </w:r>
          </w:p>
        </w:tc>
        <w:tc>
          <w:tcPr>
            <w:tcW w:w="1249" w:type="dxa"/>
          </w:tcPr>
          <w:p w14:paraId="01C62F3A" w14:textId="77777777" w:rsidR="00FA6BF8" w:rsidRDefault="00FA6BF8" w:rsidP="00D7341E">
            <w:pPr>
              <w:pStyle w:val="TableParagraph"/>
              <w:ind w:right="62"/>
              <w:rPr>
                <w:sz w:val="18"/>
              </w:rPr>
            </w:pPr>
            <w:r>
              <w:rPr>
                <w:sz w:val="18"/>
              </w:rPr>
              <w:t>0</w:t>
            </w:r>
          </w:p>
        </w:tc>
        <w:tc>
          <w:tcPr>
            <w:tcW w:w="1249" w:type="dxa"/>
          </w:tcPr>
          <w:p w14:paraId="2B0E6783" w14:textId="77777777" w:rsidR="00FA6BF8" w:rsidRDefault="00FA6BF8" w:rsidP="00D7341E">
            <w:pPr>
              <w:pStyle w:val="TableParagraph"/>
              <w:ind w:right="62"/>
              <w:rPr>
                <w:sz w:val="18"/>
              </w:rPr>
            </w:pPr>
            <w:r>
              <w:rPr>
                <w:sz w:val="18"/>
              </w:rPr>
              <w:t>0</w:t>
            </w:r>
          </w:p>
        </w:tc>
        <w:tc>
          <w:tcPr>
            <w:tcW w:w="1249" w:type="dxa"/>
          </w:tcPr>
          <w:p w14:paraId="62A5E335" w14:textId="77777777" w:rsidR="00FA6BF8" w:rsidRDefault="00FA6BF8" w:rsidP="00D7341E">
            <w:pPr>
              <w:pStyle w:val="TableParagraph"/>
              <w:ind w:right="61"/>
              <w:rPr>
                <w:sz w:val="18"/>
              </w:rPr>
            </w:pPr>
            <w:r>
              <w:rPr>
                <w:sz w:val="18"/>
              </w:rPr>
              <w:t>0</w:t>
            </w:r>
          </w:p>
        </w:tc>
        <w:tc>
          <w:tcPr>
            <w:tcW w:w="1249" w:type="dxa"/>
          </w:tcPr>
          <w:p w14:paraId="110A5833" w14:textId="77777777" w:rsidR="00FA6BF8" w:rsidRDefault="00FA6BF8" w:rsidP="00D7341E">
            <w:pPr>
              <w:pStyle w:val="TableParagraph"/>
              <w:ind w:right="60"/>
              <w:rPr>
                <w:sz w:val="18"/>
              </w:rPr>
            </w:pPr>
            <w:r>
              <w:rPr>
                <w:sz w:val="18"/>
              </w:rPr>
              <w:t>0</w:t>
            </w:r>
          </w:p>
        </w:tc>
        <w:tc>
          <w:tcPr>
            <w:tcW w:w="1249" w:type="dxa"/>
          </w:tcPr>
          <w:p w14:paraId="54E65E3D" w14:textId="77777777" w:rsidR="00FA6BF8" w:rsidRDefault="00FA6BF8" w:rsidP="00D7341E">
            <w:pPr>
              <w:pStyle w:val="TableParagraph"/>
              <w:ind w:right="59"/>
              <w:rPr>
                <w:sz w:val="18"/>
              </w:rPr>
            </w:pPr>
            <w:r>
              <w:rPr>
                <w:sz w:val="18"/>
              </w:rPr>
              <w:t>0</w:t>
            </w:r>
          </w:p>
        </w:tc>
        <w:tc>
          <w:tcPr>
            <w:tcW w:w="1249" w:type="dxa"/>
          </w:tcPr>
          <w:p w14:paraId="24BA2F77" w14:textId="77777777" w:rsidR="00FA6BF8" w:rsidRDefault="00FA6BF8" w:rsidP="00D7341E">
            <w:pPr>
              <w:pStyle w:val="TableParagraph"/>
              <w:ind w:right="58"/>
              <w:rPr>
                <w:sz w:val="18"/>
              </w:rPr>
            </w:pPr>
            <w:r>
              <w:rPr>
                <w:sz w:val="18"/>
              </w:rPr>
              <w:t>0</w:t>
            </w:r>
          </w:p>
        </w:tc>
      </w:tr>
      <w:tr w:rsidR="00FA6BF8" w14:paraId="4DA023CC" w14:textId="77777777" w:rsidTr="00FA6BF8">
        <w:trPr>
          <w:divId w:val="2052876922"/>
          <w:trHeight w:val="360"/>
        </w:trPr>
        <w:tc>
          <w:tcPr>
            <w:tcW w:w="575" w:type="dxa"/>
          </w:tcPr>
          <w:p w14:paraId="5CA41A25" w14:textId="77777777" w:rsidR="00FA6BF8" w:rsidRDefault="00FA6BF8" w:rsidP="00D7341E">
            <w:pPr>
              <w:pStyle w:val="TableParagraph"/>
              <w:ind w:left="62" w:right="42"/>
              <w:jc w:val="center"/>
              <w:rPr>
                <w:sz w:val="18"/>
              </w:rPr>
            </w:pPr>
            <w:r>
              <w:rPr>
                <w:sz w:val="18"/>
              </w:rPr>
              <w:t>1661</w:t>
            </w:r>
          </w:p>
        </w:tc>
        <w:tc>
          <w:tcPr>
            <w:tcW w:w="6298" w:type="dxa"/>
          </w:tcPr>
          <w:p w14:paraId="1E8BDEA0" w14:textId="77777777" w:rsidR="00FA6BF8" w:rsidRDefault="00FA6BF8" w:rsidP="00D7341E">
            <w:pPr>
              <w:pStyle w:val="TableParagraph"/>
              <w:ind w:left="82"/>
              <w:jc w:val="left"/>
              <w:rPr>
                <w:sz w:val="18"/>
              </w:rPr>
            </w:pPr>
            <w:r>
              <w:rPr>
                <w:sz w:val="18"/>
              </w:rPr>
              <w:t>Te</w:t>
            </w:r>
            <w:r>
              <w:rPr>
                <w:spacing w:val="-3"/>
                <w:sz w:val="18"/>
              </w:rPr>
              <w:t xml:space="preserve"> </w:t>
            </w:r>
            <w:r>
              <w:rPr>
                <w:sz w:val="18"/>
              </w:rPr>
              <w:t>dala,</w:t>
            </w:r>
            <w:r>
              <w:rPr>
                <w:spacing w:val="-3"/>
                <w:sz w:val="18"/>
              </w:rPr>
              <w:t xml:space="preserve"> </w:t>
            </w:r>
            <w:r>
              <w:rPr>
                <w:sz w:val="18"/>
              </w:rPr>
              <w:t>huamarrje</w:t>
            </w:r>
            <w:r>
              <w:rPr>
                <w:spacing w:val="-3"/>
                <w:sz w:val="18"/>
              </w:rPr>
              <w:t xml:space="preserve"> </w:t>
            </w:r>
            <w:r>
              <w:rPr>
                <w:sz w:val="18"/>
              </w:rPr>
              <w:t>te</w:t>
            </w:r>
            <w:r>
              <w:rPr>
                <w:spacing w:val="-2"/>
                <w:sz w:val="18"/>
              </w:rPr>
              <w:t xml:space="preserve"> </w:t>
            </w:r>
            <w:r>
              <w:rPr>
                <w:sz w:val="18"/>
              </w:rPr>
              <w:t>tjera</w:t>
            </w:r>
            <w:r>
              <w:rPr>
                <w:spacing w:val="-2"/>
                <w:sz w:val="18"/>
              </w:rPr>
              <w:t xml:space="preserve"> </w:t>
            </w:r>
            <w:r>
              <w:rPr>
                <w:sz w:val="18"/>
              </w:rPr>
              <w:t>afatgjate</w:t>
            </w:r>
          </w:p>
        </w:tc>
        <w:tc>
          <w:tcPr>
            <w:tcW w:w="1249" w:type="dxa"/>
          </w:tcPr>
          <w:p w14:paraId="76E86A27" w14:textId="77777777" w:rsidR="00FA6BF8" w:rsidRDefault="00FA6BF8" w:rsidP="00D7341E">
            <w:pPr>
              <w:pStyle w:val="TableParagraph"/>
              <w:ind w:right="63"/>
              <w:rPr>
                <w:sz w:val="18"/>
              </w:rPr>
            </w:pPr>
            <w:r>
              <w:rPr>
                <w:sz w:val="18"/>
              </w:rPr>
              <w:t>0</w:t>
            </w:r>
          </w:p>
        </w:tc>
        <w:tc>
          <w:tcPr>
            <w:tcW w:w="1249" w:type="dxa"/>
          </w:tcPr>
          <w:p w14:paraId="4D3D45B1" w14:textId="77777777" w:rsidR="00FA6BF8" w:rsidRDefault="00FA6BF8" w:rsidP="00D7341E">
            <w:pPr>
              <w:pStyle w:val="TableParagraph"/>
              <w:ind w:right="62"/>
              <w:rPr>
                <w:sz w:val="18"/>
              </w:rPr>
            </w:pPr>
            <w:r>
              <w:rPr>
                <w:sz w:val="18"/>
              </w:rPr>
              <w:t>0</w:t>
            </w:r>
          </w:p>
        </w:tc>
        <w:tc>
          <w:tcPr>
            <w:tcW w:w="1249" w:type="dxa"/>
          </w:tcPr>
          <w:p w14:paraId="42A763F4" w14:textId="77777777" w:rsidR="00FA6BF8" w:rsidRDefault="00FA6BF8" w:rsidP="00D7341E">
            <w:pPr>
              <w:pStyle w:val="TableParagraph"/>
              <w:ind w:right="62"/>
              <w:rPr>
                <w:sz w:val="18"/>
              </w:rPr>
            </w:pPr>
            <w:r>
              <w:rPr>
                <w:sz w:val="18"/>
              </w:rPr>
              <w:t>0</w:t>
            </w:r>
          </w:p>
        </w:tc>
        <w:tc>
          <w:tcPr>
            <w:tcW w:w="1249" w:type="dxa"/>
          </w:tcPr>
          <w:p w14:paraId="2AB25A83" w14:textId="77777777" w:rsidR="00FA6BF8" w:rsidRDefault="00FA6BF8" w:rsidP="00D7341E">
            <w:pPr>
              <w:pStyle w:val="TableParagraph"/>
              <w:ind w:right="61"/>
              <w:rPr>
                <w:sz w:val="18"/>
              </w:rPr>
            </w:pPr>
            <w:r>
              <w:rPr>
                <w:sz w:val="18"/>
              </w:rPr>
              <w:t>0</w:t>
            </w:r>
          </w:p>
        </w:tc>
        <w:tc>
          <w:tcPr>
            <w:tcW w:w="1249" w:type="dxa"/>
          </w:tcPr>
          <w:p w14:paraId="17472963" w14:textId="77777777" w:rsidR="00FA6BF8" w:rsidRDefault="00FA6BF8" w:rsidP="00D7341E">
            <w:pPr>
              <w:pStyle w:val="TableParagraph"/>
              <w:ind w:right="60"/>
              <w:rPr>
                <w:sz w:val="18"/>
              </w:rPr>
            </w:pPr>
            <w:r>
              <w:rPr>
                <w:sz w:val="18"/>
              </w:rPr>
              <w:t>0</w:t>
            </w:r>
          </w:p>
        </w:tc>
        <w:tc>
          <w:tcPr>
            <w:tcW w:w="1249" w:type="dxa"/>
          </w:tcPr>
          <w:p w14:paraId="200B6D9E" w14:textId="77777777" w:rsidR="00FA6BF8" w:rsidRDefault="00FA6BF8" w:rsidP="00D7341E">
            <w:pPr>
              <w:pStyle w:val="TableParagraph"/>
              <w:ind w:right="59"/>
              <w:rPr>
                <w:sz w:val="18"/>
              </w:rPr>
            </w:pPr>
            <w:r>
              <w:rPr>
                <w:sz w:val="18"/>
              </w:rPr>
              <w:t>0</w:t>
            </w:r>
          </w:p>
        </w:tc>
        <w:tc>
          <w:tcPr>
            <w:tcW w:w="1249" w:type="dxa"/>
          </w:tcPr>
          <w:p w14:paraId="71791824" w14:textId="77777777" w:rsidR="00FA6BF8" w:rsidRDefault="00FA6BF8" w:rsidP="00D7341E">
            <w:pPr>
              <w:pStyle w:val="TableParagraph"/>
              <w:ind w:right="58"/>
              <w:rPr>
                <w:sz w:val="18"/>
              </w:rPr>
            </w:pPr>
            <w:r>
              <w:rPr>
                <w:sz w:val="18"/>
              </w:rPr>
              <w:t>0</w:t>
            </w:r>
          </w:p>
        </w:tc>
      </w:tr>
      <w:tr w:rsidR="00FA6BF8" w14:paraId="5C4DE4E7" w14:textId="77777777" w:rsidTr="00FA6BF8">
        <w:trPr>
          <w:divId w:val="2052876922"/>
          <w:trHeight w:val="360"/>
        </w:trPr>
        <w:tc>
          <w:tcPr>
            <w:tcW w:w="575" w:type="dxa"/>
            <w:shd w:val="clear" w:color="auto" w:fill="DFDFDF"/>
          </w:tcPr>
          <w:p w14:paraId="138A3994" w14:textId="77777777" w:rsidR="00FA6BF8" w:rsidRDefault="00FA6BF8" w:rsidP="00D7341E">
            <w:pPr>
              <w:pStyle w:val="TableParagraph"/>
              <w:spacing w:before="0"/>
              <w:jc w:val="left"/>
              <w:rPr>
                <w:rFonts w:ascii="Times New Roman"/>
                <w:sz w:val="18"/>
              </w:rPr>
            </w:pPr>
          </w:p>
        </w:tc>
        <w:tc>
          <w:tcPr>
            <w:tcW w:w="6298" w:type="dxa"/>
            <w:shd w:val="clear" w:color="auto" w:fill="DFDFDF"/>
          </w:tcPr>
          <w:p w14:paraId="38CFAEE5" w14:textId="77777777" w:rsidR="00FA6BF8" w:rsidRDefault="00FA6BF8" w:rsidP="00D7341E">
            <w:pPr>
              <w:pStyle w:val="TableParagraph"/>
              <w:spacing w:before="78"/>
              <w:ind w:left="82"/>
              <w:jc w:val="left"/>
              <w:rPr>
                <w:b/>
                <w:sz w:val="21"/>
              </w:rPr>
            </w:pPr>
            <w:r>
              <w:rPr>
                <w:b/>
                <w:sz w:val="21"/>
              </w:rPr>
              <w:t>Shpenzime</w:t>
            </w:r>
            <w:r>
              <w:rPr>
                <w:b/>
                <w:spacing w:val="-6"/>
                <w:sz w:val="21"/>
              </w:rPr>
              <w:t xml:space="preserve"> </w:t>
            </w:r>
            <w:r>
              <w:rPr>
                <w:b/>
                <w:sz w:val="21"/>
              </w:rPr>
              <w:t>Kapitale</w:t>
            </w:r>
            <w:r>
              <w:rPr>
                <w:b/>
                <w:spacing w:val="-5"/>
                <w:sz w:val="21"/>
              </w:rPr>
              <w:t xml:space="preserve"> </w:t>
            </w:r>
            <w:r>
              <w:rPr>
                <w:b/>
                <w:sz w:val="21"/>
              </w:rPr>
              <w:t>të</w:t>
            </w:r>
            <w:r>
              <w:rPr>
                <w:b/>
                <w:spacing w:val="-5"/>
                <w:sz w:val="21"/>
              </w:rPr>
              <w:t xml:space="preserve"> </w:t>
            </w:r>
            <w:r>
              <w:rPr>
                <w:b/>
                <w:sz w:val="21"/>
              </w:rPr>
              <w:t>Brendshme</w:t>
            </w:r>
            <w:r>
              <w:rPr>
                <w:b/>
                <w:spacing w:val="-6"/>
                <w:sz w:val="21"/>
              </w:rPr>
              <w:t xml:space="preserve"> </w:t>
            </w:r>
            <w:r>
              <w:rPr>
                <w:b/>
                <w:sz w:val="21"/>
              </w:rPr>
              <w:t>(230-232,</w:t>
            </w:r>
            <w:r>
              <w:rPr>
                <w:b/>
                <w:spacing w:val="-5"/>
                <w:sz w:val="21"/>
              </w:rPr>
              <w:t xml:space="preserve"> </w:t>
            </w:r>
            <w:r>
              <w:rPr>
                <w:b/>
                <w:sz w:val="21"/>
              </w:rPr>
              <w:t>255,</w:t>
            </w:r>
            <w:r>
              <w:rPr>
                <w:b/>
                <w:spacing w:val="-5"/>
                <w:sz w:val="21"/>
              </w:rPr>
              <w:t xml:space="preserve"> </w:t>
            </w:r>
            <w:r>
              <w:rPr>
                <w:b/>
                <w:sz w:val="21"/>
              </w:rPr>
              <w:t>1661)</w:t>
            </w:r>
          </w:p>
        </w:tc>
        <w:tc>
          <w:tcPr>
            <w:tcW w:w="1249" w:type="dxa"/>
            <w:shd w:val="clear" w:color="auto" w:fill="DFDFDF"/>
          </w:tcPr>
          <w:p w14:paraId="12754FA6" w14:textId="77777777" w:rsidR="00FA6BF8" w:rsidRDefault="00FA6BF8" w:rsidP="00D7341E">
            <w:pPr>
              <w:pStyle w:val="TableParagraph"/>
              <w:ind w:right="63"/>
              <w:rPr>
                <w:b/>
                <w:sz w:val="18"/>
              </w:rPr>
            </w:pPr>
            <w:r>
              <w:rPr>
                <w:b/>
                <w:sz w:val="18"/>
              </w:rPr>
              <w:t>90</w:t>
            </w:r>
          </w:p>
        </w:tc>
        <w:tc>
          <w:tcPr>
            <w:tcW w:w="1249" w:type="dxa"/>
            <w:shd w:val="clear" w:color="auto" w:fill="DFDFDF"/>
          </w:tcPr>
          <w:p w14:paraId="397D5F95" w14:textId="77777777" w:rsidR="00FA6BF8" w:rsidRDefault="00FA6BF8" w:rsidP="00D7341E">
            <w:pPr>
              <w:pStyle w:val="TableParagraph"/>
              <w:ind w:right="62"/>
              <w:rPr>
                <w:b/>
                <w:sz w:val="18"/>
              </w:rPr>
            </w:pPr>
            <w:r>
              <w:rPr>
                <w:b/>
                <w:sz w:val="18"/>
              </w:rPr>
              <w:t>0</w:t>
            </w:r>
          </w:p>
        </w:tc>
        <w:tc>
          <w:tcPr>
            <w:tcW w:w="1249" w:type="dxa"/>
            <w:shd w:val="clear" w:color="auto" w:fill="DFDFDF"/>
          </w:tcPr>
          <w:p w14:paraId="19C8AD86" w14:textId="77777777" w:rsidR="00FA6BF8" w:rsidRDefault="00FA6BF8" w:rsidP="00D7341E">
            <w:pPr>
              <w:pStyle w:val="TableParagraph"/>
              <w:ind w:right="63"/>
              <w:rPr>
                <w:b/>
                <w:sz w:val="18"/>
              </w:rPr>
            </w:pPr>
            <w:r>
              <w:rPr>
                <w:b/>
                <w:sz w:val="18"/>
              </w:rPr>
              <w:t>740</w:t>
            </w:r>
          </w:p>
        </w:tc>
        <w:tc>
          <w:tcPr>
            <w:tcW w:w="1249" w:type="dxa"/>
            <w:shd w:val="clear" w:color="auto" w:fill="DFDFDF"/>
          </w:tcPr>
          <w:p w14:paraId="42B5B1B7" w14:textId="77777777" w:rsidR="00FA6BF8" w:rsidRDefault="00FA6BF8" w:rsidP="00D7341E">
            <w:pPr>
              <w:pStyle w:val="TableParagraph"/>
              <w:ind w:right="61"/>
              <w:rPr>
                <w:b/>
                <w:sz w:val="18"/>
              </w:rPr>
            </w:pPr>
            <w:r>
              <w:rPr>
                <w:b/>
                <w:sz w:val="18"/>
              </w:rPr>
              <w:t>740</w:t>
            </w:r>
          </w:p>
        </w:tc>
        <w:tc>
          <w:tcPr>
            <w:tcW w:w="1249" w:type="dxa"/>
            <w:shd w:val="clear" w:color="auto" w:fill="DFDFDF"/>
          </w:tcPr>
          <w:p w14:paraId="4F6F909F" w14:textId="77777777" w:rsidR="00FA6BF8" w:rsidRDefault="00FA6BF8" w:rsidP="00D7341E">
            <w:pPr>
              <w:pStyle w:val="TableParagraph"/>
              <w:ind w:right="60"/>
              <w:rPr>
                <w:b/>
                <w:sz w:val="18"/>
              </w:rPr>
            </w:pPr>
            <w:r>
              <w:rPr>
                <w:b/>
                <w:sz w:val="18"/>
              </w:rPr>
              <w:t>0</w:t>
            </w:r>
          </w:p>
        </w:tc>
        <w:tc>
          <w:tcPr>
            <w:tcW w:w="1249" w:type="dxa"/>
            <w:shd w:val="clear" w:color="auto" w:fill="DFDFDF"/>
          </w:tcPr>
          <w:p w14:paraId="060C071F" w14:textId="77777777" w:rsidR="00FA6BF8" w:rsidRDefault="00FA6BF8" w:rsidP="00D7341E">
            <w:pPr>
              <w:pStyle w:val="TableParagraph"/>
              <w:ind w:right="59"/>
              <w:rPr>
                <w:b/>
                <w:sz w:val="18"/>
              </w:rPr>
            </w:pPr>
            <w:r>
              <w:rPr>
                <w:b/>
                <w:sz w:val="18"/>
              </w:rPr>
              <w:t>0</w:t>
            </w:r>
          </w:p>
        </w:tc>
        <w:tc>
          <w:tcPr>
            <w:tcW w:w="1249" w:type="dxa"/>
            <w:shd w:val="clear" w:color="auto" w:fill="DFDFDF"/>
          </w:tcPr>
          <w:p w14:paraId="1679DE32" w14:textId="77777777" w:rsidR="00FA6BF8" w:rsidRDefault="00FA6BF8" w:rsidP="00D7341E">
            <w:pPr>
              <w:pStyle w:val="TableParagraph"/>
              <w:ind w:right="58"/>
              <w:rPr>
                <w:b/>
                <w:sz w:val="18"/>
              </w:rPr>
            </w:pPr>
            <w:r>
              <w:rPr>
                <w:b/>
                <w:sz w:val="18"/>
              </w:rPr>
              <w:t>0</w:t>
            </w:r>
          </w:p>
        </w:tc>
      </w:tr>
      <w:tr w:rsidR="00FA6BF8" w14:paraId="7C21F330" w14:textId="77777777" w:rsidTr="00FA6BF8">
        <w:trPr>
          <w:divId w:val="2052876922"/>
          <w:trHeight w:val="360"/>
        </w:trPr>
        <w:tc>
          <w:tcPr>
            <w:tcW w:w="575" w:type="dxa"/>
          </w:tcPr>
          <w:p w14:paraId="3353495C" w14:textId="77777777" w:rsidR="00FA6BF8" w:rsidRDefault="00FA6BF8" w:rsidP="00D7341E">
            <w:pPr>
              <w:pStyle w:val="TableParagraph"/>
              <w:ind w:left="168" w:right="47"/>
              <w:jc w:val="center"/>
              <w:rPr>
                <w:sz w:val="18"/>
              </w:rPr>
            </w:pPr>
            <w:r>
              <w:rPr>
                <w:sz w:val="18"/>
              </w:rPr>
              <w:t>230</w:t>
            </w:r>
          </w:p>
        </w:tc>
        <w:tc>
          <w:tcPr>
            <w:tcW w:w="6298" w:type="dxa"/>
          </w:tcPr>
          <w:p w14:paraId="1D32274A" w14:textId="77777777" w:rsidR="00FA6BF8" w:rsidRDefault="00FA6BF8" w:rsidP="00D7341E">
            <w:pPr>
              <w:pStyle w:val="TableParagraph"/>
              <w:ind w:left="82"/>
              <w:jc w:val="left"/>
              <w:rPr>
                <w:sz w:val="18"/>
              </w:rPr>
            </w:pPr>
            <w:r>
              <w:rPr>
                <w:sz w:val="18"/>
              </w:rPr>
              <w:t>Shpenzime</w:t>
            </w:r>
            <w:r>
              <w:rPr>
                <w:spacing w:val="-6"/>
                <w:sz w:val="18"/>
              </w:rPr>
              <w:t xml:space="preserve"> </w:t>
            </w:r>
            <w:r>
              <w:rPr>
                <w:sz w:val="18"/>
              </w:rPr>
              <w:t>per</w:t>
            </w:r>
            <w:r>
              <w:rPr>
                <w:spacing w:val="-5"/>
                <w:sz w:val="18"/>
              </w:rPr>
              <w:t xml:space="preserve"> </w:t>
            </w:r>
            <w:r>
              <w:rPr>
                <w:sz w:val="18"/>
              </w:rPr>
              <w:t>rritjen</w:t>
            </w:r>
            <w:r>
              <w:rPr>
                <w:spacing w:val="-4"/>
                <w:sz w:val="18"/>
              </w:rPr>
              <w:t xml:space="preserve"> </w:t>
            </w:r>
            <w:r>
              <w:rPr>
                <w:sz w:val="18"/>
              </w:rPr>
              <w:t>e</w:t>
            </w:r>
            <w:r>
              <w:rPr>
                <w:spacing w:val="-5"/>
                <w:sz w:val="18"/>
              </w:rPr>
              <w:t xml:space="preserve"> </w:t>
            </w:r>
            <w:r>
              <w:rPr>
                <w:sz w:val="18"/>
              </w:rPr>
              <w:t>aktiveve</w:t>
            </w:r>
            <w:r>
              <w:rPr>
                <w:spacing w:val="-4"/>
                <w:sz w:val="18"/>
              </w:rPr>
              <w:t xml:space="preserve"> </w:t>
            </w:r>
            <w:r>
              <w:rPr>
                <w:sz w:val="18"/>
              </w:rPr>
              <w:t>te</w:t>
            </w:r>
            <w:r>
              <w:rPr>
                <w:spacing w:val="-4"/>
                <w:sz w:val="18"/>
              </w:rPr>
              <w:t xml:space="preserve"> </w:t>
            </w:r>
            <w:r>
              <w:rPr>
                <w:sz w:val="18"/>
              </w:rPr>
              <w:t>qendrueshme</w:t>
            </w:r>
            <w:r>
              <w:rPr>
                <w:spacing w:val="-5"/>
                <w:sz w:val="18"/>
              </w:rPr>
              <w:t xml:space="preserve"> </w:t>
            </w:r>
            <w:r>
              <w:rPr>
                <w:sz w:val="18"/>
              </w:rPr>
              <w:t>te</w:t>
            </w:r>
            <w:r>
              <w:rPr>
                <w:spacing w:val="-4"/>
                <w:sz w:val="18"/>
              </w:rPr>
              <w:t xml:space="preserve"> </w:t>
            </w:r>
            <w:r>
              <w:rPr>
                <w:sz w:val="18"/>
              </w:rPr>
              <w:t>patrupezuara</w:t>
            </w:r>
          </w:p>
        </w:tc>
        <w:tc>
          <w:tcPr>
            <w:tcW w:w="1249" w:type="dxa"/>
          </w:tcPr>
          <w:p w14:paraId="281A05B2" w14:textId="77777777" w:rsidR="00FA6BF8" w:rsidRDefault="00FA6BF8" w:rsidP="00D7341E">
            <w:pPr>
              <w:pStyle w:val="TableParagraph"/>
              <w:ind w:right="63"/>
              <w:rPr>
                <w:sz w:val="18"/>
              </w:rPr>
            </w:pPr>
            <w:r>
              <w:rPr>
                <w:sz w:val="18"/>
              </w:rPr>
              <w:t>0</w:t>
            </w:r>
          </w:p>
        </w:tc>
        <w:tc>
          <w:tcPr>
            <w:tcW w:w="1249" w:type="dxa"/>
          </w:tcPr>
          <w:p w14:paraId="09593FE8" w14:textId="77777777" w:rsidR="00FA6BF8" w:rsidRDefault="00FA6BF8" w:rsidP="00D7341E">
            <w:pPr>
              <w:pStyle w:val="TableParagraph"/>
              <w:ind w:right="62"/>
              <w:rPr>
                <w:sz w:val="18"/>
              </w:rPr>
            </w:pPr>
            <w:r>
              <w:rPr>
                <w:sz w:val="18"/>
              </w:rPr>
              <w:t>0</w:t>
            </w:r>
          </w:p>
        </w:tc>
        <w:tc>
          <w:tcPr>
            <w:tcW w:w="1249" w:type="dxa"/>
          </w:tcPr>
          <w:p w14:paraId="3FF54A46" w14:textId="77777777" w:rsidR="00FA6BF8" w:rsidRDefault="00FA6BF8" w:rsidP="00D7341E">
            <w:pPr>
              <w:pStyle w:val="TableParagraph"/>
              <w:ind w:right="62"/>
              <w:rPr>
                <w:sz w:val="18"/>
              </w:rPr>
            </w:pPr>
            <w:r>
              <w:rPr>
                <w:sz w:val="18"/>
              </w:rPr>
              <w:t>0</w:t>
            </w:r>
          </w:p>
        </w:tc>
        <w:tc>
          <w:tcPr>
            <w:tcW w:w="1249" w:type="dxa"/>
          </w:tcPr>
          <w:p w14:paraId="402F329A" w14:textId="77777777" w:rsidR="00FA6BF8" w:rsidRDefault="00FA6BF8" w:rsidP="00D7341E">
            <w:pPr>
              <w:pStyle w:val="TableParagraph"/>
              <w:ind w:right="61"/>
              <w:rPr>
                <w:sz w:val="18"/>
              </w:rPr>
            </w:pPr>
            <w:r>
              <w:rPr>
                <w:sz w:val="18"/>
              </w:rPr>
              <w:t>0</w:t>
            </w:r>
          </w:p>
        </w:tc>
        <w:tc>
          <w:tcPr>
            <w:tcW w:w="1249" w:type="dxa"/>
          </w:tcPr>
          <w:p w14:paraId="6DB5093F" w14:textId="77777777" w:rsidR="00FA6BF8" w:rsidRDefault="00FA6BF8" w:rsidP="00D7341E">
            <w:pPr>
              <w:pStyle w:val="TableParagraph"/>
              <w:ind w:right="60"/>
              <w:rPr>
                <w:sz w:val="18"/>
              </w:rPr>
            </w:pPr>
            <w:r>
              <w:rPr>
                <w:sz w:val="18"/>
              </w:rPr>
              <w:t>0</w:t>
            </w:r>
          </w:p>
        </w:tc>
        <w:tc>
          <w:tcPr>
            <w:tcW w:w="1249" w:type="dxa"/>
          </w:tcPr>
          <w:p w14:paraId="5530A4C8" w14:textId="77777777" w:rsidR="00FA6BF8" w:rsidRDefault="00FA6BF8" w:rsidP="00D7341E">
            <w:pPr>
              <w:pStyle w:val="TableParagraph"/>
              <w:ind w:right="59"/>
              <w:rPr>
                <w:sz w:val="18"/>
              </w:rPr>
            </w:pPr>
            <w:r>
              <w:rPr>
                <w:sz w:val="18"/>
              </w:rPr>
              <w:t>0</w:t>
            </w:r>
          </w:p>
        </w:tc>
        <w:tc>
          <w:tcPr>
            <w:tcW w:w="1249" w:type="dxa"/>
          </w:tcPr>
          <w:p w14:paraId="462E5FE7" w14:textId="77777777" w:rsidR="00FA6BF8" w:rsidRDefault="00FA6BF8" w:rsidP="00D7341E">
            <w:pPr>
              <w:pStyle w:val="TableParagraph"/>
              <w:ind w:right="58"/>
              <w:rPr>
                <w:sz w:val="18"/>
              </w:rPr>
            </w:pPr>
            <w:r>
              <w:rPr>
                <w:sz w:val="18"/>
              </w:rPr>
              <w:t>0</w:t>
            </w:r>
          </w:p>
        </w:tc>
      </w:tr>
      <w:tr w:rsidR="00FA6BF8" w14:paraId="39E41296" w14:textId="77777777" w:rsidTr="00FA6BF8">
        <w:trPr>
          <w:divId w:val="2052876922"/>
          <w:trHeight w:val="360"/>
        </w:trPr>
        <w:tc>
          <w:tcPr>
            <w:tcW w:w="575" w:type="dxa"/>
          </w:tcPr>
          <w:p w14:paraId="3D7B6336" w14:textId="77777777" w:rsidR="00FA6BF8" w:rsidRDefault="00FA6BF8" w:rsidP="00D7341E">
            <w:pPr>
              <w:pStyle w:val="TableParagraph"/>
              <w:ind w:left="168" w:right="47"/>
              <w:jc w:val="center"/>
              <w:rPr>
                <w:sz w:val="18"/>
              </w:rPr>
            </w:pPr>
            <w:r>
              <w:rPr>
                <w:sz w:val="18"/>
              </w:rPr>
              <w:t>231</w:t>
            </w:r>
          </w:p>
        </w:tc>
        <w:tc>
          <w:tcPr>
            <w:tcW w:w="6298" w:type="dxa"/>
          </w:tcPr>
          <w:p w14:paraId="4199E250" w14:textId="77777777" w:rsidR="00FA6BF8" w:rsidRDefault="00FA6BF8" w:rsidP="00D7341E">
            <w:pPr>
              <w:pStyle w:val="TableParagraph"/>
              <w:ind w:left="82"/>
              <w:jc w:val="left"/>
              <w:rPr>
                <w:sz w:val="18"/>
              </w:rPr>
            </w:pPr>
            <w:r>
              <w:rPr>
                <w:sz w:val="18"/>
              </w:rPr>
              <w:t>Shpenzime</w:t>
            </w:r>
            <w:r>
              <w:rPr>
                <w:spacing w:val="-4"/>
                <w:sz w:val="18"/>
              </w:rPr>
              <w:t xml:space="preserve"> </w:t>
            </w:r>
            <w:r>
              <w:rPr>
                <w:sz w:val="18"/>
              </w:rPr>
              <w:t>per</w:t>
            </w:r>
            <w:r>
              <w:rPr>
                <w:spacing w:val="-4"/>
                <w:sz w:val="18"/>
              </w:rPr>
              <w:t xml:space="preserve"> </w:t>
            </w:r>
            <w:r>
              <w:rPr>
                <w:sz w:val="18"/>
              </w:rPr>
              <w:t>rritjen</w:t>
            </w:r>
            <w:r>
              <w:rPr>
                <w:spacing w:val="-3"/>
                <w:sz w:val="18"/>
              </w:rPr>
              <w:t xml:space="preserve"> </w:t>
            </w:r>
            <w:r>
              <w:rPr>
                <w:sz w:val="18"/>
              </w:rPr>
              <w:t>e</w:t>
            </w:r>
            <w:r>
              <w:rPr>
                <w:spacing w:val="-4"/>
                <w:sz w:val="18"/>
              </w:rPr>
              <w:t xml:space="preserve"> </w:t>
            </w:r>
            <w:r>
              <w:rPr>
                <w:sz w:val="18"/>
              </w:rPr>
              <w:t>aktiveve</w:t>
            </w:r>
            <w:r>
              <w:rPr>
                <w:spacing w:val="-2"/>
                <w:sz w:val="18"/>
              </w:rPr>
              <w:t xml:space="preserve"> </w:t>
            </w:r>
            <w:r>
              <w:rPr>
                <w:sz w:val="18"/>
              </w:rPr>
              <w:t>te</w:t>
            </w:r>
            <w:r>
              <w:rPr>
                <w:spacing w:val="-3"/>
                <w:sz w:val="18"/>
              </w:rPr>
              <w:t xml:space="preserve"> </w:t>
            </w:r>
            <w:r>
              <w:rPr>
                <w:sz w:val="18"/>
              </w:rPr>
              <w:t>qendrueshme</w:t>
            </w:r>
            <w:r>
              <w:rPr>
                <w:spacing w:val="-4"/>
                <w:sz w:val="18"/>
              </w:rPr>
              <w:t xml:space="preserve"> </w:t>
            </w:r>
            <w:r>
              <w:rPr>
                <w:sz w:val="18"/>
              </w:rPr>
              <w:t>te</w:t>
            </w:r>
            <w:r>
              <w:rPr>
                <w:spacing w:val="-3"/>
                <w:sz w:val="18"/>
              </w:rPr>
              <w:t xml:space="preserve"> </w:t>
            </w:r>
            <w:r>
              <w:rPr>
                <w:sz w:val="18"/>
              </w:rPr>
              <w:t>trupezuara</w:t>
            </w:r>
          </w:p>
        </w:tc>
        <w:tc>
          <w:tcPr>
            <w:tcW w:w="1249" w:type="dxa"/>
          </w:tcPr>
          <w:p w14:paraId="478BECC8" w14:textId="77777777" w:rsidR="00FA6BF8" w:rsidRDefault="00FA6BF8" w:rsidP="00D7341E">
            <w:pPr>
              <w:pStyle w:val="TableParagraph"/>
              <w:ind w:right="63"/>
              <w:rPr>
                <w:sz w:val="18"/>
              </w:rPr>
            </w:pPr>
            <w:r>
              <w:rPr>
                <w:sz w:val="18"/>
              </w:rPr>
              <w:t>90</w:t>
            </w:r>
          </w:p>
        </w:tc>
        <w:tc>
          <w:tcPr>
            <w:tcW w:w="1249" w:type="dxa"/>
          </w:tcPr>
          <w:p w14:paraId="5E0786B4" w14:textId="77777777" w:rsidR="00FA6BF8" w:rsidRDefault="00FA6BF8" w:rsidP="00D7341E">
            <w:pPr>
              <w:pStyle w:val="TableParagraph"/>
              <w:ind w:right="62"/>
              <w:rPr>
                <w:sz w:val="18"/>
              </w:rPr>
            </w:pPr>
            <w:r>
              <w:rPr>
                <w:sz w:val="18"/>
              </w:rPr>
              <w:t>0</w:t>
            </w:r>
          </w:p>
        </w:tc>
        <w:tc>
          <w:tcPr>
            <w:tcW w:w="1249" w:type="dxa"/>
          </w:tcPr>
          <w:p w14:paraId="61C77D42" w14:textId="77777777" w:rsidR="00FA6BF8" w:rsidRDefault="00FA6BF8" w:rsidP="00D7341E">
            <w:pPr>
              <w:pStyle w:val="TableParagraph"/>
              <w:ind w:right="63"/>
              <w:rPr>
                <w:sz w:val="18"/>
              </w:rPr>
            </w:pPr>
            <w:r>
              <w:rPr>
                <w:sz w:val="18"/>
              </w:rPr>
              <w:t>740</w:t>
            </w:r>
          </w:p>
        </w:tc>
        <w:tc>
          <w:tcPr>
            <w:tcW w:w="1249" w:type="dxa"/>
          </w:tcPr>
          <w:p w14:paraId="3D1D2CF6" w14:textId="77777777" w:rsidR="00FA6BF8" w:rsidRDefault="00FA6BF8" w:rsidP="00D7341E">
            <w:pPr>
              <w:pStyle w:val="TableParagraph"/>
              <w:ind w:right="61"/>
              <w:rPr>
                <w:sz w:val="18"/>
              </w:rPr>
            </w:pPr>
            <w:r>
              <w:rPr>
                <w:sz w:val="18"/>
              </w:rPr>
              <w:t>740</w:t>
            </w:r>
          </w:p>
        </w:tc>
        <w:tc>
          <w:tcPr>
            <w:tcW w:w="1249" w:type="dxa"/>
          </w:tcPr>
          <w:p w14:paraId="2352A6FF" w14:textId="77777777" w:rsidR="00FA6BF8" w:rsidRDefault="00FA6BF8" w:rsidP="00D7341E">
            <w:pPr>
              <w:pStyle w:val="TableParagraph"/>
              <w:ind w:right="60"/>
              <w:rPr>
                <w:sz w:val="18"/>
              </w:rPr>
            </w:pPr>
            <w:r>
              <w:rPr>
                <w:sz w:val="18"/>
              </w:rPr>
              <w:t>0</w:t>
            </w:r>
          </w:p>
        </w:tc>
        <w:tc>
          <w:tcPr>
            <w:tcW w:w="1249" w:type="dxa"/>
          </w:tcPr>
          <w:p w14:paraId="34DD3F02" w14:textId="77777777" w:rsidR="00FA6BF8" w:rsidRDefault="00FA6BF8" w:rsidP="00D7341E">
            <w:pPr>
              <w:pStyle w:val="TableParagraph"/>
              <w:ind w:right="59"/>
              <w:rPr>
                <w:sz w:val="18"/>
              </w:rPr>
            </w:pPr>
            <w:r>
              <w:rPr>
                <w:sz w:val="18"/>
              </w:rPr>
              <w:t>0</w:t>
            </w:r>
          </w:p>
        </w:tc>
        <w:tc>
          <w:tcPr>
            <w:tcW w:w="1249" w:type="dxa"/>
          </w:tcPr>
          <w:p w14:paraId="26C6F650" w14:textId="77777777" w:rsidR="00FA6BF8" w:rsidRDefault="00FA6BF8" w:rsidP="00D7341E">
            <w:pPr>
              <w:pStyle w:val="TableParagraph"/>
              <w:ind w:right="58"/>
              <w:rPr>
                <w:sz w:val="18"/>
              </w:rPr>
            </w:pPr>
            <w:r>
              <w:rPr>
                <w:sz w:val="18"/>
              </w:rPr>
              <w:t>0</w:t>
            </w:r>
          </w:p>
        </w:tc>
      </w:tr>
      <w:tr w:rsidR="00FA6BF8" w14:paraId="67E372D8" w14:textId="77777777" w:rsidTr="00FA6BF8">
        <w:trPr>
          <w:divId w:val="2052876922"/>
          <w:trHeight w:val="360"/>
        </w:trPr>
        <w:tc>
          <w:tcPr>
            <w:tcW w:w="575" w:type="dxa"/>
          </w:tcPr>
          <w:p w14:paraId="7DA9CED1" w14:textId="77777777" w:rsidR="00FA6BF8" w:rsidRDefault="00FA6BF8" w:rsidP="00D7341E">
            <w:pPr>
              <w:pStyle w:val="TableParagraph"/>
              <w:ind w:left="168" w:right="47"/>
              <w:jc w:val="center"/>
              <w:rPr>
                <w:sz w:val="18"/>
              </w:rPr>
            </w:pPr>
            <w:r>
              <w:rPr>
                <w:sz w:val="18"/>
              </w:rPr>
              <w:t>232</w:t>
            </w:r>
          </w:p>
        </w:tc>
        <w:tc>
          <w:tcPr>
            <w:tcW w:w="6298" w:type="dxa"/>
          </w:tcPr>
          <w:p w14:paraId="76702F51" w14:textId="77777777" w:rsidR="00FA6BF8" w:rsidRDefault="00FA6BF8" w:rsidP="00D7341E">
            <w:pPr>
              <w:pStyle w:val="TableParagraph"/>
              <w:ind w:left="82"/>
              <w:jc w:val="left"/>
              <w:rPr>
                <w:sz w:val="18"/>
              </w:rPr>
            </w:pPr>
            <w:r>
              <w:rPr>
                <w:sz w:val="18"/>
              </w:rPr>
              <w:t>Shpenzime</w:t>
            </w:r>
            <w:r>
              <w:rPr>
                <w:spacing w:val="-4"/>
                <w:sz w:val="18"/>
              </w:rPr>
              <w:t xml:space="preserve"> </w:t>
            </w:r>
            <w:r>
              <w:rPr>
                <w:sz w:val="18"/>
              </w:rPr>
              <w:t>transferimet</w:t>
            </w:r>
            <w:r>
              <w:rPr>
                <w:spacing w:val="-2"/>
                <w:sz w:val="18"/>
              </w:rPr>
              <w:t xml:space="preserve"> </w:t>
            </w:r>
            <w:r>
              <w:rPr>
                <w:sz w:val="18"/>
              </w:rPr>
              <w:t>kapitale</w:t>
            </w:r>
          </w:p>
        </w:tc>
        <w:tc>
          <w:tcPr>
            <w:tcW w:w="1249" w:type="dxa"/>
          </w:tcPr>
          <w:p w14:paraId="48D43F52" w14:textId="77777777" w:rsidR="00FA6BF8" w:rsidRDefault="00FA6BF8" w:rsidP="00D7341E">
            <w:pPr>
              <w:pStyle w:val="TableParagraph"/>
              <w:ind w:right="63"/>
              <w:rPr>
                <w:sz w:val="18"/>
              </w:rPr>
            </w:pPr>
            <w:r>
              <w:rPr>
                <w:sz w:val="18"/>
              </w:rPr>
              <w:t>0</w:t>
            </w:r>
          </w:p>
        </w:tc>
        <w:tc>
          <w:tcPr>
            <w:tcW w:w="1249" w:type="dxa"/>
          </w:tcPr>
          <w:p w14:paraId="118E013D" w14:textId="77777777" w:rsidR="00FA6BF8" w:rsidRDefault="00FA6BF8" w:rsidP="00D7341E">
            <w:pPr>
              <w:pStyle w:val="TableParagraph"/>
              <w:ind w:right="62"/>
              <w:rPr>
                <w:sz w:val="18"/>
              </w:rPr>
            </w:pPr>
            <w:r>
              <w:rPr>
                <w:sz w:val="18"/>
              </w:rPr>
              <w:t>0</w:t>
            </w:r>
          </w:p>
        </w:tc>
        <w:tc>
          <w:tcPr>
            <w:tcW w:w="1249" w:type="dxa"/>
          </w:tcPr>
          <w:p w14:paraId="0FD2297A" w14:textId="77777777" w:rsidR="00FA6BF8" w:rsidRDefault="00FA6BF8" w:rsidP="00D7341E">
            <w:pPr>
              <w:pStyle w:val="TableParagraph"/>
              <w:ind w:right="62"/>
              <w:rPr>
                <w:sz w:val="18"/>
              </w:rPr>
            </w:pPr>
            <w:r>
              <w:rPr>
                <w:sz w:val="18"/>
              </w:rPr>
              <w:t>0</w:t>
            </w:r>
          </w:p>
        </w:tc>
        <w:tc>
          <w:tcPr>
            <w:tcW w:w="1249" w:type="dxa"/>
          </w:tcPr>
          <w:p w14:paraId="0C8DD629" w14:textId="77777777" w:rsidR="00FA6BF8" w:rsidRDefault="00FA6BF8" w:rsidP="00D7341E">
            <w:pPr>
              <w:pStyle w:val="TableParagraph"/>
              <w:ind w:right="61"/>
              <w:rPr>
                <w:sz w:val="18"/>
              </w:rPr>
            </w:pPr>
            <w:r>
              <w:rPr>
                <w:sz w:val="18"/>
              </w:rPr>
              <w:t>0</w:t>
            </w:r>
          </w:p>
        </w:tc>
        <w:tc>
          <w:tcPr>
            <w:tcW w:w="1249" w:type="dxa"/>
          </w:tcPr>
          <w:p w14:paraId="385D9625" w14:textId="77777777" w:rsidR="00FA6BF8" w:rsidRDefault="00FA6BF8" w:rsidP="00D7341E">
            <w:pPr>
              <w:pStyle w:val="TableParagraph"/>
              <w:ind w:right="60"/>
              <w:rPr>
                <w:sz w:val="18"/>
              </w:rPr>
            </w:pPr>
            <w:r>
              <w:rPr>
                <w:sz w:val="18"/>
              </w:rPr>
              <w:t>0</w:t>
            </w:r>
          </w:p>
        </w:tc>
        <w:tc>
          <w:tcPr>
            <w:tcW w:w="1249" w:type="dxa"/>
          </w:tcPr>
          <w:p w14:paraId="7955EC92" w14:textId="77777777" w:rsidR="00FA6BF8" w:rsidRDefault="00FA6BF8" w:rsidP="00D7341E">
            <w:pPr>
              <w:pStyle w:val="TableParagraph"/>
              <w:ind w:right="59"/>
              <w:rPr>
                <w:sz w:val="18"/>
              </w:rPr>
            </w:pPr>
            <w:r>
              <w:rPr>
                <w:sz w:val="18"/>
              </w:rPr>
              <w:t>0</w:t>
            </w:r>
          </w:p>
        </w:tc>
        <w:tc>
          <w:tcPr>
            <w:tcW w:w="1249" w:type="dxa"/>
          </w:tcPr>
          <w:p w14:paraId="706182CA" w14:textId="77777777" w:rsidR="00FA6BF8" w:rsidRDefault="00FA6BF8" w:rsidP="00D7341E">
            <w:pPr>
              <w:pStyle w:val="TableParagraph"/>
              <w:ind w:right="58"/>
              <w:rPr>
                <w:sz w:val="18"/>
              </w:rPr>
            </w:pPr>
            <w:r>
              <w:rPr>
                <w:sz w:val="18"/>
              </w:rPr>
              <w:t>0</w:t>
            </w:r>
          </w:p>
        </w:tc>
      </w:tr>
      <w:tr w:rsidR="00FA6BF8" w14:paraId="01E0B2CC" w14:textId="77777777" w:rsidTr="00FA6BF8">
        <w:trPr>
          <w:divId w:val="2052876922"/>
          <w:trHeight w:val="360"/>
        </w:trPr>
        <w:tc>
          <w:tcPr>
            <w:tcW w:w="575" w:type="dxa"/>
          </w:tcPr>
          <w:p w14:paraId="1BB9C53A" w14:textId="77777777" w:rsidR="00FA6BF8" w:rsidRDefault="00FA6BF8" w:rsidP="00D7341E">
            <w:pPr>
              <w:pStyle w:val="TableParagraph"/>
              <w:ind w:left="168" w:right="47"/>
              <w:jc w:val="center"/>
              <w:rPr>
                <w:sz w:val="18"/>
              </w:rPr>
            </w:pPr>
            <w:r>
              <w:rPr>
                <w:sz w:val="18"/>
              </w:rPr>
              <w:t>255</w:t>
            </w:r>
          </w:p>
        </w:tc>
        <w:tc>
          <w:tcPr>
            <w:tcW w:w="6298" w:type="dxa"/>
          </w:tcPr>
          <w:p w14:paraId="40D0061B" w14:textId="77777777" w:rsidR="00FA6BF8" w:rsidRDefault="00FA6BF8" w:rsidP="00D7341E">
            <w:pPr>
              <w:pStyle w:val="TableParagraph"/>
              <w:ind w:left="82"/>
              <w:jc w:val="left"/>
              <w:rPr>
                <w:sz w:val="18"/>
              </w:rPr>
            </w:pPr>
            <w:r>
              <w:rPr>
                <w:sz w:val="18"/>
              </w:rPr>
              <w:t>Te</w:t>
            </w:r>
            <w:r>
              <w:rPr>
                <w:spacing w:val="-5"/>
                <w:sz w:val="18"/>
              </w:rPr>
              <w:t xml:space="preserve"> </w:t>
            </w:r>
            <w:r>
              <w:rPr>
                <w:sz w:val="18"/>
              </w:rPr>
              <w:t>dala</w:t>
            </w:r>
            <w:r>
              <w:rPr>
                <w:spacing w:val="-6"/>
                <w:sz w:val="18"/>
              </w:rPr>
              <w:t xml:space="preserve"> </w:t>
            </w:r>
            <w:r>
              <w:rPr>
                <w:sz w:val="18"/>
              </w:rPr>
              <w:t>per</w:t>
            </w:r>
            <w:r>
              <w:rPr>
                <w:spacing w:val="-5"/>
                <w:sz w:val="18"/>
              </w:rPr>
              <w:t xml:space="preserve"> </w:t>
            </w:r>
            <w:r>
              <w:rPr>
                <w:sz w:val="18"/>
              </w:rPr>
              <w:t>hua-dhenie</w:t>
            </w:r>
            <w:r>
              <w:rPr>
                <w:spacing w:val="-6"/>
                <w:sz w:val="18"/>
              </w:rPr>
              <w:t xml:space="preserve"> </w:t>
            </w:r>
            <w:r>
              <w:rPr>
                <w:sz w:val="18"/>
              </w:rPr>
              <w:t>dhe</w:t>
            </w:r>
            <w:r>
              <w:rPr>
                <w:spacing w:val="-6"/>
                <w:sz w:val="18"/>
              </w:rPr>
              <w:t xml:space="preserve"> </w:t>
            </w:r>
            <w:r>
              <w:rPr>
                <w:sz w:val="18"/>
              </w:rPr>
              <w:t>nen-huadhenie</w:t>
            </w:r>
            <w:r>
              <w:rPr>
                <w:spacing w:val="-5"/>
                <w:sz w:val="18"/>
              </w:rPr>
              <w:t xml:space="preserve"> </w:t>
            </w:r>
            <w:r>
              <w:rPr>
                <w:sz w:val="18"/>
              </w:rPr>
              <w:t>te</w:t>
            </w:r>
            <w:r>
              <w:rPr>
                <w:spacing w:val="-5"/>
                <w:sz w:val="18"/>
              </w:rPr>
              <w:t xml:space="preserve"> </w:t>
            </w:r>
            <w:r>
              <w:rPr>
                <w:sz w:val="18"/>
              </w:rPr>
              <w:t>brendeshme</w:t>
            </w:r>
          </w:p>
        </w:tc>
        <w:tc>
          <w:tcPr>
            <w:tcW w:w="1249" w:type="dxa"/>
          </w:tcPr>
          <w:p w14:paraId="078710F4" w14:textId="77777777" w:rsidR="00FA6BF8" w:rsidRDefault="00FA6BF8" w:rsidP="00D7341E">
            <w:pPr>
              <w:pStyle w:val="TableParagraph"/>
              <w:ind w:right="63"/>
              <w:rPr>
                <w:sz w:val="18"/>
              </w:rPr>
            </w:pPr>
            <w:r>
              <w:rPr>
                <w:sz w:val="18"/>
              </w:rPr>
              <w:t>0</w:t>
            </w:r>
          </w:p>
        </w:tc>
        <w:tc>
          <w:tcPr>
            <w:tcW w:w="1249" w:type="dxa"/>
          </w:tcPr>
          <w:p w14:paraId="63A21DA1" w14:textId="77777777" w:rsidR="00FA6BF8" w:rsidRDefault="00FA6BF8" w:rsidP="00D7341E">
            <w:pPr>
              <w:pStyle w:val="TableParagraph"/>
              <w:ind w:right="62"/>
              <w:rPr>
                <w:sz w:val="18"/>
              </w:rPr>
            </w:pPr>
            <w:r>
              <w:rPr>
                <w:sz w:val="18"/>
              </w:rPr>
              <w:t>0</w:t>
            </w:r>
          </w:p>
        </w:tc>
        <w:tc>
          <w:tcPr>
            <w:tcW w:w="1249" w:type="dxa"/>
          </w:tcPr>
          <w:p w14:paraId="5D57A425" w14:textId="77777777" w:rsidR="00FA6BF8" w:rsidRDefault="00FA6BF8" w:rsidP="00D7341E">
            <w:pPr>
              <w:pStyle w:val="TableParagraph"/>
              <w:ind w:right="62"/>
              <w:rPr>
                <w:sz w:val="18"/>
              </w:rPr>
            </w:pPr>
            <w:r>
              <w:rPr>
                <w:sz w:val="18"/>
              </w:rPr>
              <w:t>0</w:t>
            </w:r>
          </w:p>
        </w:tc>
        <w:tc>
          <w:tcPr>
            <w:tcW w:w="1249" w:type="dxa"/>
          </w:tcPr>
          <w:p w14:paraId="0641068C" w14:textId="77777777" w:rsidR="00FA6BF8" w:rsidRDefault="00FA6BF8" w:rsidP="00D7341E">
            <w:pPr>
              <w:pStyle w:val="TableParagraph"/>
              <w:ind w:right="61"/>
              <w:rPr>
                <w:sz w:val="18"/>
              </w:rPr>
            </w:pPr>
            <w:r>
              <w:rPr>
                <w:sz w:val="18"/>
              </w:rPr>
              <w:t>0</w:t>
            </w:r>
          </w:p>
        </w:tc>
        <w:tc>
          <w:tcPr>
            <w:tcW w:w="1249" w:type="dxa"/>
          </w:tcPr>
          <w:p w14:paraId="07A4D9F1" w14:textId="77777777" w:rsidR="00FA6BF8" w:rsidRDefault="00FA6BF8" w:rsidP="00D7341E">
            <w:pPr>
              <w:pStyle w:val="TableParagraph"/>
              <w:ind w:right="60"/>
              <w:rPr>
                <w:sz w:val="18"/>
              </w:rPr>
            </w:pPr>
            <w:r>
              <w:rPr>
                <w:sz w:val="18"/>
              </w:rPr>
              <w:t>0</w:t>
            </w:r>
          </w:p>
        </w:tc>
        <w:tc>
          <w:tcPr>
            <w:tcW w:w="1249" w:type="dxa"/>
          </w:tcPr>
          <w:p w14:paraId="5A49A50D" w14:textId="77777777" w:rsidR="00FA6BF8" w:rsidRDefault="00FA6BF8" w:rsidP="00D7341E">
            <w:pPr>
              <w:pStyle w:val="TableParagraph"/>
              <w:ind w:right="59"/>
              <w:rPr>
                <w:sz w:val="18"/>
              </w:rPr>
            </w:pPr>
            <w:r>
              <w:rPr>
                <w:sz w:val="18"/>
              </w:rPr>
              <w:t>0</w:t>
            </w:r>
          </w:p>
        </w:tc>
        <w:tc>
          <w:tcPr>
            <w:tcW w:w="1249" w:type="dxa"/>
          </w:tcPr>
          <w:p w14:paraId="564DCDE5" w14:textId="77777777" w:rsidR="00FA6BF8" w:rsidRDefault="00FA6BF8" w:rsidP="00D7341E">
            <w:pPr>
              <w:pStyle w:val="TableParagraph"/>
              <w:ind w:right="58"/>
              <w:rPr>
                <w:sz w:val="18"/>
              </w:rPr>
            </w:pPr>
            <w:r>
              <w:rPr>
                <w:sz w:val="18"/>
              </w:rPr>
              <w:t>0</w:t>
            </w:r>
          </w:p>
        </w:tc>
      </w:tr>
      <w:tr w:rsidR="00FA6BF8" w14:paraId="779121FE" w14:textId="77777777" w:rsidTr="00FA6BF8">
        <w:trPr>
          <w:divId w:val="2052876922"/>
          <w:trHeight w:val="359"/>
        </w:trPr>
        <w:tc>
          <w:tcPr>
            <w:tcW w:w="575" w:type="dxa"/>
            <w:shd w:val="clear" w:color="auto" w:fill="DFDFDF"/>
          </w:tcPr>
          <w:p w14:paraId="2437DF1A" w14:textId="77777777" w:rsidR="00FA6BF8" w:rsidRDefault="00FA6BF8" w:rsidP="00D7341E">
            <w:pPr>
              <w:pStyle w:val="TableParagraph"/>
              <w:spacing w:before="0"/>
              <w:jc w:val="left"/>
              <w:rPr>
                <w:rFonts w:ascii="Times New Roman"/>
                <w:sz w:val="18"/>
              </w:rPr>
            </w:pPr>
          </w:p>
        </w:tc>
        <w:tc>
          <w:tcPr>
            <w:tcW w:w="6298" w:type="dxa"/>
            <w:shd w:val="clear" w:color="auto" w:fill="DFDFDF"/>
          </w:tcPr>
          <w:p w14:paraId="0E76BB9F" w14:textId="77777777" w:rsidR="00FA6BF8" w:rsidRDefault="00FA6BF8" w:rsidP="00D7341E">
            <w:pPr>
              <w:pStyle w:val="TableParagraph"/>
              <w:spacing w:before="78"/>
              <w:ind w:left="82"/>
              <w:jc w:val="left"/>
              <w:rPr>
                <w:b/>
                <w:sz w:val="21"/>
              </w:rPr>
            </w:pPr>
            <w:r>
              <w:rPr>
                <w:b/>
                <w:sz w:val="21"/>
              </w:rPr>
              <w:t>Shpenzime</w:t>
            </w:r>
            <w:r>
              <w:rPr>
                <w:b/>
                <w:spacing w:val="-6"/>
                <w:sz w:val="21"/>
              </w:rPr>
              <w:t xml:space="preserve"> </w:t>
            </w:r>
            <w:r>
              <w:rPr>
                <w:b/>
                <w:sz w:val="21"/>
              </w:rPr>
              <w:t>Kapitale</w:t>
            </w:r>
            <w:r>
              <w:rPr>
                <w:b/>
                <w:spacing w:val="-6"/>
                <w:sz w:val="21"/>
              </w:rPr>
              <w:t xml:space="preserve"> </w:t>
            </w:r>
            <w:r>
              <w:rPr>
                <w:b/>
                <w:sz w:val="21"/>
              </w:rPr>
              <w:t>të</w:t>
            </w:r>
            <w:r>
              <w:rPr>
                <w:b/>
                <w:spacing w:val="-5"/>
                <w:sz w:val="21"/>
              </w:rPr>
              <w:t xml:space="preserve"> </w:t>
            </w:r>
            <w:r>
              <w:rPr>
                <w:b/>
                <w:sz w:val="21"/>
              </w:rPr>
              <w:t>Huaja</w:t>
            </w:r>
            <w:r>
              <w:rPr>
                <w:b/>
                <w:spacing w:val="-5"/>
                <w:sz w:val="21"/>
              </w:rPr>
              <w:t xml:space="preserve"> </w:t>
            </w:r>
            <w:r>
              <w:rPr>
                <w:b/>
                <w:sz w:val="21"/>
              </w:rPr>
              <w:t>(230-232)</w:t>
            </w:r>
          </w:p>
        </w:tc>
        <w:tc>
          <w:tcPr>
            <w:tcW w:w="1249" w:type="dxa"/>
            <w:shd w:val="clear" w:color="auto" w:fill="DFDFDF"/>
          </w:tcPr>
          <w:p w14:paraId="7C087EB3" w14:textId="77777777" w:rsidR="00FA6BF8" w:rsidRDefault="00FA6BF8" w:rsidP="00D7341E">
            <w:pPr>
              <w:pStyle w:val="TableParagraph"/>
              <w:ind w:right="63"/>
              <w:rPr>
                <w:b/>
                <w:sz w:val="18"/>
              </w:rPr>
            </w:pPr>
            <w:r>
              <w:rPr>
                <w:b/>
                <w:sz w:val="18"/>
              </w:rPr>
              <w:t>0</w:t>
            </w:r>
          </w:p>
        </w:tc>
        <w:tc>
          <w:tcPr>
            <w:tcW w:w="1249" w:type="dxa"/>
            <w:shd w:val="clear" w:color="auto" w:fill="DFDFDF"/>
          </w:tcPr>
          <w:p w14:paraId="6CF1A537" w14:textId="77777777" w:rsidR="00FA6BF8" w:rsidRDefault="00FA6BF8" w:rsidP="00D7341E">
            <w:pPr>
              <w:pStyle w:val="TableParagraph"/>
              <w:ind w:right="62"/>
              <w:rPr>
                <w:b/>
                <w:sz w:val="18"/>
              </w:rPr>
            </w:pPr>
            <w:r>
              <w:rPr>
                <w:b/>
                <w:sz w:val="18"/>
              </w:rPr>
              <w:t>0</w:t>
            </w:r>
          </w:p>
        </w:tc>
        <w:tc>
          <w:tcPr>
            <w:tcW w:w="1249" w:type="dxa"/>
            <w:shd w:val="clear" w:color="auto" w:fill="DFDFDF"/>
          </w:tcPr>
          <w:p w14:paraId="0D5C297E" w14:textId="77777777" w:rsidR="00FA6BF8" w:rsidRDefault="00FA6BF8" w:rsidP="00D7341E">
            <w:pPr>
              <w:pStyle w:val="TableParagraph"/>
              <w:ind w:right="62"/>
              <w:rPr>
                <w:b/>
                <w:sz w:val="18"/>
              </w:rPr>
            </w:pPr>
            <w:r>
              <w:rPr>
                <w:b/>
                <w:sz w:val="18"/>
              </w:rPr>
              <w:t>0</w:t>
            </w:r>
          </w:p>
        </w:tc>
        <w:tc>
          <w:tcPr>
            <w:tcW w:w="1249" w:type="dxa"/>
            <w:shd w:val="clear" w:color="auto" w:fill="DFDFDF"/>
          </w:tcPr>
          <w:p w14:paraId="23B079A7" w14:textId="77777777" w:rsidR="00FA6BF8" w:rsidRDefault="00FA6BF8" w:rsidP="00D7341E">
            <w:pPr>
              <w:pStyle w:val="TableParagraph"/>
              <w:ind w:right="61"/>
              <w:rPr>
                <w:b/>
                <w:sz w:val="18"/>
              </w:rPr>
            </w:pPr>
            <w:r>
              <w:rPr>
                <w:b/>
                <w:sz w:val="18"/>
              </w:rPr>
              <w:t>0</w:t>
            </w:r>
          </w:p>
        </w:tc>
        <w:tc>
          <w:tcPr>
            <w:tcW w:w="1249" w:type="dxa"/>
            <w:shd w:val="clear" w:color="auto" w:fill="DFDFDF"/>
          </w:tcPr>
          <w:p w14:paraId="4437BBF5" w14:textId="77777777" w:rsidR="00FA6BF8" w:rsidRDefault="00FA6BF8" w:rsidP="00D7341E">
            <w:pPr>
              <w:pStyle w:val="TableParagraph"/>
              <w:ind w:right="60"/>
              <w:rPr>
                <w:b/>
                <w:sz w:val="18"/>
              </w:rPr>
            </w:pPr>
            <w:r>
              <w:rPr>
                <w:b/>
                <w:sz w:val="18"/>
              </w:rPr>
              <w:t>0</w:t>
            </w:r>
          </w:p>
        </w:tc>
        <w:tc>
          <w:tcPr>
            <w:tcW w:w="1249" w:type="dxa"/>
            <w:shd w:val="clear" w:color="auto" w:fill="DFDFDF"/>
          </w:tcPr>
          <w:p w14:paraId="29327A00" w14:textId="77777777" w:rsidR="00FA6BF8" w:rsidRDefault="00FA6BF8" w:rsidP="00D7341E">
            <w:pPr>
              <w:pStyle w:val="TableParagraph"/>
              <w:ind w:right="59"/>
              <w:rPr>
                <w:b/>
                <w:sz w:val="18"/>
              </w:rPr>
            </w:pPr>
            <w:r>
              <w:rPr>
                <w:b/>
                <w:sz w:val="18"/>
              </w:rPr>
              <w:t>0</w:t>
            </w:r>
          </w:p>
        </w:tc>
        <w:tc>
          <w:tcPr>
            <w:tcW w:w="1249" w:type="dxa"/>
            <w:shd w:val="clear" w:color="auto" w:fill="DFDFDF"/>
          </w:tcPr>
          <w:p w14:paraId="107F1D3B" w14:textId="77777777" w:rsidR="00FA6BF8" w:rsidRDefault="00FA6BF8" w:rsidP="00D7341E">
            <w:pPr>
              <w:pStyle w:val="TableParagraph"/>
              <w:ind w:right="58"/>
              <w:rPr>
                <w:b/>
                <w:sz w:val="18"/>
              </w:rPr>
            </w:pPr>
            <w:r>
              <w:rPr>
                <w:b/>
                <w:sz w:val="18"/>
              </w:rPr>
              <w:t>0</w:t>
            </w:r>
          </w:p>
        </w:tc>
      </w:tr>
      <w:tr w:rsidR="00FA6BF8" w14:paraId="4B644DC3" w14:textId="77777777" w:rsidTr="00FA6BF8">
        <w:trPr>
          <w:divId w:val="2052876922"/>
          <w:trHeight w:val="360"/>
        </w:trPr>
        <w:tc>
          <w:tcPr>
            <w:tcW w:w="575" w:type="dxa"/>
          </w:tcPr>
          <w:p w14:paraId="15D20B02" w14:textId="77777777" w:rsidR="00FA6BF8" w:rsidRDefault="00FA6BF8" w:rsidP="00D7341E">
            <w:pPr>
              <w:pStyle w:val="TableParagraph"/>
              <w:ind w:left="168" w:right="47"/>
              <w:jc w:val="center"/>
              <w:rPr>
                <w:sz w:val="18"/>
              </w:rPr>
            </w:pPr>
            <w:r>
              <w:rPr>
                <w:sz w:val="18"/>
              </w:rPr>
              <w:t>230</w:t>
            </w:r>
          </w:p>
        </w:tc>
        <w:tc>
          <w:tcPr>
            <w:tcW w:w="6298" w:type="dxa"/>
          </w:tcPr>
          <w:p w14:paraId="35FCF743" w14:textId="77777777" w:rsidR="00FA6BF8" w:rsidRDefault="00FA6BF8" w:rsidP="00D7341E">
            <w:pPr>
              <w:pStyle w:val="TableParagraph"/>
              <w:ind w:left="82"/>
              <w:jc w:val="left"/>
              <w:rPr>
                <w:sz w:val="18"/>
              </w:rPr>
            </w:pPr>
            <w:r>
              <w:rPr>
                <w:sz w:val="18"/>
              </w:rPr>
              <w:t>Shpenzime</w:t>
            </w:r>
            <w:r>
              <w:rPr>
                <w:spacing w:val="-6"/>
                <w:sz w:val="18"/>
              </w:rPr>
              <w:t xml:space="preserve"> </w:t>
            </w:r>
            <w:r>
              <w:rPr>
                <w:sz w:val="18"/>
              </w:rPr>
              <w:t>per</w:t>
            </w:r>
            <w:r>
              <w:rPr>
                <w:spacing w:val="-5"/>
                <w:sz w:val="18"/>
              </w:rPr>
              <w:t xml:space="preserve"> </w:t>
            </w:r>
            <w:r>
              <w:rPr>
                <w:sz w:val="18"/>
              </w:rPr>
              <w:t>rritjen</w:t>
            </w:r>
            <w:r>
              <w:rPr>
                <w:spacing w:val="-4"/>
                <w:sz w:val="18"/>
              </w:rPr>
              <w:t xml:space="preserve"> </w:t>
            </w:r>
            <w:r>
              <w:rPr>
                <w:sz w:val="18"/>
              </w:rPr>
              <w:t>e</w:t>
            </w:r>
            <w:r>
              <w:rPr>
                <w:spacing w:val="-5"/>
                <w:sz w:val="18"/>
              </w:rPr>
              <w:t xml:space="preserve"> </w:t>
            </w:r>
            <w:r>
              <w:rPr>
                <w:sz w:val="18"/>
              </w:rPr>
              <w:t>aktiveve</w:t>
            </w:r>
            <w:r>
              <w:rPr>
                <w:spacing w:val="-4"/>
                <w:sz w:val="18"/>
              </w:rPr>
              <w:t xml:space="preserve"> </w:t>
            </w:r>
            <w:r>
              <w:rPr>
                <w:sz w:val="18"/>
              </w:rPr>
              <w:t>te</w:t>
            </w:r>
            <w:r>
              <w:rPr>
                <w:spacing w:val="-4"/>
                <w:sz w:val="18"/>
              </w:rPr>
              <w:t xml:space="preserve"> </w:t>
            </w:r>
            <w:r>
              <w:rPr>
                <w:sz w:val="18"/>
              </w:rPr>
              <w:t>qendrueshme</w:t>
            </w:r>
            <w:r>
              <w:rPr>
                <w:spacing w:val="-5"/>
                <w:sz w:val="18"/>
              </w:rPr>
              <w:t xml:space="preserve"> </w:t>
            </w:r>
            <w:r>
              <w:rPr>
                <w:sz w:val="18"/>
              </w:rPr>
              <w:t>te</w:t>
            </w:r>
            <w:r>
              <w:rPr>
                <w:spacing w:val="-4"/>
                <w:sz w:val="18"/>
              </w:rPr>
              <w:t xml:space="preserve"> </w:t>
            </w:r>
            <w:r>
              <w:rPr>
                <w:sz w:val="18"/>
              </w:rPr>
              <w:t>patrupezuara</w:t>
            </w:r>
          </w:p>
        </w:tc>
        <w:tc>
          <w:tcPr>
            <w:tcW w:w="1249" w:type="dxa"/>
          </w:tcPr>
          <w:p w14:paraId="44A68D45" w14:textId="77777777" w:rsidR="00FA6BF8" w:rsidRDefault="00FA6BF8" w:rsidP="00D7341E">
            <w:pPr>
              <w:pStyle w:val="TableParagraph"/>
              <w:ind w:right="63"/>
              <w:rPr>
                <w:sz w:val="18"/>
              </w:rPr>
            </w:pPr>
            <w:r>
              <w:rPr>
                <w:sz w:val="18"/>
              </w:rPr>
              <w:t>0</w:t>
            </w:r>
          </w:p>
        </w:tc>
        <w:tc>
          <w:tcPr>
            <w:tcW w:w="1249" w:type="dxa"/>
          </w:tcPr>
          <w:p w14:paraId="4486784B" w14:textId="77777777" w:rsidR="00FA6BF8" w:rsidRDefault="00FA6BF8" w:rsidP="00D7341E">
            <w:pPr>
              <w:pStyle w:val="TableParagraph"/>
              <w:ind w:right="62"/>
              <w:rPr>
                <w:sz w:val="18"/>
              </w:rPr>
            </w:pPr>
            <w:r>
              <w:rPr>
                <w:sz w:val="18"/>
              </w:rPr>
              <w:t>0</w:t>
            </w:r>
          </w:p>
        </w:tc>
        <w:tc>
          <w:tcPr>
            <w:tcW w:w="1249" w:type="dxa"/>
          </w:tcPr>
          <w:p w14:paraId="75C1A21F" w14:textId="77777777" w:rsidR="00FA6BF8" w:rsidRDefault="00FA6BF8" w:rsidP="00D7341E">
            <w:pPr>
              <w:pStyle w:val="TableParagraph"/>
              <w:ind w:right="62"/>
              <w:rPr>
                <w:sz w:val="18"/>
              </w:rPr>
            </w:pPr>
            <w:r>
              <w:rPr>
                <w:sz w:val="18"/>
              </w:rPr>
              <w:t>0</w:t>
            </w:r>
          </w:p>
        </w:tc>
        <w:tc>
          <w:tcPr>
            <w:tcW w:w="1249" w:type="dxa"/>
          </w:tcPr>
          <w:p w14:paraId="2075670A" w14:textId="77777777" w:rsidR="00FA6BF8" w:rsidRDefault="00FA6BF8" w:rsidP="00D7341E">
            <w:pPr>
              <w:pStyle w:val="TableParagraph"/>
              <w:ind w:right="61"/>
              <w:rPr>
                <w:sz w:val="18"/>
              </w:rPr>
            </w:pPr>
            <w:r>
              <w:rPr>
                <w:sz w:val="18"/>
              </w:rPr>
              <w:t>0</w:t>
            </w:r>
          </w:p>
        </w:tc>
        <w:tc>
          <w:tcPr>
            <w:tcW w:w="1249" w:type="dxa"/>
          </w:tcPr>
          <w:p w14:paraId="52FEB423" w14:textId="77777777" w:rsidR="00FA6BF8" w:rsidRDefault="00FA6BF8" w:rsidP="00D7341E">
            <w:pPr>
              <w:pStyle w:val="TableParagraph"/>
              <w:ind w:right="60"/>
              <w:rPr>
                <w:sz w:val="18"/>
              </w:rPr>
            </w:pPr>
            <w:r>
              <w:rPr>
                <w:sz w:val="18"/>
              </w:rPr>
              <w:t>0</w:t>
            </w:r>
          </w:p>
        </w:tc>
        <w:tc>
          <w:tcPr>
            <w:tcW w:w="1249" w:type="dxa"/>
          </w:tcPr>
          <w:p w14:paraId="105183D3" w14:textId="77777777" w:rsidR="00FA6BF8" w:rsidRDefault="00FA6BF8" w:rsidP="00D7341E">
            <w:pPr>
              <w:pStyle w:val="TableParagraph"/>
              <w:ind w:right="59"/>
              <w:rPr>
                <w:sz w:val="18"/>
              </w:rPr>
            </w:pPr>
            <w:r>
              <w:rPr>
                <w:sz w:val="18"/>
              </w:rPr>
              <w:t>0</w:t>
            </w:r>
          </w:p>
        </w:tc>
        <w:tc>
          <w:tcPr>
            <w:tcW w:w="1249" w:type="dxa"/>
          </w:tcPr>
          <w:p w14:paraId="223AF8B7" w14:textId="77777777" w:rsidR="00FA6BF8" w:rsidRDefault="00FA6BF8" w:rsidP="00D7341E">
            <w:pPr>
              <w:pStyle w:val="TableParagraph"/>
              <w:ind w:right="58"/>
              <w:rPr>
                <w:sz w:val="18"/>
              </w:rPr>
            </w:pPr>
            <w:r>
              <w:rPr>
                <w:sz w:val="18"/>
              </w:rPr>
              <w:t>0</w:t>
            </w:r>
          </w:p>
        </w:tc>
      </w:tr>
      <w:tr w:rsidR="00FA6BF8" w14:paraId="5C52DCFB" w14:textId="77777777" w:rsidTr="00FA6BF8">
        <w:trPr>
          <w:divId w:val="2052876922"/>
          <w:trHeight w:val="360"/>
        </w:trPr>
        <w:tc>
          <w:tcPr>
            <w:tcW w:w="575" w:type="dxa"/>
          </w:tcPr>
          <w:p w14:paraId="6207FE0A" w14:textId="77777777" w:rsidR="00FA6BF8" w:rsidRDefault="00FA6BF8" w:rsidP="00D7341E">
            <w:pPr>
              <w:pStyle w:val="TableParagraph"/>
              <w:ind w:left="168" w:right="47"/>
              <w:jc w:val="center"/>
              <w:rPr>
                <w:sz w:val="18"/>
              </w:rPr>
            </w:pPr>
            <w:r>
              <w:rPr>
                <w:sz w:val="18"/>
              </w:rPr>
              <w:t>231</w:t>
            </w:r>
          </w:p>
        </w:tc>
        <w:tc>
          <w:tcPr>
            <w:tcW w:w="6298" w:type="dxa"/>
          </w:tcPr>
          <w:p w14:paraId="67A9BB6B" w14:textId="77777777" w:rsidR="00FA6BF8" w:rsidRDefault="00FA6BF8" w:rsidP="00D7341E">
            <w:pPr>
              <w:pStyle w:val="TableParagraph"/>
              <w:ind w:left="82"/>
              <w:jc w:val="left"/>
              <w:rPr>
                <w:sz w:val="18"/>
              </w:rPr>
            </w:pPr>
            <w:r>
              <w:rPr>
                <w:sz w:val="18"/>
              </w:rPr>
              <w:t>Shpenzime</w:t>
            </w:r>
            <w:r>
              <w:rPr>
                <w:spacing w:val="-4"/>
                <w:sz w:val="18"/>
              </w:rPr>
              <w:t xml:space="preserve"> </w:t>
            </w:r>
            <w:r>
              <w:rPr>
                <w:sz w:val="18"/>
              </w:rPr>
              <w:t>per</w:t>
            </w:r>
            <w:r>
              <w:rPr>
                <w:spacing w:val="-4"/>
                <w:sz w:val="18"/>
              </w:rPr>
              <w:t xml:space="preserve"> </w:t>
            </w:r>
            <w:r>
              <w:rPr>
                <w:sz w:val="18"/>
              </w:rPr>
              <w:t>rritjen</w:t>
            </w:r>
            <w:r>
              <w:rPr>
                <w:spacing w:val="-3"/>
                <w:sz w:val="18"/>
              </w:rPr>
              <w:t xml:space="preserve"> </w:t>
            </w:r>
            <w:r>
              <w:rPr>
                <w:sz w:val="18"/>
              </w:rPr>
              <w:t>e</w:t>
            </w:r>
            <w:r>
              <w:rPr>
                <w:spacing w:val="-4"/>
                <w:sz w:val="18"/>
              </w:rPr>
              <w:t xml:space="preserve"> </w:t>
            </w:r>
            <w:r>
              <w:rPr>
                <w:sz w:val="18"/>
              </w:rPr>
              <w:t>aktiveve</w:t>
            </w:r>
            <w:r>
              <w:rPr>
                <w:spacing w:val="-2"/>
                <w:sz w:val="18"/>
              </w:rPr>
              <w:t xml:space="preserve"> </w:t>
            </w:r>
            <w:r>
              <w:rPr>
                <w:sz w:val="18"/>
              </w:rPr>
              <w:t>te</w:t>
            </w:r>
            <w:r>
              <w:rPr>
                <w:spacing w:val="-3"/>
                <w:sz w:val="18"/>
              </w:rPr>
              <w:t xml:space="preserve"> </w:t>
            </w:r>
            <w:r>
              <w:rPr>
                <w:sz w:val="18"/>
              </w:rPr>
              <w:t>qendrueshme</w:t>
            </w:r>
            <w:r>
              <w:rPr>
                <w:spacing w:val="-4"/>
                <w:sz w:val="18"/>
              </w:rPr>
              <w:t xml:space="preserve"> </w:t>
            </w:r>
            <w:r>
              <w:rPr>
                <w:sz w:val="18"/>
              </w:rPr>
              <w:t>te</w:t>
            </w:r>
            <w:r>
              <w:rPr>
                <w:spacing w:val="-3"/>
                <w:sz w:val="18"/>
              </w:rPr>
              <w:t xml:space="preserve"> </w:t>
            </w:r>
            <w:r>
              <w:rPr>
                <w:sz w:val="18"/>
              </w:rPr>
              <w:t>trupezuara</w:t>
            </w:r>
          </w:p>
        </w:tc>
        <w:tc>
          <w:tcPr>
            <w:tcW w:w="1249" w:type="dxa"/>
          </w:tcPr>
          <w:p w14:paraId="7587E663" w14:textId="77777777" w:rsidR="00FA6BF8" w:rsidRDefault="00FA6BF8" w:rsidP="00D7341E">
            <w:pPr>
              <w:pStyle w:val="TableParagraph"/>
              <w:ind w:right="63"/>
              <w:rPr>
                <w:sz w:val="18"/>
              </w:rPr>
            </w:pPr>
            <w:r>
              <w:rPr>
                <w:sz w:val="18"/>
              </w:rPr>
              <w:t>0</w:t>
            </w:r>
          </w:p>
        </w:tc>
        <w:tc>
          <w:tcPr>
            <w:tcW w:w="1249" w:type="dxa"/>
          </w:tcPr>
          <w:p w14:paraId="799E6118" w14:textId="77777777" w:rsidR="00FA6BF8" w:rsidRDefault="00FA6BF8" w:rsidP="00D7341E">
            <w:pPr>
              <w:pStyle w:val="TableParagraph"/>
              <w:ind w:right="62"/>
              <w:rPr>
                <w:sz w:val="18"/>
              </w:rPr>
            </w:pPr>
            <w:r>
              <w:rPr>
                <w:sz w:val="18"/>
              </w:rPr>
              <w:t>0</w:t>
            </w:r>
          </w:p>
        </w:tc>
        <w:tc>
          <w:tcPr>
            <w:tcW w:w="1249" w:type="dxa"/>
          </w:tcPr>
          <w:p w14:paraId="4BFFBC98" w14:textId="77777777" w:rsidR="00FA6BF8" w:rsidRDefault="00FA6BF8" w:rsidP="00D7341E">
            <w:pPr>
              <w:pStyle w:val="TableParagraph"/>
              <w:ind w:right="62"/>
              <w:rPr>
                <w:sz w:val="18"/>
              </w:rPr>
            </w:pPr>
            <w:r>
              <w:rPr>
                <w:sz w:val="18"/>
              </w:rPr>
              <w:t>0</w:t>
            </w:r>
          </w:p>
        </w:tc>
        <w:tc>
          <w:tcPr>
            <w:tcW w:w="1249" w:type="dxa"/>
          </w:tcPr>
          <w:p w14:paraId="2CF2FC32" w14:textId="77777777" w:rsidR="00FA6BF8" w:rsidRDefault="00FA6BF8" w:rsidP="00D7341E">
            <w:pPr>
              <w:pStyle w:val="TableParagraph"/>
              <w:ind w:right="61"/>
              <w:rPr>
                <w:sz w:val="18"/>
              </w:rPr>
            </w:pPr>
            <w:r>
              <w:rPr>
                <w:sz w:val="18"/>
              </w:rPr>
              <w:t>0</w:t>
            </w:r>
          </w:p>
        </w:tc>
        <w:tc>
          <w:tcPr>
            <w:tcW w:w="1249" w:type="dxa"/>
          </w:tcPr>
          <w:p w14:paraId="00C1D000" w14:textId="77777777" w:rsidR="00FA6BF8" w:rsidRDefault="00FA6BF8" w:rsidP="00D7341E">
            <w:pPr>
              <w:pStyle w:val="TableParagraph"/>
              <w:ind w:right="60"/>
              <w:rPr>
                <w:sz w:val="18"/>
              </w:rPr>
            </w:pPr>
            <w:r>
              <w:rPr>
                <w:sz w:val="18"/>
              </w:rPr>
              <w:t>0</w:t>
            </w:r>
          </w:p>
        </w:tc>
        <w:tc>
          <w:tcPr>
            <w:tcW w:w="1249" w:type="dxa"/>
          </w:tcPr>
          <w:p w14:paraId="26554E91" w14:textId="77777777" w:rsidR="00FA6BF8" w:rsidRDefault="00FA6BF8" w:rsidP="00D7341E">
            <w:pPr>
              <w:pStyle w:val="TableParagraph"/>
              <w:ind w:right="59"/>
              <w:rPr>
                <w:sz w:val="18"/>
              </w:rPr>
            </w:pPr>
            <w:r>
              <w:rPr>
                <w:sz w:val="18"/>
              </w:rPr>
              <w:t>0</w:t>
            </w:r>
          </w:p>
        </w:tc>
        <w:tc>
          <w:tcPr>
            <w:tcW w:w="1249" w:type="dxa"/>
          </w:tcPr>
          <w:p w14:paraId="31B3DDDB" w14:textId="77777777" w:rsidR="00FA6BF8" w:rsidRDefault="00FA6BF8" w:rsidP="00D7341E">
            <w:pPr>
              <w:pStyle w:val="TableParagraph"/>
              <w:ind w:right="58"/>
              <w:rPr>
                <w:sz w:val="18"/>
              </w:rPr>
            </w:pPr>
            <w:r>
              <w:rPr>
                <w:sz w:val="18"/>
              </w:rPr>
              <w:t>0</w:t>
            </w:r>
          </w:p>
        </w:tc>
      </w:tr>
      <w:tr w:rsidR="00FA6BF8" w14:paraId="7C465412" w14:textId="77777777" w:rsidTr="00FA6BF8">
        <w:trPr>
          <w:divId w:val="2052876922"/>
          <w:trHeight w:val="360"/>
        </w:trPr>
        <w:tc>
          <w:tcPr>
            <w:tcW w:w="575" w:type="dxa"/>
          </w:tcPr>
          <w:p w14:paraId="71F47723" w14:textId="77777777" w:rsidR="00FA6BF8" w:rsidRDefault="00FA6BF8" w:rsidP="00D7341E">
            <w:pPr>
              <w:pStyle w:val="TableParagraph"/>
              <w:ind w:left="168" w:right="47"/>
              <w:jc w:val="center"/>
              <w:rPr>
                <w:sz w:val="18"/>
              </w:rPr>
            </w:pPr>
            <w:r>
              <w:rPr>
                <w:sz w:val="18"/>
              </w:rPr>
              <w:t>232</w:t>
            </w:r>
          </w:p>
        </w:tc>
        <w:tc>
          <w:tcPr>
            <w:tcW w:w="6298" w:type="dxa"/>
          </w:tcPr>
          <w:p w14:paraId="4A8B7C2A" w14:textId="77777777" w:rsidR="00FA6BF8" w:rsidRDefault="00FA6BF8" w:rsidP="00D7341E">
            <w:pPr>
              <w:pStyle w:val="TableParagraph"/>
              <w:ind w:left="82"/>
              <w:jc w:val="left"/>
              <w:rPr>
                <w:sz w:val="18"/>
              </w:rPr>
            </w:pPr>
            <w:r>
              <w:rPr>
                <w:sz w:val="18"/>
              </w:rPr>
              <w:t>Shpenzime</w:t>
            </w:r>
            <w:r>
              <w:rPr>
                <w:spacing w:val="-4"/>
                <w:sz w:val="18"/>
              </w:rPr>
              <w:t xml:space="preserve"> </w:t>
            </w:r>
            <w:r>
              <w:rPr>
                <w:sz w:val="18"/>
              </w:rPr>
              <w:t>transferimet</w:t>
            </w:r>
            <w:r>
              <w:rPr>
                <w:spacing w:val="-2"/>
                <w:sz w:val="18"/>
              </w:rPr>
              <w:t xml:space="preserve"> </w:t>
            </w:r>
            <w:r>
              <w:rPr>
                <w:sz w:val="18"/>
              </w:rPr>
              <w:t>kapitale</w:t>
            </w:r>
          </w:p>
        </w:tc>
        <w:tc>
          <w:tcPr>
            <w:tcW w:w="1249" w:type="dxa"/>
          </w:tcPr>
          <w:p w14:paraId="64273A3C" w14:textId="77777777" w:rsidR="00FA6BF8" w:rsidRDefault="00FA6BF8" w:rsidP="00D7341E">
            <w:pPr>
              <w:pStyle w:val="TableParagraph"/>
              <w:ind w:right="63"/>
              <w:rPr>
                <w:sz w:val="18"/>
              </w:rPr>
            </w:pPr>
            <w:r>
              <w:rPr>
                <w:sz w:val="18"/>
              </w:rPr>
              <w:t>0</w:t>
            </w:r>
          </w:p>
        </w:tc>
        <w:tc>
          <w:tcPr>
            <w:tcW w:w="1249" w:type="dxa"/>
          </w:tcPr>
          <w:p w14:paraId="4FF20DFA" w14:textId="77777777" w:rsidR="00FA6BF8" w:rsidRDefault="00FA6BF8" w:rsidP="00D7341E">
            <w:pPr>
              <w:pStyle w:val="TableParagraph"/>
              <w:ind w:right="62"/>
              <w:rPr>
                <w:sz w:val="18"/>
              </w:rPr>
            </w:pPr>
            <w:r>
              <w:rPr>
                <w:sz w:val="18"/>
              </w:rPr>
              <w:t>0</w:t>
            </w:r>
          </w:p>
        </w:tc>
        <w:tc>
          <w:tcPr>
            <w:tcW w:w="1249" w:type="dxa"/>
          </w:tcPr>
          <w:p w14:paraId="140F052B" w14:textId="77777777" w:rsidR="00FA6BF8" w:rsidRDefault="00FA6BF8" w:rsidP="00D7341E">
            <w:pPr>
              <w:pStyle w:val="TableParagraph"/>
              <w:ind w:right="62"/>
              <w:rPr>
                <w:sz w:val="18"/>
              </w:rPr>
            </w:pPr>
            <w:r>
              <w:rPr>
                <w:sz w:val="18"/>
              </w:rPr>
              <w:t>0</w:t>
            </w:r>
          </w:p>
        </w:tc>
        <w:tc>
          <w:tcPr>
            <w:tcW w:w="1249" w:type="dxa"/>
          </w:tcPr>
          <w:p w14:paraId="1F45F1D4" w14:textId="77777777" w:rsidR="00FA6BF8" w:rsidRDefault="00FA6BF8" w:rsidP="00D7341E">
            <w:pPr>
              <w:pStyle w:val="TableParagraph"/>
              <w:ind w:right="61"/>
              <w:rPr>
                <w:sz w:val="18"/>
              </w:rPr>
            </w:pPr>
            <w:r>
              <w:rPr>
                <w:sz w:val="18"/>
              </w:rPr>
              <w:t>0</w:t>
            </w:r>
          </w:p>
        </w:tc>
        <w:tc>
          <w:tcPr>
            <w:tcW w:w="1249" w:type="dxa"/>
          </w:tcPr>
          <w:p w14:paraId="595B1620" w14:textId="77777777" w:rsidR="00FA6BF8" w:rsidRDefault="00FA6BF8" w:rsidP="00D7341E">
            <w:pPr>
              <w:pStyle w:val="TableParagraph"/>
              <w:ind w:right="60"/>
              <w:rPr>
                <w:sz w:val="18"/>
              </w:rPr>
            </w:pPr>
            <w:r>
              <w:rPr>
                <w:sz w:val="18"/>
              </w:rPr>
              <w:t>0</w:t>
            </w:r>
          </w:p>
        </w:tc>
        <w:tc>
          <w:tcPr>
            <w:tcW w:w="1249" w:type="dxa"/>
          </w:tcPr>
          <w:p w14:paraId="166CA7BD" w14:textId="77777777" w:rsidR="00FA6BF8" w:rsidRDefault="00FA6BF8" w:rsidP="00D7341E">
            <w:pPr>
              <w:pStyle w:val="TableParagraph"/>
              <w:ind w:right="59"/>
              <w:rPr>
                <w:sz w:val="18"/>
              </w:rPr>
            </w:pPr>
            <w:r>
              <w:rPr>
                <w:sz w:val="18"/>
              </w:rPr>
              <w:t>0</w:t>
            </w:r>
          </w:p>
        </w:tc>
        <w:tc>
          <w:tcPr>
            <w:tcW w:w="1249" w:type="dxa"/>
          </w:tcPr>
          <w:p w14:paraId="616BB687" w14:textId="77777777" w:rsidR="00FA6BF8" w:rsidRDefault="00FA6BF8" w:rsidP="00D7341E">
            <w:pPr>
              <w:pStyle w:val="TableParagraph"/>
              <w:ind w:right="58"/>
              <w:rPr>
                <w:sz w:val="18"/>
              </w:rPr>
            </w:pPr>
            <w:r>
              <w:rPr>
                <w:sz w:val="18"/>
              </w:rPr>
              <w:t>0</w:t>
            </w:r>
          </w:p>
        </w:tc>
      </w:tr>
      <w:tr w:rsidR="00FA6BF8" w14:paraId="0E3BE090" w14:textId="77777777" w:rsidTr="00FA6BF8">
        <w:trPr>
          <w:divId w:val="2052876922"/>
          <w:trHeight w:val="360"/>
        </w:trPr>
        <w:tc>
          <w:tcPr>
            <w:tcW w:w="6873" w:type="dxa"/>
            <w:gridSpan w:val="2"/>
            <w:shd w:val="clear" w:color="auto" w:fill="D1DFFF"/>
          </w:tcPr>
          <w:p w14:paraId="3114407C" w14:textId="77777777" w:rsidR="00FA6BF8" w:rsidRDefault="00FA6BF8" w:rsidP="00D7341E">
            <w:pPr>
              <w:pStyle w:val="TableParagraph"/>
              <w:spacing w:before="75"/>
              <w:ind w:left="3050" w:right="3037"/>
              <w:jc w:val="center"/>
              <w:rPr>
                <w:b/>
              </w:rPr>
            </w:pPr>
            <w:r>
              <w:rPr>
                <w:b/>
              </w:rPr>
              <w:t>TOTALI</w:t>
            </w:r>
          </w:p>
        </w:tc>
        <w:tc>
          <w:tcPr>
            <w:tcW w:w="1249" w:type="dxa"/>
            <w:shd w:val="clear" w:color="auto" w:fill="D1DFFF"/>
          </w:tcPr>
          <w:p w14:paraId="70FA97F5" w14:textId="77777777" w:rsidR="00FA6BF8" w:rsidRDefault="00FA6BF8" w:rsidP="00D7341E">
            <w:pPr>
              <w:pStyle w:val="TableParagraph"/>
              <w:ind w:right="63"/>
              <w:rPr>
                <w:b/>
                <w:sz w:val="18"/>
              </w:rPr>
            </w:pPr>
            <w:r>
              <w:rPr>
                <w:b/>
                <w:sz w:val="18"/>
              </w:rPr>
              <w:t>9,757</w:t>
            </w:r>
          </w:p>
        </w:tc>
        <w:tc>
          <w:tcPr>
            <w:tcW w:w="1249" w:type="dxa"/>
            <w:shd w:val="clear" w:color="auto" w:fill="D1DFFF"/>
          </w:tcPr>
          <w:p w14:paraId="58A473B6" w14:textId="77777777" w:rsidR="00FA6BF8" w:rsidRDefault="00FA6BF8" w:rsidP="00D7341E">
            <w:pPr>
              <w:pStyle w:val="TableParagraph"/>
              <w:ind w:right="62"/>
              <w:rPr>
                <w:b/>
                <w:sz w:val="18"/>
              </w:rPr>
            </w:pPr>
            <w:r>
              <w:rPr>
                <w:b/>
                <w:sz w:val="18"/>
              </w:rPr>
              <w:t>12,508</w:t>
            </w:r>
          </w:p>
        </w:tc>
        <w:tc>
          <w:tcPr>
            <w:tcW w:w="1249" w:type="dxa"/>
            <w:shd w:val="clear" w:color="auto" w:fill="D1DFFF"/>
          </w:tcPr>
          <w:p w14:paraId="37F7E190" w14:textId="77777777" w:rsidR="00FA6BF8" w:rsidRDefault="00FA6BF8" w:rsidP="00D7341E">
            <w:pPr>
              <w:pStyle w:val="TableParagraph"/>
              <w:ind w:right="61"/>
              <w:rPr>
                <w:b/>
                <w:sz w:val="18"/>
              </w:rPr>
            </w:pPr>
            <w:r>
              <w:rPr>
                <w:b/>
                <w:sz w:val="18"/>
              </w:rPr>
              <w:t>15,199</w:t>
            </w:r>
          </w:p>
        </w:tc>
        <w:tc>
          <w:tcPr>
            <w:tcW w:w="1249" w:type="dxa"/>
            <w:shd w:val="clear" w:color="auto" w:fill="D1DFFF"/>
          </w:tcPr>
          <w:p w14:paraId="3B951FFD" w14:textId="77777777" w:rsidR="00FA6BF8" w:rsidRDefault="00FA6BF8" w:rsidP="00D7341E">
            <w:pPr>
              <w:pStyle w:val="TableParagraph"/>
              <w:ind w:right="61"/>
              <w:rPr>
                <w:b/>
                <w:sz w:val="18"/>
              </w:rPr>
            </w:pPr>
            <w:r>
              <w:rPr>
                <w:b/>
                <w:sz w:val="18"/>
              </w:rPr>
              <w:t>15,199</w:t>
            </w:r>
          </w:p>
        </w:tc>
        <w:tc>
          <w:tcPr>
            <w:tcW w:w="1249" w:type="dxa"/>
            <w:shd w:val="clear" w:color="auto" w:fill="D1DFFF"/>
          </w:tcPr>
          <w:p w14:paraId="62F8FC1C" w14:textId="77777777" w:rsidR="00FA6BF8" w:rsidRDefault="00FA6BF8" w:rsidP="00D7341E">
            <w:pPr>
              <w:pStyle w:val="TableParagraph"/>
              <w:ind w:right="60"/>
              <w:rPr>
                <w:b/>
                <w:sz w:val="18"/>
              </w:rPr>
            </w:pPr>
            <w:r>
              <w:rPr>
                <w:b/>
                <w:sz w:val="18"/>
              </w:rPr>
              <w:t>13,980</w:t>
            </w:r>
          </w:p>
        </w:tc>
        <w:tc>
          <w:tcPr>
            <w:tcW w:w="1249" w:type="dxa"/>
            <w:shd w:val="clear" w:color="auto" w:fill="D1DFFF"/>
          </w:tcPr>
          <w:p w14:paraId="04EC97CA" w14:textId="77777777" w:rsidR="00FA6BF8" w:rsidRDefault="00FA6BF8" w:rsidP="00D7341E">
            <w:pPr>
              <w:pStyle w:val="TableParagraph"/>
              <w:ind w:right="59"/>
              <w:rPr>
                <w:b/>
                <w:sz w:val="18"/>
              </w:rPr>
            </w:pPr>
            <w:r>
              <w:rPr>
                <w:b/>
                <w:sz w:val="18"/>
              </w:rPr>
              <w:t>14,120</w:t>
            </w:r>
          </w:p>
        </w:tc>
        <w:tc>
          <w:tcPr>
            <w:tcW w:w="1249" w:type="dxa"/>
            <w:shd w:val="clear" w:color="auto" w:fill="D1DFFF"/>
          </w:tcPr>
          <w:p w14:paraId="0387DD27" w14:textId="77777777" w:rsidR="00FA6BF8" w:rsidRDefault="00FA6BF8" w:rsidP="00D7341E">
            <w:pPr>
              <w:pStyle w:val="TableParagraph"/>
              <w:ind w:right="58"/>
              <w:rPr>
                <w:b/>
                <w:sz w:val="18"/>
              </w:rPr>
            </w:pPr>
            <w:r>
              <w:rPr>
                <w:b/>
                <w:sz w:val="18"/>
              </w:rPr>
              <w:t>14,261</w:t>
            </w:r>
          </w:p>
        </w:tc>
      </w:tr>
    </w:tbl>
    <w:p w14:paraId="633CE97F" w14:textId="47F88E79" w:rsidR="007B2A3D" w:rsidRPr="00661F6C" w:rsidRDefault="007B2A3D" w:rsidP="00661F6C">
      <w:pPr>
        <w:pStyle w:val="NormalWeb"/>
        <w:spacing w:before="0" w:beforeAutospacing="0" w:after="0" w:afterAutospacing="0"/>
        <w:divId w:val="2052876922"/>
        <w:rPr>
          <w:lang w:val="sq-AL"/>
        </w:rPr>
      </w:pPr>
    </w:p>
    <w:p w14:paraId="78ACB0F7" w14:textId="77777777" w:rsidR="007B2A3D" w:rsidRDefault="007B2A3D" w:rsidP="00661F6C">
      <w:pPr>
        <w:pStyle w:val="Heading3"/>
        <w:keepNext/>
        <w:spacing w:before="0" w:beforeAutospacing="0" w:after="0" w:afterAutospacing="0"/>
        <w:divId w:val="2052876922"/>
        <w:rPr>
          <w:rFonts w:eastAsia="Times New Roman"/>
          <w:b w:val="0"/>
          <w:bCs w:val="0"/>
          <w:color w:val="1F3763"/>
          <w:sz w:val="24"/>
          <w:szCs w:val="24"/>
          <w:lang w:val="sq-AL"/>
        </w:rPr>
      </w:pPr>
      <w:bookmarkStart w:id="33" w:name="_Toc64390762"/>
      <w:bookmarkStart w:id="34" w:name="_Toc128384469"/>
    </w:p>
    <w:p w14:paraId="6AAEE772" w14:textId="77777777" w:rsidR="00EB0D12" w:rsidRPr="00FB6CE6" w:rsidRDefault="00EB0D12" w:rsidP="00DD2D68">
      <w:pPr>
        <w:pStyle w:val="BodyText"/>
        <w:numPr>
          <w:ilvl w:val="0"/>
          <w:numId w:val="25"/>
        </w:numPr>
        <w:divId w:val="2052876922"/>
        <w:rPr>
          <w:sz w:val="24"/>
          <w:szCs w:val="24"/>
        </w:rPr>
      </w:pPr>
      <w:r w:rsidRPr="00FB6CE6">
        <w:rPr>
          <w:sz w:val="24"/>
          <w:szCs w:val="24"/>
        </w:rPr>
        <w:t>Qëllimi i programit Shërbimet kulturore është:</w:t>
      </w:r>
    </w:p>
    <w:p w14:paraId="52F1FE98" w14:textId="77777777" w:rsidR="00EB0D12" w:rsidRPr="00FB6CE6" w:rsidRDefault="00EB0D12" w:rsidP="00EB0D12">
      <w:pPr>
        <w:pStyle w:val="BodyText"/>
        <w:spacing w:before="7"/>
        <w:divId w:val="2052876922"/>
        <w:rPr>
          <w:sz w:val="24"/>
          <w:szCs w:val="24"/>
        </w:rPr>
      </w:pPr>
    </w:p>
    <w:p w14:paraId="28C0E290" w14:textId="77777777" w:rsidR="00EB0D12" w:rsidRPr="00FB6CE6" w:rsidRDefault="00EB0D12" w:rsidP="00DD2D68">
      <w:pPr>
        <w:pStyle w:val="ListParagraph"/>
        <w:widowControl w:val="0"/>
        <w:numPr>
          <w:ilvl w:val="0"/>
          <w:numId w:val="32"/>
        </w:numPr>
        <w:tabs>
          <w:tab w:val="left" w:pos="463"/>
        </w:tabs>
        <w:autoSpaceDE w:val="0"/>
        <w:autoSpaceDN w:val="0"/>
        <w:spacing w:line="278" w:lineRule="auto"/>
        <w:ind w:right="842" w:firstLine="0"/>
        <w:contextualSpacing w:val="0"/>
        <w:divId w:val="2052876922"/>
      </w:pPr>
      <w:r w:rsidRPr="00FB6CE6">
        <w:lastRenderedPageBreak/>
        <w:t>Zhvillimi, mbrojtja dhe promovimi i vlerave dhe trashëgimisë kulturore me interes lokal si dhe administrimi i objekteve që lidhen me ushtrimin e këtyre</w:t>
      </w:r>
      <w:r w:rsidRPr="00FB6CE6">
        <w:rPr>
          <w:spacing w:val="-7"/>
        </w:rPr>
        <w:t xml:space="preserve"> </w:t>
      </w:r>
      <w:r w:rsidRPr="00FB6CE6">
        <w:t>funksioneve.</w:t>
      </w:r>
    </w:p>
    <w:p w14:paraId="0AC083E2" w14:textId="77777777" w:rsidR="00EB0D12" w:rsidRPr="00FB6CE6" w:rsidRDefault="00EB0D12" w:rsidP="00DD2D68">
      <w:pPr>
        <w:pStyle w:val="ListParagraph"/>
        <w:widowControl w:val="0"/>
        <w:numPr>
          <w:ilvl w:val="0"/>
          <w:numId w:val="32"/>
        </w:numPr>
        <w:tabs>
          <w:tab w:val="left" w:pos="552"/>
        </w:tabs>
        <w:autoSpaceDE w:val="0"/>
        <w:autoSpaceDN w:val="0"/>
        <w:spacing w:before="196" w:line="276" w:lineRule="auto"/>
        <w:ind w:right="834" w:firstLine="0"/>
        <w:contextualSpacing w:val="0"/>
        <w:divId w:val="2052876922"/>
      </w:pPr>
      <w:r w:rsidRPr="00FB6CE6">
        <w:t xml:space="preserve">Organizimin e aktiviteteve kulturore dhe promovimin e identitetit kombëtar dhe lokal </w:t>
      </w:r>
      <w:r w:rsidRPr="00FB6CE6">
        <w:rPr>
          <w:spacing w:val="3"/>
        </w:rPr>
        <w:t xml:space="preserve">si </w:t>
      </w:r>
      <w:r w:rsidRPr="00FB6CE6">
        <w:t>dhe administrimin e objekteve që lidhen me ushtrimin e këtyre</w:t>
      </w:r>
      <w:r w:rsidRPr="00FB6CE6">
        <w:rPr>
          <w:spacing w:val="-11"/>
        </w:rPr>
        <w:t xml:space="preserve"> </w:t>
      </w:r>
      <w:r w:rsidRPr="00FB6CE6">
        <w:t>funksioneve.</w:t>
      </w:r>
    </w:p>
    <w:p w14:paraId="16903937" w14:textId="77777777" w:rsidR="00EB0D12" w:rsidRPr="00FB6CE6" w:rsidRDefault="00EB0D12" w:rsidP="00DD2D68">
      <w:pPr>
        <w:pStyle w:val="ListParagraph"/>
        <w:widowControl w:val="0"/>
        <w:numPr>
          <w:ilvl w:val="0"/>
          <w:numId w:val="32"/>
        </w:numPr>
        <w:tabs>
          <w:tab w:val="left" w:pos="552"/>
        </w:tabs>
        <w:autoSpaceDE w:val="0"/>
        <w:autoSpaceDN w:val="0"/>
        <w:spacing w:before="200" w:line="276" w:lineRule="auto"/>
        <w:ind w:right="840" w:firstLine="0"/>
        <w:contextualSpacing w:val="0"/>
        <w:divId w:val="2052876922"/>
      </w:pPr>
      <w:r w:rsidRPr="00FB6CE6">
        <w:t>Zhvillimi, mbrojtja dhe promovimi i bibliotekave dhe ambienteve për lexim me qëllimin e edukimit të përgjithshëm të</w:t>
      </w:r>
      <w:r w:rsidRPr="00FB6CE6">
        <w:rPr>
          <w:spacing w:val="-5"/>
        </w:rPr>
        <w:t xml:space="preserve"> </w:t>
      </w:r>
      <w:r w:rsidRPr="00FB6CE6">
        <w:t>qytetarëve.</w:t>
      </w:r>
    </w:p>
    <w:p w14:paraId="35EFAABA" w14:textId="77777777" w:rsidR="00EB0D12" w:rsidRPr="00751960" w:rsidRDefault="00EB0D12" w:rsidP="00EB0D12">
      <w:pPr>
        <w:pStyle w:val="BodyText"/>
        <w:spacing w:before="201" w:line="276" w:lineRule="auto"/>
        <w:ind w:left="220" w:right="863"/>
        <w:divId w:val="2052876922"/>
        <w:rPr>
          <w:b/>
          <w:sz w:val="24"/>
          <w:szCs w:val="24"/>
        </w:rPr>
      </w:pPr>
      <w:r w:rsidRPr="00751960">
        <w:rPr>
          <w:b/>
          <w:sz w:val="24"/>
          <w:szCs w:val="24"/>
        </w:rPr>
        <w:t>Objektivat për këtë  program :</w:t>
      </w:r>
    </w:p>
    <w:p w14:paraId="467580CE" w14:textId="77777777" w:rsidR="00EB0D12" w:rsidRPr="00FB6CE6" w:rsidRDefault="00EB0D12" w:rsidP="00EB0D12">
      <w:pPr>
        <w:pStyle w:val="BodyText"/>
        <w:spacing w:before="198" w:line="278" w:lineRule="auto"/>
        <w:ind w:left="220"/>
        <w:divId w:val="2052876922"/>
        <w:rPr>
          <w:sz w:val="24"/>
          <w:szCs w:val="24"/>
        </w:rPr>
      </w:pPr>
      <w:r w:rsidRPr="00751960">
        <w:rPr>
          <w:b/>
          <w:sz w:val="24"/>
          <w:szCs w:val="24"/>
        </w:rPr>
        <w:t>O1</w:t>
      </w:r>
      <w:r w:rsidRPr="00FB6CE6">
        <w:rPr>
          <w:sz w:val="24"/>
          <w:szCs w:val="24"/>
        </w:rPr>
        <w:t>: Vlerat e trashëgimisë kulturore të ruajtura dhe të promovuara si dhe institucione menaxhuese të mirë administruara.</w:t>
      </w:r>
    </w:p>
    <w:p w14:paraId="24DB3382" w14:textId="77777777" w:rsidR="00EB0D12" w:rsidRPr="00FB6CE6" w:rsidRDefault="00EB0D12" w:rsidP="00EB0D12">
      <w:pPr>
        <w:pStyle w:val="BodyText"/>
        <w:spacing w:before="196"/>
        <w:ind w:left="220"/>
        <w:divId w:val="2052876922"/>
        <w:rPr>
          <w:sz w:val="24"/>
          <w:szCs w:val="24"/>
        </w:rPr>
      </w:pPr>
      <w:r w:rsidRPr="00751960">
        <w:rPr>
          <w:b/>
          <w:sz w:val="24"/>
          <w:szCs w:val="24"/>
        </w:rPr>
        <w:t>O2:</w:t>
      </w:r>
      <w:r w:rsidRPr="00FB6CE6">
        <w:rPr>
          <w:sz w:val="24"/>
          <w:szCs w:val="24"/>
        </w:rPr>
        <w:t xml:space="preserve"> Institucionet kulturore dhe artistike të Bashkisë së Librazhdit  të fuqizuara.</w:t>
      </w:r>
    </w:p>
    <w:p w14:paraId="0853BF72" w14:textId="77777777" w:rsidR="00EB0D12" w:rsidRPr="00FB6CE6" w:rsidRDefault="00EB0D12" w:rsidP="00EB0D12">
      <w:pPr>
        <w:pStyle w:val="BodyText"/>
        <w:spacing w:before="9"/>
        <w:divId w:val="2052876922"/>
        <w:rPr>
          <w:sz w:val="24"/>
          <w:szCs w:val="24"/>
        </w:rPr>
      </w:pPr>
    </w:p>
    <w:p w14:paraId="0FE43B41" w14:textId="77777777" w:rsidR="00EB0D12" w:rsidRPr="00FB6CE6" w:rsidRDefault="00EB0D12" w:rsidP="00EB0D12">
      <w:pPr>
        <w:pStyle w:val="BodyText"/>
        <w:spacing w:line="276" w:lineRule="auto"/>
        <w:ind w:left="220" w:right="863"/>
        <w:divId w:val="2052876922"/>
        <w:rPr>
          <w:sz w:val="24"/>
          <w:szCs w:val="24"/>
        </w:rPr>
      </w:pPr>
      <w:r w:rsidRPr="00751960">
        <w:rPr>
          <w:b/>
          <w:sz w:val="24"/>
          <w:szCs w:val="24"/>
        </w:rPr>
        <w:t>O3</w:t>
      </w:r>
      <w:r w:rsidRPr="00FB6CE6">
        <w:rPr>
          <w:sz w:val="24"/>
          <w:szCs w:val="24"/>
        </w:rPr>
        <w:t>: Jetë kulturore të gjallëruar nëpërmjet zhvillimit të aktiviteteve artistike dhe kulturore përgjatë gjithë vitit.</w:t>
      </w:r>
    </w:p>
    <w:p w14:paraId="140DFBBA" w14:textId="77777777" w:rsidR="007B2A3D" w:rsidRDefault="007B2A3D" w:rsidP="00661F6C">
      <w:pPr>
        <w:pStyle w:val="Heading3"/>
        <w:keepNext/>
        <w:spacing w:before="0" w:beforeAutospacing="0" w:after="0" w:afterAutospacing="0"/>
        <w:divId w:val="2052876922"/>
        <w:rPr>
          <w:rFonts w:eastAsia="Times New Roman"/>
          <w:b w:val="0"/>
          <w:bCs w:val="0"/>
          <w:color w:val="1F3763"/>
          <w:sz w:val="24"/>
          <w:szCs w:val="24"/>
          <w:lang w:val="sq-AL"/>
        </w:rPr>
      </w:pPr>
    </w:p>
    <w:p w14:paraId="41C1E0FD" w14:textId="2A229B0D" w:rsidR="00EB0D12" w:rsidRDefault="00EB0D12" w:rsidP="00661F6C">
      <w:pPr>
        <w:pStyle w:val="Heading3"/>
        <w:keepNext/>
        <w:spacing w:before="0" w:beforeAutospacing="0" w:after="0" w:afterAutospacing="0"/>
        <w:divId w:val="2052876922"/>
        <w:rPr>
          <w:noProof/>
        </w:rPr>
      </w:pPr>
    </w:p>
    <w:tbl>
      <w:tblPr>
        <w:tblW w:w="0" w:type="auto"/>
        <w:tblInd w:w="115" w:type="dxa"/>
        <w:tblBorders>
          <w:top w:val="single" w:sz="6" w:space="0" w:color="096AA0"/>
          <w:left w:val="single" w:sz="6" w:space="0" w:color="096AA0"/>
          <w:bottom w:val="single" w:sz="6" w:space="0" w:color="096AA0"/>
          <w:right w:val="single" w:sz="6" w:space="0" w:color="096AA0"/>
          <w:insideH w:val="single" w:sz="6" w:space="0" w:color="096AA0"/>
          <w:insideV w:val="single" w:sz="6" w:space="0" w:color="096AA0"/>
        </w:tblBorders>
        <w:tblLayout w:type="fixed"/>
        <w:tblCellMar>
          <w:left w:w="0" w:type="dxa"/>
          <w:right w:w="0" w:type="dxa"/>
        </w:tblCellMar>
        <w:tblLook w:val="01E0" w:firstRow="1" w:lastRow="1" w:firstColumn="1" w:lastColumn="1" w:noHBand="0" w:noVBand="0"/>
      </w:tblPr>
      <w:tblGrid>
        <w:gridCol w:w="575"/>
        <w:gridCol w:w="6298"/>
        <w:gridCol w:w="1249"/>
        <w:gridCol w:w="1249"/>
        <w:gridCol w:w="1249"/>
        <w:gridCol w:w="1249"/>
        <w:gridCol w:w="1249"/>
        <w:gridCol w:w="1249"/>
        <w:gridCol w:w="1249"/>
      </w:tblGrid>
      <w:tr w:rsidR="00FA6BF8" w14:paraId="0C59A1FD" w14:textId="77777777" w:rsidTr="005E1981">
        <w:trPr>
          <w:divId w:val="2052876922"/>
          <w:trHeight w:val="556"/>
        </w:trPr>
        <w:tc>
          <w:tcPr>
            <w:tcW w:w="575" w:type="dxa"/>
            <w:shd w:val="clear" w:color="auto" w:fill="D1DFFF"/>
          </w:tcPr>
          <w:p w14:paraId="1EDBAEC6" w14:textId="77777777" w:rsidR="00FA6BF8" w:rsidRDefault="00FA6BF8" w:rsidP="00D7341E">
            <w:pPr>
              <w:pStyle w:val="TableParagraph"/>
              <w:spacing w:before="10"/>
              <w:jc w:val="left"/>
              <w:rPr>
                <w:sz w:val="15"/>
              </w:rPr>
            </w:pPr>
          </w:p>
          <w:p w14:paraId="6CCC9C12" w14:textId="77777777" w:rsidR="00FA6BF8" w:rsidRDefault="00FA6BF8" w:rsidP="00D7341E">
            <w:pPr>
              <w:pStyle w:val="TableParagraph"/>
              <w:spacing w:before="1"/>
              <w:ind w:left="62" w:right="47"/>
              <w:jc w:val="center"/>
              <w:rPr>
                <w:b/>
                <w:sz w:val="18"/>
              </w:rPr>
            </w:pPr>
            <w:r>
              <w:rPr>
                <w:b/>
                <w:sz w:val="18"/>
              </w:rPr>
              <w:t>KODI</w:t>
            </w:r>
          </w:p>
        </w:tc>
        <w:tc>
          <w:tcPr>
            <w:tcW w:w="6298" w:type="dxa"/>
            <w:shd w:val="clear" w:color="auto" w:fill="D1DFFF"/>
          </w:tcPr>
          <w:p w14:paraId="008C5CF3" w14:textId="77777777" w:rsidR="00FA6BF8" w:rsidRDefault="00FA6BF8" w:rsidP="00D7341E">
            <w:pPr>
              <w:pStyle w:val="TableParagraph"/>
              <w:spacing w:before="10"/>
              <w:jc w:val="left"/>
              <w:rPr>
                <w:sz w:val="15"/>
              </w:rPr>
            </w:pPr>
          </w:p>
          <w:p w14:paraId="23D673E0" w14:textId="77777777" w:rsidR="00FA6BF8" w:rsidRDefault="00FA6BF8" w:rsidP="00D7341E">
            <w:pPr>
              <w:pStyle w:val="TableParagraph"/>
              <w:spacing w:before="1"/>
              <w:ind w:left="2174" w:right="2158"/>
              <w:jc w:val="center"/>
              <w:rPr>
                <w:b/>
                <w:sz w:val="18"/>
              </w:rPr>
            </w:pPr>
            <w:r>
              <w:rPr>
                <w:b/>
                <w:sz w:val="18"/>
              </w:rPr>
              <w:t>EMËRTIMI</w:t>
            </w:r>
            <w:r>
              <w:rPr>
                <w:b/>
                <w:spacing w:val="-4"/>
                <w:sz w:val="18"/>
              </w:rPr>
              <w:t xml:space="preserve"> </w:t>
            </w:r>
            <w:r>
              <w:rPr>
                <w:b/>
                <w:sz w:val="18"/>
              </w:rPr>
              <w:t>I</w:t>
            </w:r>
            <w:r>
              <w:rPr>
                <w:b/>
                <w:spacing w:val="-3"/>
                <w:sz w:val="18"/>
              </w:rPr>
              <w:t xml:space="preserve"> </w:t>
            </w:r>
            <w:r>
              <w:rPr>
                <w:b/>
                <w:sz w:val="18"/>
              </w:rPr>
              <w:t>LLOGARISË</w:t>
            </w:r>
          </w:p>
        </w:tc>
        <w:tc>
          <w:tcPr>
            <w:tcW w:w="1249" w:type="dxa"/>
            <w:shd w:val="clear" w:color="auto" w:fill="C5E0B3" w:themeFill="accent6" w:themeFillTint="66"/>
          </w:tcPr>
          <w:p w14:paraId="7528288C" w14:textId="77777777" w:rsidR="00FA6BF8" w:rsidRDefault="00FA6BF8" w:rsidP="00D7341E">
            <w:pPr>
              <w:pStyle w:val="TableParagraph"/>
              <w:spacing w:before="0" w:line="278" w:lineRule="exact"/>
              <w:ind w:left="419" w:right="345" w:hanging="36"/>
              <w:jc w:val="left"/>
              <w:rPr>
                <w:b/>
                <w:sz w:val="18"/>
              </w:rPr>
            </w:pPr>
            <w:r>
              <w:rPr>
                <w:b/>
                <w:sz w:val="18"/>
              </w:rPr>
              <w:t>FAKTI</w:t>
            </w:r>
            <w:r>
              <w:rPr>
                <w:b/>
                <w:spacing w:val="-43"/>
                <w:sz w:val="18"/>
              </w:rPr>
              <w:t xml:space="preserve"> </w:t>
            </w:r>
            <w:r>
              <w:rPr>
                <w:b/>
                <w:sz w:val="18"/>
              </w:rPr>
              <w:t>2022</w:t>
            </w:r>
          </w:p>
        </w:tc>
        <w:tc>
          <w:tcPr>
            <w:tcW w:w="1249" w:type="dxa"/>
            <w:shd w:val="clear" w:color="auto" w:fill="C5E0B3" w:themeFill="accent6" w:themeFillTint="66"/>
          </w:tcPr>
          <w:p w14:paraId="20A875D7" w14:textId="77777777" w:rsidR="00FA6BF8" w:rsidRDefault="00FA6BF8" w:rsidP="00D7341E">
            <w:pPr>
              <w:pStyle w:val="TableParagraph"/>
              <w:spacing w:before="0" w:line="278" w:lineRule="exact"/>
              <w:ind w:left="420" w:right="344" w:hanging="36"/>
              <w:jc w:val="left"/>
              <w:rPr>
                <w:b/>
                <w:sz w:val="18"/>
              </w:rPr>
            </w:pPr>
            <w:r>
              <w:rPr>
                <w:b/>
                <w:sz w:val="18"/>
              </w:rPr>
              <w:t>FAKTI</w:t>
            </w:r>
            <w:r>
              <w:rPr>
                <w:b/>
                <w:spacing w:val="-43"/>
                <w:sz w:val="18"/>
              </w:rPr>
              <w:t xml:space="preserve"> </w:t>
            </w:r>
            <w:r>
              <w:rPr>
                <w:b/>
                <w:sz w:val="18"/>
              </w:rPr>
              <w:t>2023</w:t>
            </w:r>
          </w:p>
        </w:tc>
        <w:tc>
          <w:tcPr>
            <w:tcW w:w="1249" w:type="dxa"/>
            <w:shd w:val="clear" w:color="auto" w:fill="CDF7E4"/>
          </w:tcPr>
          <w:p w14:paraId="79BD7545" w14:textId="77777777" w:rsidR="00FA6BF8" w:rsidRDefault="00FA6BF8" w:rsidP="00D7341E">
            <w:pPr>
              <w:pStyle w:val="TableParagraph"/>
              <w:spacing w:before="0" w:line="278" w:lineRule="exact"/>
              <w:ind w:left="420" w:right="148" w:hanging="242"/>
              <w:jc w:val="left"/>
              <w:rPr>
                <w:b/>
                <w:sz w:val="18"/>
              </w:rPr>
            </w:pPr>
            <w:r>
              <w:rPr>
                <w:b/>
                <w:spacing w:val="-1"/>
                <w:sz w:val="18"/>
              </w:rPr>
              <w:t>FILLESTAR</w:t>
            </w:r>
            <w:r>
              <w:rPr>
                <w:b/>
                <w:spacing w:val="-42"/>
                <w:sz w:val="18"/>
              </w:rPr>
              <w:t xml:space="preserve"> </w:t>
            </w:r>
            <w:r>
              <w:rPr>
                <w:b/>
                <w:sz w:val="18"/>
              </w:rPr>
              <w:t>2024</w:t>
            </w:r>
          </w:p>
        </w:tc>
        <w:tc>
          <w:tcPr>
            <w:tcW w:w="1249" w:type="dxa"/>
            <w:shd w:val="clear" w:color="auto" w:fill="CDF7E4"/>
          </w:tcPr>
          <w:p w14:paraId="7448D2CC" w14:textId="77777777" w:rsidR="00FA6BF8" w:rsidRDefault="00FA6BF8" w:rsidP="00D7341E">
            <w:pPr>
              <w:pStyle w:val="TableParagraph"/>
              <w:spacing w:before="0" w:line="278" w:lineRule="exact"/>
              <w:ind w:left="421" w:right="132" w:hanging="257"/>
              <w:jc w:val="left"/>
              <w:rPr>
                <w:b/>
                <w:sz w:val="18"/>
              </w:rPr>
            </w:pPr>
            <w:r>
              <w:rPr>
                <w:b/>
                <w:spacing w:val="-1"/>
                <w:sz w:val="18"/>
              </w:rPr>
              <w:t>RISHIKUAR</w:t>
            </w:r>
            <w:r>
              <w:rPr>
                <w:b/>
                <w:spacing w:val="-42"/>
                <w:sz w:val="18"/>
              </w:rPr>
              <w:t xml:space="preserve"> </w:t>
            </w:r>
            <w:r>
              <w:rPr>
                <w:b/>
                <w:sz w:val="18"/>
              </w:rPr>
              <w:t>2024</w:t>
            </w:r>
          </w:p>
        </w:tc>
        <w:tc>
          <w:tcPr>
            <w:tcW w:w="1249" w:type="dxa"/>
            <w:shd w:val="clear" w:color="auto" w:fill="D1DFFF"/>
          </w:tcPr>
          <w:p w14:paraId="28CBCA2E" w14:textId="77777777" w:rsidR="00FA6BF8" w:rsidRDefault="00FA6BF8" w:rsidP="00D7341E">
            <w:pPr>
              <w:pStyle w:val="TableParagraph"/>
              <w:spacing w:before="0" w:line="278" w:lineRule="exact"/>
              <w:ind w:left="422" w:right="330" w:hanging="48"/>
              <w:jc w:val="left"/>
              <w:rPr>
                <w:b/>
                <w:sz w:val="18"/>
              </w:rPr>
            </w:pPr>
            <w:r>
              <w:rPr>
                <w:b/>
                <w:sz w:val="18"/>
              </w:rPr>
              <w:t>PLANI</w:t>
            </w:r>
            <w:r>
              <w:rPr>
                <w:b/>
                <w:spacing w:val="-43"/>
                <w:sz w:val="18"/>
              </w:rPr>
              <w:t xml:space="preserve"> </w:t>
            </w:r>
            <w:r>
              <w:rPr>
                <w:b/>
                <w:sz w:val="18"/>
              </w:rPr>
              <w:t>2025</w:t>
            </w:r>
          </w:p>
        </w:tc>
        <w:tc>
          <w:tcPr>
            <w:tcW w:w="1249" w:type="dxa"/>
            <w:shd w:val="clear" w:color="auto" w:fill="D1DFFF"/>
          </w:tcPr>
          <w:p w14:paraId="2D181A1C" w14:textId="77777777" w:rsidR="00FA6BF8" w:rsidRDefault="00FA6BF8" w:rsidP="00D7341E">
            <w:pPr>
              <w:pStyle w:val="TableParagraph"/>
              <w:spacing w:before="0" w:line="278" w:lineRule="exact"/>
              <w:ind w:left="423" w:right="329" w:hanging="48"/>
              <w:jc w:val="left"/>
              <w:rPr>
                <w:b/>
                <w:sz w:val="18"/>
              </w:rPr>
            </w:pPr>
            <w:r>
              <w:rPr>
                <w:b/>
                <w:sz w:val="18"/>
              </w:rPr>
              <w:t>PLANI</w:t>
            </w:r>
            <w:r>
              <w:rPr>
                <w:b/>
                <w:spacing w:val="-43"/>
                <w:sz w:val="18"/>
              </w:rPr>
              <w:t xml:space="preserve"> </w:t>
            </w:r>
            <w:r>
              <w:rPr>
                <w:b/>
                <w:sz w:val="18"/>
              </w:rPr>
              <w:t>2026</w:t>
            </w:r>
          </w:p>
        </w:tc>
        <w:tc>
          <w:tcPr>
            <w:tcW w:w="1249" w:type="dxa"/>
            <w:shd w:val="clear" w:color="auto" w:fill="D1DFFF"/>
          </w:tcPr>
          <w:p w14:paraId="10AE5E05" w14:textId="77777777" w:rsidR="00FA6BF8" w:rsidRDefault="00FA6BF8" w:rsidP="00D7341E">
            <w:pPr>
              <w:pStyle w:val="TableParagraph"/>
              <w:spacing w:before="0" w:line="278" w:lineRule="exact"/>
              <w:ind w:left="424" w:right="328" w:hanging="48"/>
              <w:jc w:val="left"/>
              <w:rPr>
                <w:b/>
                <w:sz w:val="18"/>
              </w:rPr>
            </w:pPr>
            <w:r>
              <w:rPr>
                <w:b/>
                <w:sz w:val="18"/>
              </w:rPr>
              <w:t>PLANI</w:t>
            </w:r>
            <w:r>
              <w:rPr>
                <w:b/>
                <w:spacing w:val="-43"/>
                <w:sz w:val="18"/>
              </w:rPr>
              <w:t xml:space="preserve"> </w:t>
            </w:r>
            <w:r>
              <w:rPr>
                <w:b/>
                <w:sz w:val="18"/>
              </w:rPr>
              <w:t>2027</w:t>
            </w:r>
          </w:p>
        </w:tc>
      </w:tr>
      <w:tr w:rsidR="00FA6BF8" w14:paraId="2717F338" w14:textId="77777777" w:rsidTr="00FA6BF8">
        <w:trPr>
          <w:divId w:val="2052876922"/>
          <w:trHeight w:val="360"/>
        </w:trPr>
        <w:tc>
          <w:tcPr>
            <w:tcW w:w="575" w:type="dxa"/>
            <w:shd w:val="clear" w:color="auto" w:fill="DFDFDF"/>
          </w:tcPr>
          <w:p w14:paraId="65A814EA" w14:textId="77777777" w:rsidR="00FA6BF8" w:rsidRDefault="00FA6BF8" w:rsidP="00D7341E">
            <w:pPr>
              <w:pStyle w:val="TableParagraph"/>
              <w:spacing w:before="0"/>
              <w:jc w:val="left"/>
              <w:rPr>
                <w:rFonts w:ascii="Times New Roman"/>
                <w:sz w:val="18"/>
              </w:rPr>
            </w:pPr>
          </w:p>
        </w:tc>
        <w:tc>
          <w:tcPr>
            <w:tcW w:w="6298" w:type="dxa"/>
            <w:shd w:val="clear" w:color="auto" w:fill="DFDFDF"/>
          </w:tcPr>
          <w:p w14:paraId="7C374313" w14:textId="77777777" w:rsidR="00FA6BF8" w:rsidRDefault="00FA6BF8" w:rsidP="00D7341E">
            <w:pPr>
              <w:pStyle w:val="TableParagraph"/>
              <w:spacing w:before="78"/>
              <w:ind w:left="82"/>
              <w:jc w:val="left"/>
              <w:rPr>
                <w:b/>
                <w:sz w:val="21"/>
              </w:rPr>
            </w:pPr>
            <w:r>
              <w:rPr>
                <w:b/>
                <w:sz w:val="21"/>
              </w:rPr>
              <w:t>Shpenzime</w:t>
            </w:r>
            <w:r>
              <w:rPr>
                <w:b/>
                <w:spacing w:val="-9"/>
                <w:sz w:val="21"/>
              </w:rPr>
              <w:t xml:space="preserve"> </w:t>
            </w:r>
            <w:r>
              <w:rPr>
                <w:b/>
                <w:sz w:val="21"/>
              </w:rPr>
              <w:t>Personeli</w:t>
            </w:r>
            <w:r>
              <w:rPr>
                <w:b/>
                <w:spacing w:val="-8"/>
                <w:sz w:val="21"/>
              </w:rPr>
              <w:t xml:space="preserve"> </w:t>
            </w:r>
            <w:r>
              <w:rPr>
                <w:b/>
                <w:sz w:val="21"/>
              </w:rPr>
              <w:t>(600-601)</w:t>
            </w:r>
          </w:p>
        </w:tc>
        <w:tc>
          <w:tcPr>
            <w:tcW w:w="1249" w:type="dxa"/>
            <w:shd w:val="clear" w:color="auto" w:fill="DFDFDF"/>
          </w:tcPr>
          <w:p w14:paraId="6F152995" w14:textId="77777777" w:rsidR="00FA6BF8" w:rsidRDefault="00FA6BF8" w:rsidP="00D7341E">
            <w:pPr>
              <w:pStyle w:val="TableParagraph"/>
              <w:ind w:right="63"/>
              <w:rPr>
                <w:b/>
                <w:sz w:val="18"/>
              </w:rPr>
            </w:pPr>
            <w:r>
              <w:rPr>
                <w:b/>
                <w:sz w:val="18"/>
              </w:rPr>
              <w:t>79,493</w:t>
            </w:r>
          </w:p>
        </w:tc>
        <w:tc>
          <w:tcPr>
            <w:tcW w:w="1249" w:type="dxa"/>
            <w:shd w:val="clear" w:color="auto" w:fill="DFDFDF"/>
          </w:tcPr>
          <w:p w14:paraId="19E938BC" w14:textId="77777777" w:rsidR="00FA6BF8" w:rsidRDefault="00FA6BF8" w:rsidP="00D7341E">
            <w:pPr>
              <w:pStyle w:val="TableParagraph"/>
              <w:ind w:right="62"/>
              <w:rPr>
                <w:b/>
                <w:sz w:val="18"/>
              </w:rPr>
            </w:pPr>
            <w:r>
              <w:rPr>
                <w:b/>
                <w:sz w:val="18"/>
              </w:rPr>
              <w:t>85,009</w:t>
            </w:r>
          </w:p>
        </w:tc>
        <w:tc>
          <w:tcPr>
            <w:tcW w:w="1249" w:type="dxa"/>
            <w:shd w:val="clear" w:color="auto" w:fill="DFDFDF"/>
          </w:tcPr>
          <w:p w14:paraId="233244AA" w14:textId="77777777" w:rsidR="00FA6BF8" w:rsidRDefault="00FA6BF8" w:rsidP="00D7341E">
            <w:pPr>
              <w:pStyle w:val="TableParagraph"/>
              <w:ind w:right="61"/>
              <w:rPr>
                <w:b/>
                <w:sz w:val="18"/>
              </w:rPr>
            </w:pPr>
            <w:r>
              <w:rPr>
                <w:b/>
                <w:sz w:val="18"/>
              </w:rPr>
              <w:t>103,991</w:t>
            </w:r>
          </w:p>
        </w:tc>
        <w:tc>
          <w:tcPr>
            <w:tcW w:w="1249" w:type="dxa"/>
            <w:shd w:val="clear" w:color="auto" w:fill="DFDFDF"/>
          </w:tcPr>
          <w:p w14:paraId="5A80E25B" w14:textId="77777777" w:rsidR="00FA6BF8" w:rsidRDefault="00FA6BF8" w:rsidP="00D7341E">
            <w:pPr>
              <w:pStyle w:val="TableParagraph"/>
              <w:ind w:right="61"/>
              <w:rPr>
                <w:b/>
                <w:sz w:val="18"/>
              </w:rPr>
            </w:pPr>
            <w:r>
              <w:rPr>
                <w:b/>
                <w:sz w:val="18"/>
              </w:rPr>
              <w:t>103,991</w:t>
            </w:r>
          </w:p>
        </w:tc>
        <w:tc>
          <w:tcPr>
            <w:tcW w:w="1249" w:type="dxa"/>
            <w:shd w:val="clear" w:color="auto" w:fill="DFDFDF"/>
          </w:tcPr>
          <w:p w14:paraId="1D78AA88" w14:textId="77777777" w:rsidR="00FA6BF8" w:rsidRDefault="00FA6BF8" w:rsidP="00D7341E">
            <w:pPr>
              <w:pStyle w:val="TableParagraph"/>
              <w:ind w:right="60"/>
              <w:rPr>
                <w:b/>
                <w:sz w:val="18"/>
              </w:rPr>
            </w:pPr>
            <w:r>
              <w:rPr>
                <w:b/>
                <w:sz w:val="18"/>
              </w:rPr>
              <w:t>96,130</w:t>
            </w:r>
          </w:p>
        </w:tc>
        <w:tc>
          <w:tcPr>
            <w:tcW w:w="1249" w:type="dxa"/>
            <w:shd w:val="clear" w:color="auto" w:fill="DFDFDF"/>
          </w:tcPr>
          <w:p w14:paraId="3932E558" w14:textId="77777777" w:rsidR="00FA6BF8" w:rsidRDefault="00FA6BF8" w:rsidP="00D7341E">
            <w:pPr>
              <w:pStyle w:val="TableParagraph"/>
              <w:ind w:right="59"/>
              <w:rPr>
                <w:b/>
                <w:sz w:val="18"/>
              </w:rPr>
            </w:pPr>
            <w:r>
              <w:rPr>
                <w:b/>
                <w:sz w:val="18"/>
              </w:rPr>
              <w:t>97,091</w:t>
            </w:r>
          </w:p>
        </w:tc>
        <w:tc>
          <w:tcPr>
            <w:tcW w:w="1249" w:type="dxa"/>
            <w:shd w:val="clear" w:color="auto" w:fill="DFDFDF"/>
          </w:tcPr>
          <w:p w14:paraId="709534D0" w14:textId="77777777" w:rsidR="00FA6BF8" w:rsidRDefault="00FA6BF8" w:rsidP="00D7341E">
            <w:pPr>
              <w:pStyle w:val="TableParagraph"/>
              <w:ind w:right="58"/>
              <w:rPr>
                <w:b/>
                <w:sz w:val="18"/>
              </w:rPr>
            </w:pPr>
            <w:r>
              <w:rPr>
                <w:b/>
                <w:sz w:val="18"/>
              </w:rPr>
              <w:t>98,062</w:t>
            </w:r>
          </w:p>
        </w:tc>
      </w:tr>
      <w:tr w:rsidR="00FA6BF8" w14:paraId="5D6D56E3" w14:textId="77777777" w:rsidTr="00FA6BF8">
        <w:trPr>
          <w:divId w:val="2052876922"/>
          <w:trHeight w:val="360"/>
        </w:trPr>
        <w:tc>
          <w:tcPr>
            <w:tcW w:w="575" w:type="dxa"/>
          </w:tcPr>
          <w:p w14:paraId="5CDA7526" w14:textId="77777777" w:rsidR="00FA6BF8" w:rsidRDefault="00FA6BF8" w:rsidP="00D7341E">
            <w:pPr>
              <w:pStyle w:val="TableParagraph"/>
              <w:ind w:left="168" w:right="47"/>
              <w:jc w:val="center"/>
              <w:rPr>
                <w:sz w:val="18"/>
              </w:rPr>
            </w:pPr>
            <w:r>
              <w:rPr>
                <w:sz w:val="18"/>
              </w:rPr>
              <w:t>600</w:t>
            </w:r>
          </w:p>
        </w:tc>
        <w:tc>
          <w:tcPr>
            <w:tcW w:w="6298" w:type="dxa"/>
          </w:tcPr>
          <w:p w14:paraId="43CD096C" w14:textId="77777777" w:rsidR="00FA6BF8" w:rsidRDefault="00FA6BF8" w:rsidP="00D7341E">
            <w:pPr>
              <w:pStyle w:val="TableParagraph"/>
              <w:ind w:left="82"/>
              <w:jc w:val="left"/>
              <w:rPr>
                <w:sz w:val="18"/>
              </w:rPr>
            </w:pPr>
            <w:r>
              <w:rPr>
                <w:sz w:val="18"/>
              </w:rPr>
              <w:t>Paga,</w:t>
            </w:r>
            <w:r>
              <w:rPr>
                <w:spacing w:val="-2"/>
                <w:sz w:val="18"/>
              </w:rPr>
              <w:t xml:space="preserve"> </w:t>
            </w:r>
            <w:r>
              <w:rPr>
                <w:sz w:val="18"/>
              </w:rPr>
              <w:t>shperblime</w:t>
            </w:r>
            <w:r>
              <w:rPr>
                <w:spacing w:val="-1"/>
                <w:sz w:val="18"/>
              </w:rPr>
              <w:t xml:space="preserve"> </w:t>
            </w:r>
            <w:r>
              <w:rPr>
                <w:sz w:val="18"/>
              </w:rPr>
              <w:t>dhe</w:t>
            </w:r>
            <w:r>
              <w:rPr>
                <w:spacing w:val="-3"/>
                <w:sz w:val="18"/>
              </w:rPr>
              <w:t xml:space="preserve"> </w:t>
            </w:r>
            <w:r>
              <w:rPr>
                <w:sz w:val="18"/>
              </w:rPr>
              <w:t>te</w:t>
            </w:r>
            <w:r>
              <w:rPr>
                <w:spacing w:val="-1"/>
                <w:sz w:val="18"/>
              </w:rPr>
              <w:t xml:space="preserve"> </w:t>
            </w:r>
            <w:r>
              <w:rPr>
                <w:sz w:val="18"/>
              </w:rPr>
              <w:t>tjera</w:t>
            </w:r>
            <w:r>
              <w:rPr>
                <w:spacing w:val="-2"/>
                <w:sz w:val="18"/>
              </w:rPr>
              <w:t xml:space="preserve"> </w:t>
            </w:r>
            <w:r>
              <w:rPr>
                <w:sz w:val="18"/>
              </w:rPr>
              <w:t>shpenzime</w:t>
            </w:r>
            <w:r>
              <w:rPr>
                <w:spacing w:val="-1"/>
                <w:sz w:val="18"/>
              </w:rPr>
              <w:t xml:space="preserve"> </w:t>
            </w:r>
            <w:r>
              <w:rPr>
                <w:sz w:val="18"/>
              </w:rPr>
              <w:t>personeli</w:t>
            </w:r>
          </w:p>
        </w:tc>
        <w:tc>
          <w:tcPr>
            <w:tcW w:w="1249" w:type="dxa"/>
          </w:tcPr>
          <w:p w14:paraId="2BEF4D2D" w14:textId="77777777" w:rsidR="00FA6BF8" w:rsidRDefault="00FA6BF8" w:rsidP="00D7341E">
            <w:pPr>
              <w:pStyle w:val="TableParagraph"/>
              <w:ind w:right="63"/>
              <w:rPr>
                <w:sz w:val="18"/>
              </w:rPr>
            </w:pPr>
            <w:r>
              <w:rPr>
                <w:sz w:val="18"/>
              </w:rPr>
              <w:t>68,177</w:t>
            </w:r>
          </w:p>
        </w:tc>
        <w:tc>
          <w:tcPr>
            <w:tcW w:w="1249" w:type="dxa"/>
          </w:tcPr>
          <w:p w14:paraId="16708221" w14:textId="77777777" w:rsidR="00FA6BF8" w:rsidRDefault="00FA6BF8" w:rsidP="00D7341E">
            <w:pPr>
              <w:pStyle w:val="TableParagraph"/>
              <w:ind w:right="62"/>
              <w:rPr>
                <w:sz w:val="18"/>
              </w:rPr>
            </w:pPr>
            <w:r>
              <w:rPr>
                <w:sz w:val="18"/>
              </w:rPr>
              <w:t>72,859</w:t>
            </w:r>
          </w:p>
        </w:tc>
        <w:tc>
          <w:tcPr>
            <w:tcW w:w="1249" w:type="dxa"/>
          </w:tcPr>
          <w:p w14:paraId="753CEA1A" w14:textId="77777777" w:rsidR="00FA6BF8" w:rsidRDefault="00FA6BF8" w:rsidP="00D7341E">
            <w:pPr>
              <w:pStyle w:val="TableParagraph"/>
              <w:ind w:right="61"/>
              <w:rPr>
                <w:sz w:val="18"/>
              </w:rPr>
            </w:pPr>
            <w:r>
              <w:rPr>
                <w:sz w:val="18"/>
              </w:rPr>
              <w:t>90,593</w:t>
            </w:r>
          </w:p>
        </w:tc>
        <w:tc>
          <w:tcPr>
            <w:tcW w:w="1249" w:type="dxa"/>
          </w:tcPr>
          <w:p w14:paraId="3CEDD78A" w14:textId="77777777" w:rsidR="00FA6BF8" w:rsidRDefault="00FA6BF8" w:rsidP="00D7341E">
            <w:pPr>
              <w:pStyle w:val="TableParagraph"/>
              <w:ind w:right="61"/>
              <w:rPr>
                <w:sz w:val="18"/>
              </w:rPr>
            </w:pPr>
            <w:r>
              <w:rPr>
                <w:sz w:val="18"/>
              </w:rPr>
              <w:t>90,593</w:t>
            </w:r>
          </w:p>
        </w:tc>
        <w:tc>
          <w:tcPr>
            <w:tcW w:w="1249" w:type="dxa"/>
          </w:tcPr>
          <w:p w14:paraId="0B7298C9" w14:textId="77777777" w:rsidR="00FA6BF8" w:rsidRDefault="00FA6BF8" w:rsidP="00D7341E">
            <w:pPr>
              <w:pStyle w:val="TableParagraph"/>
              <w:ind w:right="60"/>
              <w:rPr>
                <w:sz w:val="18"/>
              </w:rPr>
            </w:pPr>
            <w:r>
              <w:rPr>
                <w:sz w:val="18"/>
              </w:rPr>
              <w:t>82,930</w:t>
            </w:r>
          </w:p>
        </w:tc>
        <w:tc>
          <w:tcPr>
            <w:tcW w:w="1249" w:type="dxa"/>
          </w:tcPr>
          <w:p w14:paraId="465C0DB8" w14:textId="77777777" w:rsidR="00FA6BF8" w:rsidRDefault="00FA6BF8" w:rsidP="00D7341E">
            <w:pPr>
              <w:pStyle w:val="TableParagraph"/>
              <w:ind w:right="59"/>
              <w:rPr>
                <w:sz w:val="18"/>
              </w:rPr>
            </w:pPr>
            <w:r>
              <w:rPr>
                <w:sz w:val="18"/>
              </w:rPr>
              <w:t>83,759</w:t>
            </w:r>
          </w:p>
        </w:tc>
        <w:tc>
          <w:tcPr>
            <w:tcW w:w="1249" w:type="dxa"/>
          </w:tcPr>
          <w:p w14:paraId="5487163F" w14:textId="77777777" w:rsidR="00FA6BF8" w:rsidRDefault="00FA6BF8" w:rsidP="00D7341E">
            <w:pPr>
              <w:pStyle w:val="TableParagraph"/>
              <w:ind w:right="58"/>
              <w:rPr>
                <w:sz w:val="18"/>
              </w:rPr>
            </w:pPr>
            <w:r>
              <w:rPr>
                <w:sz w:val="18"/>
              </w:rPr>
              <w:t>84,597</w:t>
            </w:r>
          </w:p>
        </w:tc>
      </w:tr>
      <w:tr w:rsidR="00FA6BF8" w14:paraId="6E1DCD2D" w14:textId="77777777" w:rsidTr="00FA6BF8">
        <w:trPr>
          <w:divId w:val="2052876922"/>
          <w:trHeight w:val="360"/>
        </w:trPr>
        <w:tc>
          <w:tcPr>
            <w:tcW w:w="575" w:type="dxa"/>
          </w:tcPr>
          <w:p w14:paraId="46AB20CD" w14:textId="77777777" w:rsidR="00FA6BF8" w:rsidRDefault="00FA6BF8" w:rsidP="00D7341E">
            <w:pPr>
              <w:pStyle w:val="TableParagraph"/>
              <w:ind w:left="168" w:right="47"/>
              <w:jc w:val="center"/>
              <w:rPr>
                <w:sz w:val="18"/>
              </w:rPr>
            </w:pPr>
            <w:r>
              <w:rPr>
                <w:sz w:val="18"/>
              </w:rPr>
              <w:t>601</w:t>
            </w:r>
          </w:p>
        </w:tc>
        <w:tc>
          <w:tcPr>
            <w:tcW w:w="6298" w:type="dxa"/>
          </w:tcPr>
          <w:p w14:paraId="2E162640" w14:textId="77777777" w:rsidR="00FA6BF8" w:rsidRDefault="00FA6BF8" w:rsidP="00D7341E">
            <w:pPr>
              <w:pStyle w:val="TableParagraph"/>
              <w:ind w:left="82"/>
              <w:jc w:val="left"/>
              <w:rPr>
                <w:sz w:val="18"/>
              </w:rPr>
            </w:pPr>
            <w:r>
              <w:rPr>
                <w:sz w:val="18"/>
              </w:rPr>
              <w:t>Kontribute</w:t>
            </w:r>
            <w:r>
              <w:rPr>
                <w:spacing w:val="-1"/>
                <w:sz w:val="18"/>
              </w:rPr>
              <w:t xml:space="preserve"> </w:t>
            </w:r>
            <w:r>
              <w:rPr>
                <w:sz w:val="18"/>
              </w:rPr>
              <w:t>per</w:t>
            </w:r>
            <w:r>
              <w:rPr>
                <w:spacing w:val="-2"/>
                <w:sz w:val="18"/>
              </w:rPr>
              <w:t xml:space="preserve"> </w:t>
            </w:r>
            <w:r>
              <w:rPr>
                <w:sz w:val="18"/>
              </w:rPr>
              <w:t>sigurime shoqerore</w:t>
            </w:r>
            <w:r>
              <w:rPr>
                <w:spacing w:val="-1"/>
                <w:sz w:val="18"/>
              </w:rPr>
              <w:t xml:space="preserve"> </w:t>
            </w:r>
            <w:r>
              <w:rPr>
                <w:sz w:val="18"/>
              </w:rPr>
              <w:t>dhe</w:t>
            </w:r>
            <w:r>
              <w:rPr>
                <w:spacing w:val="-2"/>
                <w:sz w:val="18"/>
              </w:rPr>
              <w:t xml:space="preserve"> </w:t>
            </w:r>
            <w:r>
              <w:rPr>
                <w:sz w:val="18"/>
              </w:rPr>
              <w:t>shendetesore</w:t>
            </w:r>
          </w:p>
        </w:tc>
        <w:tc>
          <w:tcPr>
            <w:tcW w:w="1249" w:type="dxa"/>
          </w:tcPr>
          <w:p w14:paraId="22C62D8F" w14:textId="77777777" w:rsidR="00FA6BF8" w:rsidRDefault="00FA6BF8" w:rsidP="00D7341E">
            <w:pPr>
              <w:pStyle w:val="TableParagraph"/>
              <w:ind w:right="63"/>
              <w:rPr>
                <w:sz w:val="18"/>
              </w:rPr>
            </w:pPr>
            <w:r>
              <w:rPr>
                <w:sz w:val="18"/>
              </w:rPr>
              <w:t>11,316</w:t>
            </w:r>
          </w:p>
        </w:tc>
        <w:tc>
          <w:tcPr>
            <w:tcW w:w="1249" w:type="dxa"/>
          </w:tcPr>
          <w:p w14:paraId="27CE854B" w14:textId="77777777" w:rsidR="00FA6BF8" w:rsidRDefault="00FA6BF8" w:rsidP="00D7341E">
            <w:pPr>
              <w:pStyle w:val="TableParagraph"/>
              <w:ind w:right="62"/>
              <w:rPr>
                <w:sz w:val="18"/>
              </w:rPr>
            </w:pPr>
            <w:r>
              <w:rPr>
                <w:sz w:val="18"/>
              </w:rPr>
              <w:t>12,150</w:t>
            </w:r>
          </w:p>
        </w:tc>
        <w:tc>
          <w:tcPr>
            <w:tcW w:w="1249" w:type="dxa"/>
          </w:tcPr>
          <w:p w14:paraId="38DC4685" w14:textId="77777777" w:rsidR="00FA6BF8" w:rsidRDefault="00FA6BF8" w:rsidP="00D7341E">
            <w:pPr>
              <w:pStyle w:val="TableParagraph"/>
              <w:ind w:right="61"/>
              <w:rPr>
                <w:sz w:val="18"/>
              </w:rPr>
            </w:pPr>
            <w:r>
              <w:rPr>
                <w:sz w:val="18"/>
              </w:rPr>
              <w:t>13,398</w:t>
            </w:r>
          </w:p>
        </w:tc>
        <w:tc>
          <w:tcPr>
            <w:tcW w:w="1249" w:type="dxa"/>
          </w:tcPr>
          <w:p w14:paraId="758A1F99" w14:textId="77777777" w:rsidR="00FA6BF8" w:rsidRDefault="00FA6BF8" w:rsidP="00D7341E">
            <w:pPr>
              <w:pStyle w:val="TableParagraph"/>
              <w:ind w:right="61"/>
              <w:rPr>
                <w:sz w:val="18"/>
              </w:rPr>
            </w:pPr>
            <w:r>
              <w:rPr>
                <w:sz w:val="18"/>
              </w:rPr>
              <w:t>13,398</w:t>
            </w:r>
          </w:p>
        </w:tc>
        <w:tc>
          <w:tcPr>
            <w:tcW w:w="1249" w:type="dxa"/>
          </w:tcPr>
          <w:p w14:paraId="4EEB3521" w14:textId="77777777" w:rsidR="00FA6BF8" w:rsidRDefault="00FA6BF8" w:rsidP="00D7341E">
            <w:pPr>
              <w:pStyle w:val="TableParagraph"/>
              <w:ind w:right="60"/>
              <w:rPr>
                <w:sz w:val="18"/>
              </w:rPr>
            </w:pPr>
            <w:r>
              <w:rPr>
                <w:sz w:val="18"/>
              </w:rPr>
              <w:t>13,200</w:t>
            </w:r>
          </w:p>
        </w:tc>
        <w:tc>
          <w:tcPr>
            <w:tcW w:w="1249" w:type="dxa"/>
          </w:tcPr>
          <w:p w14:paraId="30621944" w14:textId="77777777" w:rsidR="00FA6BF8" w:rsidRDefault="00FA6BF8" w:rsidP="00D7341E">
            <w:pPr>
              <w:pStyle w:val="TableParagraph"/>
              <w:ind w:right="59"/>
              <w:rPr>
                <w:sz w:val="18"/>
              </w:rPr>
            </w:pPr>
            <w:r>
              <w:rPr>
                <w:sz w:val="18"/>
              </w:rPr>
              <w:t>13,332</w:t>
            </w:r>
          </w:p>
        </w:tc>
        <w:tc>
          <w:tcPr>
            <w:tcW w:w="1249" w:type="dxa"/>
          </w:tcPr>
          <w:p w14:paraId="3E701D38" w14:textId="77777777" w:rsidR="00FA6BF8" w:rsidRDefault="00FA6BF8" w:rsidP="00D7341E">
            <w:pPr>
              <w:pStyle w:val="TableParagraph"/>
              <w:ind w:right="58"/>
              <w:rPr>
                <w:sz w:val="18"/>
              </w:rPr>
            </w:pPr>
            <w:r>
              <w:rPr>
                <w:sz w:val="18"/>
              </w:rPr>
              <w:t>13,465</w:t>
            </w:r>
          </w:p>
        </w:tc>
      </w:tr>
      <w:tr w:rsidR="00FA6BF8" w14:paraId="67DF6A9A" w14:textId="77777777" w:rsidTr="00FA6BF8">
        <w:trPr>
          <w:divId w:val="2052876922"/>
          <w:trHeight w:val="360"/>
        </w:trPr>
        <w:tc>
          <w:tcPr>
            <w:tcW w:w="575" w:type="dxa"/>
            <w:shd w:val="clear" w:color="auto" w:fill="DFDFDF"/>
          </w:tcPr>
          <w:p w14:paraId="08551D67" w14:textId="77777777" w:rsidR="00FA6BF8" w:rsidRDefault="00FA6BF8" w:rsidP="00D7341E">
            <w:pPr>
              <w:pStyle w:val="TableParagraph"/>
              <w:spacing w:before="0"/>
              <w:jc w:val="left"/>
              <w:rPr>
                <w:rFonts w:ascii="Times New Roman"/>
                <w:sz w:val="18"/>
              </w:rPr>
            </w:pPr>
          </w:p>
        </w:tc>
        <w:tc>
          <w:tcPr>
            <w:tcW w:w="6298" w:type="dxa"/>
            <w:shd w:val="clear" w:color="auto" w:fill="DFDFDF"/>
          </w:tcPr>
          <w:p w14:paraId="4455BB07" w14:textId="77777777" w:rsidR="00FA6BF8" w:rsidRDefault="00FA6BF8" w:rsidP="00D7341E">
            <w:pPr>
              <w:pStyle w:val="TableParagraph"/>
              <w:spacing w:before="78"/>
              <w:ind w:left="82"/>
              <w:jc w:val="left"/>
              <w:rPr>
                <w:b/>
                <w:sz w:val="21"/>
              </w:rPr>
            </w:pPr>
            <w:r>
              <w:rPr>
                <w:b/>
                <w:sz w:val="21"/>
              </w:rPr>
              <w:t>Shpenzime</w:t>
            </w:r>
            <w:r>
              <w:rPr>
                <w:b/>
                <w:spacing w:val="-5"/>
                <w:sz w:val="21"/>
              </w:rPr>
              <w:t xml:space="preserve"> </w:t>
            </w:r>
            <w:r>
              <w:rPr>
                <w:b/>
                <w:sz w:val="21"/>
              </w:rPr>
              <w:t>Korrente</w:t>
            </w:r>
            <w:r>
              <w:rPr>
                <w:b/>
                <w:spacing w:val="-5"/>
                <w:sz w:val="21"/>
              </w:rPr>
              <w:t xml:space="preserve"> </w:t>
            </w:r>
            <w:r>
              <w:rPr>
                <w:b/>
                <w:sz w:val="21"/>
              </w:rPr>
              <w:t>të</w:t>
            </w:r>
            <w:r>
              <w:rPr>
                <w:b/>
                <w:spacing w:val="-5"/>
                <w:sz w:val="21"/>
              </w:rPr>
              <w:t xml:space="preserve"> </w:t>
            </w:r>
            <w:r>
              <w:rPr>
                <w:b/>
                <w:sz w:val="21"/>
              </w:rPr>
              <w:t>Tjera</w:t>
            </w:r>
            <w:r>
              <w:rPr>
                <w:b/>
                <w:spacing w:val="-4"/>
                <w:sz w:val="21"/>
              </w:rPr>
              <w:t xml:space="preserve"> </w:t>
            </w:r>
            <w:r>
              <w:rPr>
                <w:b/>
                <w:sz w:val="21"/>
              </w:rPr>
              <w:t>(602-609,</w:t>
            </w:r>
            <w:r>
              <w:rPr>
                <w:b/>
                <w:spacing w:val="-4"/>
                <w:sz w:val="21"/>
              </w:rPr>
              <w:t xml:space="preserve"> </w:t>
            </w:r>
            <w:r>
              <w:rPr>
                <w:b/>
                <w:sz w:val="21"/>
              </w:rPr>
              <w:t>651)</w:t>
            </w:r>
          </w:p>
        </w:tc>
        <w:tc>
          <w:tcPr>
            <w:tcW w:w="1249" w:type="dxa"/>
            <w:shd w:val="clear" w:color="auto" w:fill="DFDFDF"/>
          </w:tcPr>
          <w:p w14:paraId="27F4E7BE" w14:textId="77777777" w:rsidR="00FA6BF8" w:rsidRDefault="00FA6BF8" w:rsidP="00D7341E">
            <w:pPr>
              <w:pStyle w:val="TableParagraph"/>
              <w:ind w:right="63"/>
              <w:rPr>
                <w:b/>
                <w:sz w:val="18"/>
              </w:rPr>
            </w:pPr>
            <w:r>
              <w:rPr>
                <w:b/>
                <w:sz w:val="18"/>
              </w:rPr>
              <w:t>18,276</w:t>
            </w:r>
          </w:p>
        </w:tc>
        <w:tc>
          <w:tcPr>
            <w:tcW w:w="1249" w:type="dxa"/>
            <w:shd w:val="clear" w:color="auto" w:fill="DFDFDF"/>
          </w:tcPr>
          <w:p w14:paraId="796B2296" w14:textId="77777777" w:rsidR="00FA6BF8" w:rsidRDefault="00FA6BF8" w:rsidP="00D7341E">
            <w:pPr>
              <w:pStyle w:val="TableParagraph"/>
              <w:ind w:right="62"/>
              <w:rPr>
                <w:b/>
                <w:sz w:val="18"/>
              </w:rPr>
            </w:pPr>
            <w:r>
              <w:rPr>
                <w:b/>
                <w:sz w:val="18"/>
              </w:rPr>
              <w:t>15,467</w:t>
            </w:r>
          </w:p>
        </w:tc>
        <w:tc>
          <w:tcPr>
            <w:tcW w:w="1249" w:type="dxa"/>
            <w:shd w:val="clear" w:color="auto" w:fill="DFDFDF"/>
          </w:tcPr>
          <w:p w14:paraId="1E1AC809" w14:textId="77777777" w:rsidR="00FA6BF8" w:rsidRDefault="00FA6BF8" w:rsidP="00D7341E">
            <w:pPr>
              <w:pStyle w:val="TableParagraph"/>
              <w:ind w:right="61"/>
              <w:rPr>
                <w:b/>
                <w:sz w:val="18"/>
              </w:rPr>
            </w:pPr>
            <w:r>
              <w:rPr>
                <w:b/>
                <w:sz w:val="18"/>
              </w:rPr>
              <w:t>32,274</w:t>
            </w:r>
          </w:p>
        </w:tc>
        <w:tc>
          <w:tcPr>
            <w:tcW w:w="1249" w:type="dxa"/>
            <w:shd w:val="clear" w:color="auto" w:fill="DFDFDF"/>
          </w:tcPr>
          <w:p w14:paraId="0478B832" w14:textId="77777777" w:rsidR="00FA6BF8" w:rsidRDefault="00FA6BF8" w:rsidP="00D7341E">
            <w:pPr>
              <w:pStyle w:val="TableParagraph"/>
              <w:ind w:right="61"/>
              <w:rPr>
                <w:b/>
                <w:sz w:val="18"/>
              </w:rPr>
            </w:pPr>
            <w:r>
              <w:rPr>
                <w:b/>
                <w:sz w:val="18"/>
              </w:rPr>
              <w:t>32,274</w:t>
            </w:r>
          </w:p>
        </w:tc>
        <w:tc>
          <w:tcPr>
            <w:tcW w:w="1249" w:type="dxa"/>
            <w:shd w:val="clear" w:color="auto" w:fill="DFDFDF"/>
          </w:tcPr>
          <w:p w14:paraId="263F0F1D" w14:textId="77777777" w:rsidR="00FA6BF8" w:rsidRDefault="00FA6BF8" w:rsidP="00D7341E">
            <w:pPr>
              <w:pStyle w:val="TableParagraph"/>
              <w:ind w:right="60"/>
              <w:rPr>
                <w:b/>
                <w:sz w:val="18"/>
              </w:rPr>
            </w:pPr>
            <w:r>
              <w:rPr>
                <w:b/>
                <w:sz w:val="18"/>
              </w:rPr>
              <w:t>23,940</w:t>
            </w:r>
          </w:p>
        </w:tc>
        <w:tc>
          <w:tcPr>
            <w:tcW w:w="1249" w:type="dxa"/>
            <w:shd w:val="clear" w:color="auto" w:fill="DFDFDF"/>
          </w:tcPr>
          <w:p w14:paraId="5C3380CF" w14:textId="77777777" w:rsidR="00FA6BF8" w:rsidRDefault="00FA6BF8" w:rsidP="00D7341E">
            <w:pPr>
              <w:pStyle w:val="TableParagraph"/>
              <w:ind w:right="59"/>
              <w:rPr>
                <w:b/>
                <w:sz w:val="18"/>
              </w:rPr>
            </w:pPr>
            <w:r>
              <w:rPr>
                <w:b/>
                <w:sz w:val="18"/>
              </w:rPr>
              <w:t>24,179</w:t>
            </w:r>
          </w:p>
        </w:tc>
        <w:tc>
          <w:tcPr>
            <w:tcW w:w="1249" w:type="dxa"/>
            <w:shd w:val="clear" w:color="auto" w:fill="DFDFDF"/>
          </w:tcPr>
          <w:p w14:paraId="3EE164A9" w14:textId="77777777" w:rsidR="00FA6BF8" w:rsidRDefault="00FA6BF8" w:rsidP="00D7341E">
            <w:pPr>
              <w:pStyle w:val="TableParagraph"/>
              <w:ind w:right="58"/>
              <w:rPr>
                <w:b/>
                <w:sz w:val="18"/>
              </w:rPr>
            </w:pPr>
            <w:r>
              <w:rPr>
                <w:b/>
                <w:sz w:val="18"/>
              </w:rPr>
              <w:t>24,421</w:t>
            </w:r>
          </w:p>
        </w:tc>
      </w:tr>
      <w:tr w:rsidR="00FA6BF8" w14:paraId="1612CF77" w14:textId="77777777" w:rsidTr="00FA6BF8">
        <w:trPr>
          <w:divId w:val="2052876922"/>
          <w:trHeight w:val="360"/>
        </w:trPr>
        <w:tc>
          <w:tcPr>
            <w:tcW w:w="575" w:type="dxa"/>
          </w:tcPr>
          <w:p w14:paraId="01099387" w14:textId="77777777" w:rsidR="00FA6BF8" w:rsidRDefault="00FA6BF8" w:rsidP="00D7341E">
            <w:pPr>
              <w:pStyle w:val="TableParagraph"/>
              <w:ind w:left="168" w:right="47"/>
              <w:jc w:val="center"/>
              <w:rPr>
                <w:sz w:val="18"/>
              </w:rPr>
            </w:pPr>
            <w:r>
              <w:rPr>
                <w:sz w:val="18"/>
              </w:rPr>
              <w:t>602</w:t>
            </w:r>
          </w:p>
        </w:tc>
        <w:tc>
          <w:tcPr>
            <w:tcW w:w="6298" w:type="dxa"/>
          </w:tcPr>
          <w:p w14:paraId="676D6600" w14:textId="77777777" w:rsidR="00FA6BF8" w:rsidRDefault="00FA6BF8" w:rsidP="00D7341E">
            <w:pPr>
              <w:pStyle w:val="TableParagraph"/>
              <w:ind w:left="82"/>
              <w:jc w:val="left"/>
              <w:rPr>
                <w:sz w:val="18"/>
              </w:rPr>
            </w:pPr>
            <w:r>
              <w:rPr>
                <w:sz w:val="18"/>
              </w:rPr>
              <w:t>Mallra</w:t>
            </w:r>
            <w:r>
              <w:rPr>
                <w:spacing w:val="-1"/>
                <w:sz w:val="18"/>
              </w:rPr>
              <w:t xml:space="preserve"> </w:t>
            </w:r>
            <w:r>
              <w:rPr>
                <w:sz w:val="18"/>
              </w:rPr>
              <w:t>dhe</w:t>
            </w:r>
            <w:r>
              <w:rPr>
                <w:spacing w:val="-1"/>
                <w:sz w:val="18"/>
              </w:rPr>
              <w:t xml:space="preserve"> </w:t>
            </w:r>
            <w:r>
              <w:rPr>
                <w:sz w:val="18"/>
              </w:rPr>
              <w:t>sherbime</w:t>
            </w:r>
            <w:r>
              <w:rPr>
                <w:spacing w:val="-1"/>
                <w:sz w:val="18"/>
              </w:rPr>
              <w:t xml:space="preserve"> </w:t>
            </w:r>
            <w:r>
              <w:rPr>
                <w:sz w:val="18"/>
              </w:rPr>
              <w:t>te tjera</w:t>
            </w:r>
          </w:p>
        </w:tc>
        <w:tc>
          <w:tcPr>
            <w:tcW w:w="1249" w:type="dxa"/>
          </w:tcPr>
          <w:p w14:paraId="6AEF0489" w14:textId="77777777" w:rsidR="00FA6BF8" w:rsidRDefault="00FA6BF8" w:rsidP="00D7341E">
            <w:pPr>
              <w:pStyle w:val="TableParagraph"/>
              <w:ind w:right="63"/>
              <w:rPr>
                <w:sz w:val="18"/>
              </w:rPr>
            </w:pPr>
            <w:r>
              <w:rPr>
                <w:sz w:val="18"/>
              </w:rPr>
              <w:t>16,896</w:t>
            </w:r>
          </w:p>
        </w:tc>
        <w:tc>
          <w:tcPr>
            <w:tcW w:w="1249" w:type="dxa"/>
          </w:tcPr>
          <w:p w14:paraId="6E8DEEB5" w14:textId="77777777" w:rsidR="00FA6BF8" w:rsidRDefault="00FA6BF8" w:rsidP="00D7341E">
            <w:pPr>
              <w:pStyle w:val="TableParagraph"/>
              <w:ind w:right="62"/>
              <w:rPr>
                <w:sz w:val="18"/>
              </w:rPr>
            </w:pPr>
            <w:r>
              <w:rPr>
                <w:sz w:val="18"/>
              </w:rPr>
              <w:t>15,467</w:t>
            </w:r>
          </w:p>
        </w:tc>
        <w:tc>
          <w:tcPr>
            <w:tcW w:w="1249" w:type="dxa"/>
          </w:tcPr>
          <w:p w14:paraId="560B8805" w14:textId="77777777" w:rsidR="00FA6BF8" w:rsidRDefault="00FA6BF8" w:rsidP="00D7341E">
            <w:pPr>
              <w:pStyle w:val="TableParagraph"/>
              <w:ind w:right="61"/>
              <w:rPr>
                <w:sz w:val="18"/>
              </w:rPr>
            </w:pPr>
            <w:r>
              <w:rPr>
                <w:sz w:val="18"/>
              </w:rPr>
              <w:t>32,274</w:t>
            </w:r>
          </w:p>
        </w:tc>
        <w:tc>
          <w:tcPr>
            <w:tcW w:w="1249" w:type="dxa"/>
          </w:tcPr>
          <w:p w14:paraId="136E01CF" w14:textId="77777777" w:rsidR="00FA6BF8" w:rsidRDefault="00FA6BF8" w:rsidP="00D7341E">
            <w:pPr>
              <w:pStyle w:val="TableParagraph"/>
              <w:ind w:right="61"/>
              <w:rPr>
                <w:sz w:val="18"/>
              </w:rPr>
            </w:pPr>
            <w:r>
              <w:rPr>
                <w:sz w:val="18"/>
              </w:rPr>
              <w:t>32,274</w:t>
            </w:r>
          </w:p>
        </w:tc>
        <w:tc>
          <w:tcPr>
            <w:tcW w:w="1249" w:type="dxa"/>
          </w:tcPr>
          <w:p w14:paraId="7E481B71" w14:textId="77777777" w:rsidR="00FA6BF8" w:rsidRDefault="00FA6BF8" w:rsidP="00D7341E">
            <w:pPr>
              <w:pStyle w:val="TableParagraph"/>
              <w:ind w:right="60"/>
              <w:rPr>
                <w:sz w:val="18"/>
              </w:rPr>
            </w:pPr>
            <w:r>
              <w:rPr>
                <w:sz w:val="18"/>
              </w:rPr>
              <w:t>23,940</w:t>
            </w:r>
          </w:p>
        </w:tc>
        <w:tc>
          <w:tcPr>
            <w:tcW w:w="1249" w:type="dxa"/>
          </w:tcPr>
          <w:p w14:paraId="2F51B590" w14:textId="77777777" w:rsidR="00FA6BF8" w:rsidRDefault="00FA6BF8" w:rsidP="00D7341E">
            <w:pPr>
              <w:pStyle w:val="TableParagraph"/>
              <w:ind w:right="59"/>
              <w:rPr>
                <w:sz w:val="18"/>
              </w:rPr>
            </w:pPr>
            <w:r>
              <w:rPr>
                <w:sz w:val="18"/>
              </w:rPr>
              <w:t>24,179</w:t>
            </w:r>
          </w:p>
        </w:tc>
        <w:tc>
          <w:tcPr>
            <w:tcW w:w="1249" w:type="dxa"/>
          </w:tcPr>
          <w:p w14:paraId="6CAF245C" w14:textId="77777777" w:rsidR="00FA6BF8" w:rsidRDefault="00FA6BF8" w:rsidP="00D7341E">
            <w:pPr>
              <w:pStyle w:val="TableParagraph"/>
              <w:ind w:right="58"/>
              <w:rPr>
                <w:sz w:val="18"/>
              </w:rPr>
            </w:pPr>
            <w:r>
              <w:rPr>
                <w:sz w:val="18"/>
              </w:rPr>
              <w:t>24,421</w:t>
            </w:r>
          </w:p>
        </w:tc>
      </w:tr>
      <w:tr w:rsidR="00FA6BF8" w14:paraId="471CD0B1" w14:textId="77777777" w:rsidTr="00FA6BF8">
        <w:trPr>
          <w:divId w:val="2052876922"/>
          <w:trHeight w:val="360"/>
        </w:trPr>
        <w:tc>
          <w:tcPr>
            <w:tcW w:w="575" w:type="dxa"/>
          </w:tcPr>
          <w:p w14:paraId="6AADCD3D" w14:textId="77777777" w:rsidR="00FA6BF8" w:rsidRDefault="00FA6BF8" w:rsidP="00D7341E">
            <w:pPr>
              <w:pStyle w:val="TableParagraph"/>
              <w:ind w:left="168" w:right="47"/>
              <w:jc w:val="center"/>
              <w:rPr>
                <w:sz w:val="18"/>
              </w:rPr>
            </w:pPr>
            <w:r>
              <w:rPr>
                <w:sz w:val="18"/>
              </w:rPr>
              <w:t>603</w:t>
            </w:r>
          </w:p>
        </w:tc>
        <w:tc>
          <w:tcPr>
            <w:tcW w:w="6298" w:type="dxa"/>
          </w:tcPr>
          <w:p w14:paraId="28A7822A" w14:textId="77777777" w:rsidR="00FA6BF8" w:rsidRDefault="00FA6BF8" w:rsidP="00D7341E">
            <w:pPr>
              <w:pStyle w:val="TableParagraph"/>
              <w:ind w:left="82"/>
              <w:jc w:val="left"/>
              <w:rPr>
                <w:sz w:val="18"/>
              </w:rPr>
            </w:pPr>
            <w:r>
              <w:rPr>
                <w:sz w:val="18"/>
              </w:rPr>
              <w:t>Subvencionet</w:t>
            </w:r>
          </w:p>
        </w:tc>
        <w:tc>
          <w:tcPr>
            <w:tcW w:w="1249" w:type="dxa"/>
          </w:tcPr>
          <w:p w14:paraId="3D395967" w14:textId="77777777" w:rsidR="00FA6BF8" w:rsidRDefault="00FA6BF8" w:rsidP="00D7341E">
            <w:pPr>
              <w:pStyle w:val="TableParagraph"/>
              <w:ind w:right="63"/>
              <w:rPr>
                <w:sz w:val="18"/>
              </w:rPr>
            </w:pPr>
            <w:r>
              <w:rPr>
                <w:sz w:val="18"/>
              </w:rPr>
              <w:t>0</w:t>
            </w:r>
          </w:p>
        </w:tc>
        <w:tc>
          <w:tcPr>
            <w:tcW w:w="1249" w:type="dxa"/>
          </w:tcPr>
          <w:p w14:paraId="5C279D95" w14:textId="77777777" w:rsidR="00FA6BF8" w:rsidRDefault="00FA6BF8" w:rsidP="00D7341E">
            <w:pPr>
              <w:pStyle w:val="TableParagraph"/>
              <w:ind w:right="62"/>
              <w:rPr>
                <w:sz w:val="18"/>
              </w:rPr>
            </w:pPr>
            <w:r>
              <w:rPr>
                <w:sz w:val="18"/>
              </w:rPr>
              <w:t>0</w:t>
            </w:r>
          </w:p>
        </w:tc>
        <w:tc>
          <w:tcPr>
            <w:tcW w:w="1249" w:type="dxa"/>
          </w:tcPr>
          <w:p w14:paraId="76D53CCF" w14:textId="77777777" w:rsidR="00FA6BF8" w:rsidRDefault="00FA6BF8" w:rsidP="00D7341E">
            <w:pPr>
              <w:pStyle w:val="TableParagraph"/>
              <w:ind w:right="62"/>
              <w:rPr>
                <w:sz w:val="18"/>
              </w:rPr>
            </w:pPr>
            <w:r>
              <w:rPr>
                <w:sz w:val="18"/>
              </w:rPr>
              <w:t>0</w:t>
            </w:r>
          </w:p>
        </w:tc>
        <w:tc>
          <w:tcPr>
            <w:tcW w:w="1249" w:type="dxa"/>
          </w:tcPr>
          <w:p w14:paraId="6D8ACFAD" w14:textId="77777777" w:rsidR="00FA6BF8" w:rsidRDefault="00FA6BF8" w:rsidP="00D7341E">
            <w:pPr>
              <w:pStyle w:val="TableParagraph"/>
              <w:ind w:right="61"/>
              <w:rPr>
                <w:sz w:val="18"/>
              </w:rPr>
            </w:pPr>
            <w:r>
              <w:rPr>
                <w:sz w:val="18"/>
              </w:rPr>
              <w:t>0</w:t>
            </w:r>
          </w:p>
        </w:tc>
        <w:tc>
          <w:tcPr>
            <w:tcW w:w="1249" w:type="dxa"/>
          </w:tcPr>
          <w:p w14:paraId="014E1112" w14:textId="77777777" w:rsidR="00FA6BF8" w:rsidRDefault="00FA6BF8" w:rsidP="00D7341E">
            <w:pPr>
              <w:pStyle w:val="TableParagraph"/>
              <w:ind w:right="60"/>
              <w:rPr>
                <w:sz w:val="18"/>
              </w:rPr>
            </w:pPr>
            <w:r>
              <w:rPr>
                <w:sz w:val="18"/>
              </w:rPr>
              <w:t>0</w:t>
            </w:r>
          </w:p>
        </w:tc>
        <w:tc>
          <w:tcPr>
            <w:tcW w:w="1249" w:type="dxa"/>
          </w:tcPr>
          <w:p w14:paraId="2AF17E56" w14:textId="77777777" w:rsidR="00FA6BF8" w:rsidRDefault="00FA6BF8" w:rsidP="00D7341E">
            <w:pPr>
              <w:pStyle w:val="TableParagraph"/>
              <w:ind w:right="59"/>
              <w:rPr>
                <w:sz w:val="18"/>
              </w:rPr>
            </w:pPr>
            <w:r>
              <w:rPr>
                <w:sz w:val="18"/>
              </w:rPr>
              <w:t>0</w:t>
            </w:r>
          </w:p>
        </w:tc>
        <w:tc>
          <w:tcPr>
            <w:tcW w:w="1249" w:type="dxa"/>
          </w:tcPr>
          <w:p w14:paraId="0D8875D3" w14:textId="77777777" w:rsidR="00FA6BF8" w:rsidRDefault="00FA6BF8" w:rsidP="00D7341E">
            <w:pPr>
              <w:pStyle w:val="TableParagraph"/>
              <w:ind w:right="58"/>
              <w:rPr>
                <w:sz w:val="18"/>
              </w:rPr>
            </w:pPr>
            <w:r>
              <w:rPr>
                <w:sz w:val="18"/>
              </w:rPr>
              <w:t>0</w:t>
            </w:r>
          </w:p>
        </w:tc>
      </w:tr>
      <w:tr w:rsidR="00FA6BF8" w14:paraId="689FDC92" w14:textId="77777777" w:rsidTr="00FA6BF8">
        <w:trPr>
          <w:divId w:val="2052876922"/>
          <w:trHeight w:val="360"/>
        </w:trPr>
        <w:tc>
          <w:tcPr>
            <w:tcW w:w="575" w:type="dxa"/>
          </w:tcPr>
          <w:p w14:paraId="377EFEDD" w14:textId="77777777" w:rsidR="00FA6BF8" w:rsidRDefault="00FA6BF8" w:rsidP="00D7341E">
            <w:pPr>
              <w:pStyle w:val="TableParagraph"/>
              <w:ind w:left="168" w:right="47"/>
              <w:jc w:val="center"/>
              <w:rPr>
                <w:sz w:val="18"/>
              </w:rPr>
            </w:pPr>
            <w:r>
              <w:rPr>
                <w:sz w:val="18"/>
              </w:rPr>
              <w:t>604</w:t>
            </w:r>
          </w:p>
        </w:tc>
        <w:tc>
          <w:tcPr>
            <w:tcW w:w="6298" w:type="dxa"/>
          </w:tcPr>
          <w:p w14:paraId="1E043D61" w14:textId="77777777" w:rsidR="00FA6BF8" w:rsidRDefault="00FA6BF8" w:rsidP="00D7341E">
            <w:pPr>
              <w:pStyle w:val="TableParagraph"/>
              <w:ind w:left="82"/>
              <w:jc w:val="left"/>
              <w:rPr>
                <w:sz w:val="18"/>
              </w:rPr>
            </w:pPr>
            <w:r>
              <w:rPr>
                <w:sz w:val="18"/>
              </w:rPr>
              <w:t>Transferime</w:t>
            </w:r>
            <w:r>
              <w:rPr>
                <w:spacing w:val="-5"/>
                <w:sz w:val="18"/>
              </w:rPr>
              <w:t xml:space="preserve"> </w:t>
            </w:r>
            <w:r>
              <w:rPr>
                <w:sz w:val="18"/>
              </w:rPr>
              <w:t>korrente</w:t>
            </w:r>
            <w:r>
              <w:rPr>
                <w:spacing w:val="-5"/>
                <w:sz w:val="18"/>
              </w:rPr>
              <w:t xml:space="preserve"> </w:t>
            </w:r>
            <w:r>
              <w:rPr>
                <w:sz w:val="18"/>
              </w:rPr>
              <w:t>te</w:t>
            </w:r>
            <w:r>
              <w:rPr>
                <w:spacing w:val="-4"/>
                <w:sz w:val="18"/>
              </w:rPr>
              <w:t xml:space="preserve"> </w:t>
            </w:r>
            <w:r>
              <w:rPr>
                <w:sz w:val="18"/>
              </w:rPr>
              <w:t>brendeshme</w:t>
            </w:r>
          </w:p>
        </w:tc>
        <w:tc>
          <w:tcPr>
            <w:tcW w:w="1249" w:type="dxa"/>
          </w:tcPr>
          <w:p w14:paraId="23B36498" w14:textId="77777777" w:rsidR="00FA6BF8" w:rsidRDefault="00FA6BF8" w:rsidP="00D7341E">
            <w:pPr>
              <w:pStyle w:val="TableParagraph"/>
              <w:ind w:right="63"/>
              <w:rPr>
                <w:sz w:val="18"/>
              </w:rPr>
            </w:pPr>
            <w:r>
              <w:rPr>
                <w:sz w:val="18"/>
              </w:rPr>
              <w:t>0</w:t>
            </w:r>
          </w:p>
        </w:tc>
        <w:tc>
          <w:tcPr>
            <w:tcW w:w="1249" w:type="dxa"/>
          </w:tcPr>
          <w:p w14:paraId="3426D118" w14:textId="77777777" w:rsidR="00FA6BF8" w:rsidRDefault="00FA6BF8" w:rsidP="00D7341E">
            <w:pPr>
              <w:pStyle w:val="TableParagraph"/>
              <w:ind w:right="62"/>
              <w:rPr>
                <w:sz w:val="18"/>
              </w:rPr>
            </w:pPr>
            <w:r>
              <w:rPr>
                <w:sz w:val="18"/>
              </w:rPr>
              <w:t>0</w:t>
            </w:r>
          </w:p>
        </w:tc>
        <w:tc>
          <w:tcPr>
            <w:tcW w:w="1249" w:type="dxa"/>
          </w:tcPr>
          <w:p w14:paraId="50305032" w14:textId="77777777" w:rsidR="00FA6BF8" w:rsidRDefault="00FA6BF8" w:rsidP="00D7341E">
            <w:pPr>
              <w:pStyle w:val="TableParagraph"/>
              <w:ind w:right="62"/>
              <w:rPr>
                <w:sz w:val="18"/>
              </w:rPr>
            </w:pPr>
            <w:r>
              <w:rPr>
                <w:sz w:val="18"/>
              </w:rPr>
              <w:t>0</w:t>
            </w:r>
          </w:p>
        </w:tc>
        <w:tc>
          <w:tcPr>
            <w:tcW w:w="1249" w:type="dxa"/>
          </w:tcPr>
          <w:p w14:paraId="68817D21" w14:textId="77777777" w:rsidR="00FA6BF8" w:rsidRDefault="00FA6BF8" w:rsidP="00D7341E">
            <w:pPr>
              <w:pStyle w:val="TableParagraph"/>
              <w:ind w:right="61"/>
              <w:rPr>
                <w:sz w:val="18"/>
              </w:rPr>
            </w:pPr>
            <w:r>
              <w:rPr>
                <w:sz w:val="18"/>
              </w:rPr>
              <w:t>0</w:t>
            </w:r>
          </w:p>
        </w:tc>
        <w:tc>
          <w:tcPr>
            <w:tcW w:w="1249" w:type="dxa"/>
          </w:tcPr>
          <w:p w14:paraId="4AAA5B91" w14:textId="77777777" w:rsidR="00FA6BF8" w:rsidRDefault="00FA6BF8" w:rsidP="00D7341E">
            <w:pPr>
              <w:pStyle w:val="TableParagraph"/>
              <w:ind w:right="60"/>
              <w:rPr>
                <w:sz w:val="18"/>
              </w:rPr>
            </w:pPr>
            <w:r>
              <w:rPr>
                <w:sz w:val="18"/>
              </w:rPr>
              <w:t>0</w:t>
            </w:r>
          </w:p>
        </w:tc>
        <w:tc>
          <w:tcPr>
            <w:tcW w:w="1249" w:type="dxa"/>
          </w:tcPr>
          <w:p w14:paraId="048797D4" w14:textId="77777777" w:rsidR="00FA6BF8" w:rsidRDefault="00FA6BF8" w:rsidP="00D7341E">
            <w:pPr>
              <w:pStyle w:val="TableParagraph"/>
              <w:ind w:right="59"/>
              <w:rPr>
                <w:sz w:val="18"/>
              </w:rPr>
            </w:pPr>
            <w:r>
              <w:rPr>
                <w:sz w:val="18"/>
              </w:rPr>
              <w:t>0</w:t>
            </w:r>
          </w:p>
        </w:tc>
        <w:tc>
          <w:tcPr>
            <w:tcW w:w="1249" w:type="dxa"/>
          </w:tcPr>
          <w:p w14:paraId="60D864CC" w14:textId="77777777" w:rsidR="00FA6BF8" w:rsidRDefault="00FA6BF8" w:rsidP="00D7341E">
            <w:pPr>
              <w:pStyle w:val="TableParagraph"/>
              <w:ind w:right="58"/>
              <w:rPr>
                <w:sz w:val="18"/>
              </w:rPr>
            </w:pPr>
            <w:r>
              <w:rPr>
                <w:sz w:val="18"/>
              </w:rPr>
              <w:t>0</w:t>
            </w:r>
          </w:p>
        </w:tc>
      </w:tr>
      <w:tr w:rsidR="00FA6BF8" w14:paraId="15437EDB" w14:textId="77777777" w:rsidTr="00FA6BF8">
        <w:trPr>
          <w:divId w:val="2052876922"/>
          <w:trHeight w:val="360"/>
        </w:trPr>
        <w:tc>
          <w:tcPr>
            <w:tcW w:w="575" w:type="dxa"/>
          </w:tcPr>
          <w:p w14:paraId="57DDAD8C" w14:textId="77777777" w:rsidR="00FA6BF8" w:rsidRDefault="00FA6BF8" w:rsidP="00D7341E">
            <w:pPr>
              <w:pStyle w:val="TableParagraph"/>
              <w:ind w:left="168" w:right="47"/>
              <w:jc w:val="center"/>
              <w:rPr>
                <w:sz w:val="18"/>
              </w:rPr>
            </w:pPr>
            <w:r>
              <w:rPr>
                <w:sz w:val="18"/>
              </w:rPr>
              <w:t>605</w:t>
            </w:r>
          </w:p>
        </w:tc>
        <w:tc>
          <w:tcPr>
            <w:tcW w:w="6298" w:type="dxa"/>
          </w:tcPr>
          <w:p w14:paraId="6E57ABE6" w14:textId="77777777" w:rsidR="00FA6BF8" w:rsidRDefault="00FA6BF8" w:rsidP="00D7341E">
            <w:pPr>
              <w:pStyle w:val="TableParagraph"/>
              <w:ind w:left="82"/>
              <w:jc w:val="left"/>
              <w:rPr>
                <w:sz w:val="18"/>
              </w:rPr>
            </w:pPr>
            <w:r>
              <w:rPr>
                <w:sz w:val="18"/>
              </w:rPr>
              <w:t>Transferimet</w:t>
            </w:r>
            <w:r>
              <w:rPr>
                <w:spacing w:val="-4"/>
                <w:sz w:val="18"/>
              </w:rPr>
              <w:t xml:space="preserve"> </w:t>
            </w:r>
            <w:r>
              <w:rPr>
                <w:sz w:val="18"/>
              </w:rPr>
              <w:t>korrente</w:t>
            </w:r>
            <w:r>
              <w:rPr>
                <w:spacing w:val="-3"/>
                <w:sz w:val="18"/>
              </w:rPr>
              <w:t xml:space="preserve"> </w:t>
            </w:r>
            <w:r>
              <w:rPr>
                <w:sz w:val="18"/>
              </w:rPr>
              <w:t>jashte</w:t>
            </w:r>
          </w:p>
        </w:tc>
        <w:tc>
          <w:tcPr>
            <w:tcW w:w="1249" w:type="dxa"/>
          </w:tcPr>
          <w:p w14:paraId="346A80CE" w14:textId="77777777" w:rsidR="00FA6BF8" w:rsidRDefault="00FA6BF8" w:rsidP="00D7341E">
            <w:pPr>
              <w:pStyle w:val="TableParagraph"/>
              <w:ind w:right="63"/>
              <w:rPr>
                <w:sz w:val="18"/>
              </w:rPr>
            </w:pPr>
            <w:r>
              <w:rPr>
                <w:sz w:val="18"/>
              </w:rPr>
              <w:t>0</w:t>
            </w:r>
          </w:p>
        </w:tc>
        <w:tc>
          <w:tcPr>
            <w:tcW w:w="1249" w:type="dxa"/>
          </w:tcPr>
          <w:p w14:paraId="74DC280A" w14:textId="77777777" w:rsidR="00FA6BF8" w:rsidRDefault="00FA6BF8" w:rsidP="00D7341E">
            <w:pPr>
              <w:pStyle w:val="TableParagraph"/>
              <w:ind w:right="62"/>
              <w:rPr>
                <w:sz w:val="18"/>
              </w:rPr>
            </w:pPr>
            <w:r>
              <w:rPr>
                <w:sz w:val="18"/>
              </w:rPr>
              <w:t>0</w:t>
            </w:r>
          </w:p>
        </w:tc>
        <w:tc>
          <w:tcPr>
            <w:tcW w:w="1249" w:type="dxa"/>
          </w:tcPr>
          <w:p w14:paraId="3CF8F33B" w14:textId="77777777" w:rsidR="00FA6BF8" w:rsidRDefault="00FA6BF8" w:rsidP="00D7341E">
            <w:pPr>
              <w:pStyle w:val="TableParagraph"/>
              <w:ind w:right="62"/>
              <w:rPr>
                <w:sz w:val="18"/>
              </w:rPr>
            </w:pPr>
            <w:r>
              <w:rPr>
                <w:sz w:val="18"/>
              </w:rPr>
              <w:t>0</w:t>
            </w:r>
          </w:p>
        </w:tc>
        <w:tc>
          <w:tcPr>
            <w:tcW w:w="1249" w:type="dxa"/>
          </w:tcPr>
          <w:p w14:paraId="3597F1FB" w14:textId="77777777" w:rsidR="00FA6BF8" w:rsidRDefault="00FA6BF8" w:rsidP="00D7341E">
            <w:pPr>
              <w:pStyle w:val="TableParagraph"/>
              <w:ind w:right="61"/>
              <w:rPr>
                <w:sz w:val="18"/>
              </w:rPr>
            </w:pPr>
            <w:r>
              <w:rPr>
                <w:sz w:val="18"/>
              </w:rPr>
              <w:t>0</w:t>
            </w:r>
          </w:p>
        </w:tc>
        <w:tc>
          <w:tcPr>
            <w:tcW w:w="1249" w:type="dxa"/>
          </w:tcPr>
          <w:p w14:paraId="212AF1F8" w14:textId="77777777" w:rsidR="00FA6BF8" w:rsidRDefault="00FA6BF8" w:rsidP="00D7341E">
            <w:pPr>
              <w:pStyle w:val="TableParagraph"/>
              <w:ind w:right="60"/>
              <w:rPr>
                <w:sz w:val="18"/>
              </w:rPr>
            </w:pPr>
            <w:r>
              <w:rPr>
                <w:sz w:val="18"/>
              </w:rPr>
              <w:t>0</w:t>
            </w:r>
          </w:p>
        </w:tc>
        <w:tc>
          <w:tcPr>
            <w:tcW w:w="1249" w:type="dxa"/>
          </w:tcPr>
          <w:p w14:paraId="07916B06" w14:textId="77777777" w:rsidR="00FA6BF8" w:rsidRDefault="00FA6BF8" w:rsidP="00D7341E">
            <w:pPr>
              <w:pStyle w:val="TableParagraph"/>
              <w:ind w:right="59"/>
              <w:rPr>
                <w:sz w:val="18"/>
              </w:rPr>
            </w:pPr>
            <w:r>
              <w:rPr>
                <w:sz w:val="18"/>
              </w:rPr>
              <w:t>0</w:t>
            </w:r>
          </w:p>
        </w:tc>
        <w:tc>
          <w:tcPr>
            <w:tcW w:w="1249" w:type="dxa"/>
          </w:tcPr>
          <w:p w14:paraId="70C373EF" w14:textId="77777777" w:rsidR="00FA6BF8" w:rsidRDefault="00FA6BF8" w:rsidP="00D7341E">
            <w:pPr>
              <w:pStyle w:val="TableParagraph"/>
              <w:ind w:right="58"/>
              <w:rPr>
                <w:sz w:val="18"/>
              </w:rPr>
            </w:pPr>
            <w:r>
              <w:rPr>
                <w:sz w:val="18"/>
              </w:rPr>
              <w:t>0</w:t>
            </w:r>
          </w:p>
        </w:tc>
      </w:tr>
      <w:tr w:rsidR="00FA6BF8" w14:paraId="2290AF03" w14:textId="77777777" w:rsidTr="00FA6BF8">
        <w:trPr>
          <w:divId w:val="2052876922"/>
          <w:trHeight w:val="360"/>
        </w:trPr>
        <w:tc>
          <w:tcPr>
            <w:tcW w:w="575" w:type="dxa"/>
          </w:tcPr>
          <w:p w14:paraId="596641BE" w14:textId="77777777" w:rsidR="00FA6BF8" w:rsidRDefault="00FA6BF8" w:rsidP="00D7341E">
            <w:pPr>
              <w:pStyle w:val="TableParagraph"/>
              <w:ind w:left="168" w:right="47"/>
              <w:jc w:val="center"/>
              <w:rPr>
                <w:sz w:val="18"/>
              </w:rPr>
            </w:pPr>
            <w:r>
              <w:rPr>
                <w:sz w:val="18"/>
              </w:rPr>
              <w:t>606</w:t>
            </w:r>
          </w:p>
        </w:tc>
        <w:tc>
          <w:tcPr>
            <w:tcW w:w="6298" w:type="dxa"/>
          </w:tcPr>
          <w:p w14:paraId="42F4F9FA" w14:textId="77777777" w:rsidR="00FA6BF8" w:rsidRDefault="00FA6BF8" w:rsidP="00D7341E">
            <w:pPr>
              <w:pStyle w:val="TableParagraph"/>
              <w:ind w:left="82"/>
              <w:jc w:val="left"/>
              <w:rPr>
                <w:sz w:val="18"/>
              </w:rPr>
            </w:pPr>
            <w:r>
              <w:rPr>
                <w:sz w:val="18"/>
              </w:rPr>
              <w:t>Transferta</w:t>
            </w:r>
            <w:r>
              <w:rPr>
                <w:spacing w:val="-5"/>
                <w:sz w:val="18"/>
              </w:rPr>
              <w:t xml:space="preserve"> </w:t>
            </w:r>
            <w:r>
              <w:rPr>
                <w:sz w:val="18"/>
              </w:rPr>
              <w:t>per</w:t>
            </w:r>
            <w:r>
              <w:rPr>
                <w:spacing w:val="-5"/>
                <w:sz w:val="18"/>
              </w:rPr>
              <w:t xml:space="preserve"> </w:t>
            </w:r>
            <w:r>
              <w:rPr>
                <w:sz w:val="18"/>
              </w:rPr>
              <w:t>buxhetet</w:t>
            </w:r>
            <w:r>
              <w:rPr>
                <w:spacing w:val="-6"/>
                <w:sz w:val="18"/>
              </w:rPr>
              <w:t xml:space="preserve"> </w:t>
            </w:r>
            <w:r>
              <w:rPr>
                <w:sz w:val="18"/>
              </w:rPr>
              <w:t>familiare</w:t>
            </w:r>
            <w:r>
              <w:rPr>
                <w:spacing w:val="-4"/>
                <w:sz w:val="18"/>
              </w:rPr>
              <w:t xml:space="preserve"> </w:t>
            </w:r>
            <w:r>
              <w:rPr>
                <w:sz w:val="18"/>
              </w:rPr>
              <w:t>dhe</w:t>
            </w:r>
            <w:r>
              <w:rPr>
                <w:spacing w:val="-6"/>
                <w:sz w:val="18"/>
              </w:rPr>
              <w:t xml:space="preserve"> </w:t>
            </w:r>
            <w:r>
              <w:rPr>
                <w:sz w:val="18"/>
              </w:rPr>
              <w:t>individet</w:t>
            </w:r>
          </w:p>
        </w:tc>
        <w:tc>
          <w:tcPr>
            <w:tcW w:w="1249" w:type="dxa"/>
          </w:tcPr>
          <w:p w14:paraId="4B26D17F" w14:textId="77777777" w:rsidR="00FA6BF8" w:rsidRDefault="00FA6BF8" w:rsidP="00D7341E">
            <w:pPr>
              <w:pStyle w:val="TableParagraph"/>
              <w:ind w:right="63"/>
              <w:rPr>
                <w:sz w:val="18"/>
              </w:rPr>
            </w:pPr>
            <w:r>
              <w:rPr>
                <w:sz w:val="18"/>
              </w:rPr>
              <w:t>1,380</w:t>
            </w:r>
          </w:p>
        </w:tc>
        <w:tc>
          <w:tcPr>
            <w:tcW w:w="1249" w:type="dxa"/>
          </w:tcPr>
          <w:p w14:paraId="2B3FE1A2" w14:textId="77777777" w:rsidR="00FA6BF8" w:rsidRDefault="00FA6BF8" w:rsidP="00D7341E">
            <w:pPr>
              <w:pStyle w:val="TableParagraph"/>
              <w:ind w:right="62"/>
              <w:rPr>
                <w:sz w:val="18"/>
              </w:rPr>
            </w:pPr>
            <w:r>
              <w:rPr>
                <w:sz w:val="18"/>
              </w:rPr>
              <w:t>0</w:t>
            </w:r>
          </w:p>
        </w:tc>
        <w:tc>
          <w:tcPr>
            <w:tcW w:w="1249" w:type="dxa"/>
          </w:tcPr>
          <w:p w14:paraId="4CBFDE4A" w14:textId="77777777" w:rsidR="00FA6BF8" w:rsidRDefault="00FA6BF8" w:rsidP="00D7341E">
            <w:pPr>
              <w:pStyle w:val="TableParagraph"/>
              <w:ind w:right="62"/>
              <w:rPr>
                <w:sz w:val="18"/>
              </w:rPr>
            </w:pPr>
            <w:r>
              <w:rPr>
                <w:sz w:val="18"/>
              </w:rPr>
              <w:t>0</w:t>
            </w:r>
          </w:p>
        </w:tc>
        <w:tc>
          <w:tcPr>
            <w:tcW w:w="1249" w:type="dxa"/>
          </w:tcPr>
          <w:p w14:paraId="77BF9FEF" w14:textId="77777777" w:rsidR="00FA6BF8" w:rsidRDefault="00FA6BF8" w:rsidP="00D7341E">
            <w:pPr>
              <w:pStyle w:val="TableParagraph"/>
              <w:ind w:right="61"/>
              <w:rPr>
                <w:sz w:val="18"/>
              </w:rPr>
            </w:pPr>
            <w:r>
              <w:rPr>
                <w:sz w:val="18"/>
              </w:rPr>
              <w:t>0</w:t>
            </w:r>
          </w:p>
        </w:tc>
        <w:tc>
          <w:tcPr>
            <w:tcW w:w="1249" w:type="dxa"/>
          </w:tcPr>
          <w:p w14:paraId="0D6798FA" w14:textId="77777777" w:rsidR="00FA6BF8" w:rsidRDefault="00FA6BF8" w:rsidP="00D7341E">
            <w:pPr>
              <w:pStyle w:val="TableParagraph"/>
              <w:ind w:right="60"/>
              <w:rPr>
                <w:sz w:val="18"/>
              </w:rPr>
            </w:pPr>
            <w:r>
              <w:rPr>
                <w:sz w:val="18"/>
              </w:rPr>
              <w:t>0</w:t>
            </w:r>
          </w:p>
        </w:tc>
        <w:tc>
          <w:tcPr>
            <w:tcW w:w="1249" w:type="dxa"/>
          </w:tcPr>
          <w:p w14:paraId="5A6459C1" w14:textId="77777777" w:rsidR="00FA6BF8" w:rsidRDefault="00FA6BF8" w:rsidP="00D7341E">
            <w:pPr>
              <w:pStyle w:val="TableParagraph"/>
              <w:ind w:right="59"/>
              <w:rPr>
                <w:sz w:val="18"/>
              </w:rPr>
            </w:pPr>
            <w:r>
              <w:rPr>
                <w:sz w:val="18"/>
              </w:rPr>
              <w:t>0</w:t>
            </w:r>
          </w:p>
        </w:tc>
        <w:tc>
          <w:tcPr>
            <w:tcW w:w="1249" w:type="dxa"/>
          </w:tcPr>
          <w:p w14:paraId="56D41E06" w14:textId="77777777" w:rsidR="00FA6BF8" w:rsidRDefault="00FA6BF8" w:rsidP="00D7341E">
            <w:pPr>
              <w:pStyle w:val="TableParagraph"/>
              <w:ind w:right="58"/>
              <w:rPr>
                <w:sz w:val="18"/>
              </w:rPr>
            </w:pPr>
            <w:r>
              <w:rPr>
                <w:sz w:val="18"/>
              </w:rPr>
              <w:t>0</w:t>
            </w:r>
          </w:p>
        </w:tc>
      </w:tr>
      <w:tr w:rsidR="00FA6BF8" w14:paraId="5F4FA6E9" w14:textId="77777777" w:rsidTr="00FA6BF8">
        <w:trPr>
          <w:divId w:val="2052876922"/>
          <w:trHeight w:val="360"/>
        </w:trPr>
        <w:tc>
          <w:tcPr>
            <w:tcW w:w="575" w:type="dxa"/>
          </w:tcPr>
          <w:p w14:paraId="2396CFF9" w14:textId="77777777" w:rsidR="00FA6BF8" w:rsidRDefault="00FA6BF8" w:rsidP="00D7341E">
            <w:pPr>
              <w:pStyle w:val="TableParagraph"/>
              <w:ind w:left="168" w:right="47"/>
              <w:jc w:val="center"/>
              <w:rPr>
                <w:sz w:val="18"/>
              </w:rPr>
            </w:pPr>
            <w:r>
              <w:rPr>
                <w:sz w:val="18"/>
              </w:rPr>
              <w:t>609</w:t>
            </w:r>
          </w:p>
        </w:tc>
        <w:tc>
          <w:tcPr>
            <w:tcW w:w="6298" w:type="dxa"/>
          </w:tcPr>
          <w:p w14:paraId="6BB53AAD" w14:textId="77777777" w:rsidR="00FA6BF8" w:rsidRDefault="00FA6BF8" w:rsidP="00D7341E">
            <w:pPr>
              <w:pStyle w:val="TableParagraph"/>
              <w:ind w:left="82"/>
              <w:jc w:val="left"/>
              <w:rPr>
                <w:sz w:val="18"/>
              </w:rPr>
            </w:pPr>
            <w:r>
              <w:rPr>
                <w:sz w:val="18"/>
              </w:rPr>
              <w:t>Rezervat</w:t>
            </w:r>
          </w:p>
        </w:tc>
        <w:tc>
          <w:tcPr>
            <w:tcW w:w="1249" w:type="dxa"/>
          </w:tcPr>
          <w:p w14:paraId="2298FA08" w14:textId="77777777" w:rsidR="00FA6BF8" w:rsidRDefault="00FA6BF8" w:rsidP="00D7341E">
            <w:pPr>
              <w:pStyle w:val="TableParagraph"/>
              <w:ind w:right="63"/>
              <w:rPr>
                <w:sz w:val="18"/>
              </w:rPr>
            </w:pPr>
            <w:r>
              <w:rPr>
                <w:sz w:val="18"/>
              </w:rPr>
              <w:t>0</w:t>
            </w:r>
          </w:p>
        </w:tc>
        <w:tc>
          <w:tcPr>
            <w:tcW w:w="1249" w:type="dxa"/>
          </w:tcPr>
          <w:p w14:paraId="61BCD00F" w14:textId="77777777" w:rsidR="00FA6BF8" w:rsidRDefault="00FA6BF8" w:rsidP="00D7341E">
            <w:pPr>
              <w:pStyle w:val="TableParagraph"/>
              <w:ind w:right="62"/>
              <w:rPr>
                <w:sz w:val="18"/>
              </w:rPr>
            </w:pPr>
            <w:r>
              <w:rPr>
                <w:sz w:val="18"/>
              </w:rPr>
              <w:t>0</w:t>
            </w:r>
          </w:p>
        </w:tc>
        <w:tc>
          <w:tcPr>
            <w:tcW w:w="1249" w:type="dxa"/>
          </w:tcPr>
          <w:p w14:paraId="2386B069" w14:textId="77777777" w:rsidR="00FA6BF8" w:rsidRDefault="00FA6BF8" w:rsidP="00D7341E">
            <w:pPr>
              <w:pStyle w:val="TableParagraph"/>
              <w:ind w:right="62"/>
              <w:rPr>
                <w:sz w:val="18"/>
              </w:rPr>
            </w:pPr>
            <w:r>
              <w:rPr>
                <w:sz w:val="18"/>
              </w:rPr>
              <w:t>0</w:t>
            </w:r>
          </w:p>
        </w:tc>
        <w:tc>
          <w:tcPr>
            <w:tcW w:w="1249" w:type="dxa"/>
          </w:tcPr>
          <w:p w14:paraId="012A6146" w14:textId="77777777" w:rsidR="00FA6BF8" w:rsidRDefault="00FA6BF8" w:rsidP="00D7341E">
            <w:pPr>
              <w:pStyle w:val="TableParagraph"/>
              <w:ind w:right="61"/>
              <w:rPr>
                <w:sz w:val="18"/>
              </w:rPr>
            </w:pPr>
            <w:r>
              <w:rPr>
                <w:sz w:val="18"/>
              </w:rPr>
              <w:t>0</w:t>
            </w:r>
          </w:p>
        </w:tc>
        <w:tc>
          <w:tcPr>
            <w:tcW w:w="1249" w:type="dxa"/>
          </w:tcPr>
          <w:p w14:paraId="51E26596" w14:textId="77777777" w:rsidR="00FA6BF8" w:rsidRDefault="00FA6BF8" w:rsidP="00D7341E">
            <w:pPr>
              <w:pStyle w:val="TableParagraph"/>
              <w:ind w:right="60"/>
              <w:rPr>
                <w:sz w:val="18"/>
              </w:rPr>
            </w:pPr>
            <w:r>
              <w:rPr>
                <w:sz w:val="18"/>
              </w:rPr>
              <w:t>0</w:t>
            </w:r>
          </w:p>
        </w:tc>
        <w:tc>
          <w:tcPr>
            <w:tcW w:w="1249" w:type="dxa"/>
          </w:tcPr>
          <w:p w14:paraId="75601D4E" w14:textId="77777777" w:rsidR="00FA6BF8" w:rsidRDefault="00FA6BF8" w:rsidP="00D7341E">
            <w:pPr>
              <w:pStyle w:val="TableParagraph"/>
              <w:ind w:right="59"/>
              <w:rPr>
                <w:sz w:val="18"/>
              </w:rPr>
            </w:pPr>
            <w:r>
              <w:rPr>
                <w:sz w:val="18"/>
              </w:rPr>
              <w:t>0</w:t>
            </w:r>
          </w:p>
        </w:tc>
        <w:tc>
          <w:tcPr>
            <w:tcW w:w="1249" w:type="dxa"/>
          </w:tcPr>
          <w:p w14:paraId="035141A2" w14:textId="77777777" w:rsidR="00FA6BF8" w:rsidRDefault="00FA6BF8" w:rsidP="00D7341E">
            <w:pPr>
              <w:pStyle w:val="TableParagraph"/>
              <w:ind w:right="58"/>
              <w:rPr>
                <w:sz w:val="18"/>
              </w:rPr>
            </w:pPr>
            <w:r>
              <w:rPr>
                <w:sz w:val="18"/>
              </w:rPr>
              <w:t>0</w:t>
            </w:r>
          </w:p>
        </w:tc>
      </w:tr>
      <w:tr w:rsidR="00FA6BF8" w14:paraId="77ECFD7F" w14:textId="77777777" w:rsidTr="00FA6BF8">
        <w:trPr>
          <w:divId w:val="2052876922"/>
          <w:trHeight w:val="360"/>
        </w:trPr>
        <w:tc>
          <w:tcPr>
            <w:tcW w:w="575" w:type="dxa"/>
          </w:tcPr>
          <w:p w14:paraId="0DC3284B" w14:textId="77777777" w:rsidR="00FA6BF8" w:rsidRDefault="00FA6BF8" w:rsidP="00D7341E">
            <w:pPr>
              <w:pStyle w:val="TableParagraph"/>
              <w:ind w:left="168" w:right="47"/>
              <w:jc w:val="center"/>
              <w:rPr>
                <w:sz w:val="18"/>
              </w:rPr>
            </w:pPr>
            <w:r>
              <w:rPr>
                <w:sz w:val="18"/>
              </w:rPr>
              <w:t>651</w:t>
            </w:r>
          </w:p>
        </w:tc>
        <w:tc>
          <w:tcPr>
            <w:tcW w:w="6298" w:type="dxa"/>
          </w:tcPr>
          <w:p w14:paraId="12ED8217" w14:textId="77777777" w:rsidR="00FA6BF8" w:rsidRDefault="00FA6BF8" w:rsidP="00D7341E">
            <w:pPr>
              <w:pStyle w:val="TableParagraph"/>
              <w:ind w:left="82"/>
              <w:jc w:val="left"/>
              <w:rPr>
                <w:sz w:val="18"/>
              </w:rPr>
            </w:pPr>
            <w:r>
              <w:rPr>
                <w:sz w:val="18"/>
              </w:rPr>
              <w:t>Interesa</w:t>
            </w:r>
            <w:r>
              <w:rPr>
                <w:spacing w:val="-3"/>
                <w:sz w:val="18"/>
              </w:rPr>
              <w:t xml:space="preserve"> </w:t>
            </w:r>
            <w:r>
              <w:rPr>
                <w:sz w:val="18"/>
              </w:rPr>
              <w:t>per</w:t>
            </w:r>
            <w:r>
              <w:rPr>
                <w:spacing w:val="-4"/>
                <w:sz w:val="18"/>
              </w:rPr>
              <w:t xml:space="preserve"> </w:t>
            </w:r>
            <w:r>
              <w:rPr>
                <w:sz w:val="18"/>
              </w:rPr>
              <w:t>huamarrje</w:t>
            </w:r>
            <w:r>
              <w:rPr>
                <w:spacing w:val="-4"/>
                <w:sz w:val="18"/>
              </w:rPr>
              <w:t xml:space="preserve"> </w:t>
            </w:r>
            <w:r>
              <w:rPr>
                <w:sz w:val="18"/>
              </w:rPr>
              <w:t>te</w:t>
            </w:r>
            <w:r>
              <w:rPr>
                <w:spacing w:val="-2"/>
                <w:sz w:val="18"/>
              </w:rPr>
              <w:t xml:space="preserve"> </w:t>
            </w:r>
            <w:r>
              <w:rPr>
                <w:sz w:val="18"/>
              </w:rPr>
              <w:t>tjera</w:t>
            </w:r>
            <w:r>
              <w:rPr>
                <w:spacing w:val="-3"/>
                <w:sz w:val="18"/>
              </w:rPr>
              <w:t xml:space="preserve"> </w:t>
            </w:r>
            <w:r>
              <w:rPr>
                <w:sz w:val="18"/>
              </w:rPr>
              <w:t>te</w:t>
            </w:r>
            <w:r>
              <w:rPr>
                <w:spacing w:val="-3"/>
                <w:sz w:val="18"/>
              </w:rPr>
              <w:t xml:space="preserve"> </w:t>
            </w:r>
            <w:r>
              <w:rPr>
                <w:sz w:val="18"/>
              </w:rPr>
              <w:t>brendeshme</w:t>
            </w:r>
          </w:p>
        </w:tc>
        <w:tc>
          <w:tcPr>
            <w:tcW w:w="1249" w:type="dxa"/>
          </w:tcPr>
          <w:p w14:paraId="3CA472B7" w14:textId="77777777" w:rsidR="00FA6BF8" w:rsidRDefault="00FA6BF8" w:rsidP="00D7341E">
            <w:pPr>
              <w:pStyle w:val="TableParagraph"/>
              <w:ind w:right="63"/>
              <w:rPr>
                <w:sz w:val="18"/>
              </w:rPr>
            </w:pPr>
            <w:r>
              <w:rPr>
                <w:sz w:val="18"/>
              </w:rPr>
              <w:t>0</w:t>
            </w:r>
          </w:p>
        </w:tc>
        <w:tc>
          <w:tcPr>
            <w:tcW w:w="1249" w:type="dxa"/>
          </w:tcPr>
          <w:p w14:paraId="0BD19F77" w14:textId="77777777" w:rsidR="00FA6BF8" w:rsidRDefault="00FA6BF8" w:rsidP="00D7341E">
            <w:pPr>
              <w:pStyle w:val="TableParagraph"/>
              <w:ind w:right="62"/>
              <w:rPr>
                <w:sz w:val="18"/>
              </w:rPr>
            </w:pPr>
            <w:r>
              <w:rPr>
                <w:sz w:val="18"/>
              </w:rPr>
              <w:t>0</w:t>
            </w:r>
          </w:p>
        </w:tc>
        <w:tc>
          <w:tcPr>
            <w:tcW w:w="1249" w:type="dxa"/>
          </w:tcPr>
          <w:p w14:paraId="03DF4890" w14:textId="77777777" w:rsidR="00FA6BF8" w:rsidRDefault="00FA6BF8" w:rsidP="00D7341E">
            <w:pPr>
              <w:pStyle w:val="TableParagraph"/>
              <w:ind w:right="62"/>
              <w:rPr>
                <w:sz w:val="18"/>
              </w:rPr>
            </w:pPr>
            <w:r>
              <w:rPr>
                <w:sz w:val="18"/>
              </w:rPr>
              <w:t>0</w:t>
            </w:r>
          </w:p>
        </w:tc>
        <w:tc>
          <w:tcPr>
            <w:tcW w:w="1249" w:type="dxa"/>
          </w:tcPr>
          <w:p w14:paraId="27EF75DC" w14:textId="77777777" w:rsidR="00FA6BF8" w:rsidRDefault="00FA6BF8" w:rsidP="00D7341E">
            <w:pPr>
              <w:pStyle w:val="TableParagraph"/>
              <w:ind w:right="61"/>
              <w:rPr>
                <w:sz w:val="18"/>
              </w:rPr>
            </w:pPr>
            <w:r>
              <w:rPr>
                <w:sz w:val="18"/>
              </w:rPr>
              <w:t>0</w:t>
            </w:r>
          </w:p>
        </w:tc>
        <w:tc>
          <w:tcPr>
            <w:tcW w:w="1249" w:type="dxa"/>
          </w:tcPr>
          <w:p w14:paraId="28893F95" w14:textId="77777777" w:rsidR="00FA6BF8" w:rsidRDefault="00FA6BF8" w:rsidP="00D7341E">
            <w:pPr>
              <w:pStyle w:val="TableParagraph"/>
              <w:ind w:right="60"/>
              <w:rPr>
                <w:sz w:val="18"/>
              </w:rPr>
            </w:pPr>
            <w:r>
              <w:rPr>
                <w:sz w:val="18"/>
              </w:rPr>
              <w:t>0</w:t>
            </w:r>
          </w:p>
        </w:tc>
        <w:tc>
          <w:tcPr>
            <w:tcW w:w="1249" w:type="dxa"/>
          </w:tcPr>
          <w:p w14:paraId="3458F59F" w14:textId="77777777" w:rsidR="00FA6BF8" w:rsidRDefault="00FA6BF8" w:rsidP="00D7341E">
            <w:pPr>
              <w:pStyle w:val="TableParagraph"/>
              <w:ind w:right="59"/>
              <w:rPr>
                <w:sz w:val="18"/>
              </w:rPr>
            </w:pPr>
            <w:r>
              <w:rPr>
                <w:sz w:val="18"/>
              </w:rPr>
              <w:t>0</w:t>
            </w:r>
          </w:p>
        </w:tc>
        <w:tc>
          <w:tcPr>
            <w:tcW w:w="1249" w:type="dxa"/>
          </w:tcPr>
          <w:p w14:paraId="53D39AF8" w14:textId="77777777" w:rsidR="00FA6BF8" w:rsidRDefault="00FA6BF8" w:rsidP="00D7341E">
            <w:pPr>
              <w:pStyle w:val="TableParagraph"/>
              <w:ind w:right="58"/>
              <w:rPr>
                <w:sz w:val="18"/>
              </w:rPr>
            </w:pPr>
            <w:r>
              <w:rPr>
                <w:sz w:val="18"/>
              </w:rPr>
              <w:t>0</w:t>
            </w:r>
          </w:p>
        </w:tc>
      </w:tr>
      <w:tr w:rsidR="00FA6BF8" w14:paraId="099E9793" w14:textId="77777777" w:rsidTr="00FA6BF8">
        <w:trPr>
          <w:divId w:val="2052876922"/>
          <w:trHeight w:val="360"/>
        </w:trPr>
        <w:tc>
          <w:tcPr>
            <w:tcW w:w="575" w:type="dxa"/>
          </w:tcPr>
          <w:p w14:paraId="59C5F66F" w14:textId="77777777" w:rsidR="00FA6BF8" w:rsidRDefault="00FA6BF8" w:rsidP="00D7341E">
            <w:pPr>
              <w:pStyle w:val="TableParagraph"/>
              <w:ind w:left="62" w:right="42"/>
              <w:jc w:val="center"/>
              <w:rPr>
                <w:sz w:val="18"/>
              </w:rPr>
            </w:pPr>
            <w:r>
              <w:rPr>
                <w:sz w:val="18"/>
              </w:rPr>
              <w:t>1661</w:t>
            </w:r>
          </w:p>
        </w:tc>
        <w:tc>
          <w:tcPr>
            <w:tcW w:w="6298" w:type="dxa"/>
          </w:tcPr>
          <w:p w14:paraId="1A8BDF90" w14:textId="77777777" w:rsidR="00FA6BF8" w:rsidRDefault="00FA6BF8" w:rsidP="00D7341E">
            <w:pPr>
              <w:pStyle w:val="TableParagraph"/>
              <w:ind w:left="82"/>
              <w:jc w:val="left"/>
              <w:rPr>
                <w:sz w:val="18"/>
              </w:rPr>
            </w:pPr>
            <w:r>
              <w:rPr>
                <w:sz w:val="18"/>
              </w:rPr>
              <w:t>Te</w:t>
            </w:r>
            <w:r>
              <w:rPr>
                <w:spacing w:val="-3"/>
                <w:sz w:val="18"/>
              </w:rPr>
              <w:t xml:space="preserve"> </w:t>
            </w:r>
            <w:r>
              <w:rPr>
                <w:sz w:val="18"/>
              </w:rPr>
              <w:t>dala,</w:t>
            </w:r>
            <w:r>
              <w:rPr>
                <w:spacing w:val="-3"/>
                <w:sz w:val="18"/>
              </w:rPr>
              <w:t xml:space="preserve"> </w:t>
            </w:r>
            <w:r>
              <w:rPr>
                <w:sz w:val="18"/>
              </w:rPr>
              <w:t>huamarrje</w:t>
            </w:r>
            <w:r>
              <w:rPr>
                <w:spacing w:val="-3"/>
                <w:sz w:val="18"/>
              </w:rPr>
              <w:t xml:space="preserve"> </w:t>
            </w:r>
            <w:r>
              <w:rPr>
                <w:sz w:val="18"/>
              </w:rPr>
              <w:t>te</w:t>
            </w:r>
            <w:r>
              <w:rPr>
                <w:spacing w:val="-2"/>
                <w:sz w:val="18"/>
              </w:rPr>
              <w:t xml:space="preserve"> </w:t>
            </w:r>
            <w:r>
              <w:rPr>
                <w:sz w:val="18"/>
              </w:rPr>
              <w:t>tjera</w:t>
            </w:r>
            <w:r>
              <w:rPr>
                <w:spacing w:val="-2"/>
                <w:sz w:val="18"/>
              </w:rPr>
              <w:t xml:space="preserve"> </w:t>
            </w:r>
            <w:r>
              <w:rPr>
                <w:sz w:val="18"/>
              </w:rPr>
              <w:t>afatgjate</w:t>
            </w:r>
          </w:p>
        </w:tc>
        <w:tc>
          <w:tcPr>
            <w:tcW w:w="1249" w:type="dxa"/>
          </w:tcPr>
          <w:p w14:paraId="030C459F" w14:textId="77777777" w:rsidR="00FA6BF8" w:rsidRDefault="00FA6BF8" w:rsidP="00D7341E">
            <w:pPr>
              <w:pStyle w:val="TableParagraph"/>
              <w:ind w:right="63"/>
              <w:rPr>
                <w:sz w:val="18"/>
              </w:rPr>
            </w:pPr>
            <w:r>
              <w:rPr>
                <w:sz w:val="18"/>
              </w:rPr>
              <w:t>0</w:t>
            </w:r>
          </w:p>
        </w:tc>
        <w:tc>
          <w:tcPr>
            <w:tcW w:w="1249" w:type="dxa"/>
          </w:tcPr>
          <w:p w14:paraId="08D7A1FB" w14:textId="77777777" w:rsidR="00FA6BF8" w:rsidRDefault="00FA6BF8" w:rsidP="00D7341E">
            <w:pPr>
              <w:pStyle w:val="TableParagraph"/>
              <w:ind w:right="62"/>
              <w:rPr>
                <w:sz w:val="18"/>
              </w:rPr>
            </w:pPr>
            <w:r>
              <w:rPr>
                <w:sz w:val="18"/>
              </w:rPr>
              <w:t>0</w:t>
            </w:r>
          </w:p>
        </w:tc>
        <w:tc>
          <w:tcPr>
            <w:tcW w:w="1249" w:type="dxa"/>
          </w:tcPr>
          <w:p w14:paraId="536DDD05" w14:textId="77777777" w:rsidR="00FA6BF8" w:rsidRDefault="00FA6BF8" w:rsidP="00D7341E">
            <w:pPr>
              <w:pStyle w:val="TableParagraph"/>
              <w:ind w:right="62"/>
              <w:rPr>
                <w:sz w:val="18"/>
              </w:rPr>
            </w:pPr>
            <w:r>
              <w:rPr>
                <w:sz w:val="18"/>
              </w:rPr>
              <w:t>0</w:t>
            </w:r>
          </w:p>
        </w:tc>
        <w:tc>
          <w:tcPr>
            <w:tcW w:w="1249" w:type="dxa"/>
          </w:tcPr>
          <w:p w14:paraId="38C4FA8D" w14:textId="77777777" w:rsidR="00FA6BF8" w:rsidRDefault="00FA6BF8" w:rsidP="00D7341E">
            <w:pPr>
              <w:pStyle w:val="TableParagraph"/>
              <w:ind w:right="61"/>
              <w:rPr>
                <w:sz w:val="18"/>
              </w:rPr>
            </w:pPr>
            <w:r>
              <w:rPr>
                <w:sz w:val="18"/>
              </w:rPr>
              <w:t>0</w:t>
            </w:r>
          </w:p>
        </w:tc>
        <w:tc>
          <w:tcPr>
            <w:tcW w:w="1249" w:type="dxa"/>
          </w:tcPr>
          <w:p w14:paraId="77CCB36F" w14:textId="77777777" w:rsidR="00FA6BF8" w:rsidRDefault="00FA6BF8" w:rsidP="00D7341E">
            <w:pPr>
              <w:pStyle w:val="TableParagraph"/>
              <w:ind w:right="60"/>
              <w:rPr>
                <w:sz w:val="18"/>
              </w:rPr>
            </w:pPr>
            <w:r>
              <w:rPr>
                <w:sz w:val="18"/>
              </w:rPr>
              <w:t>0</w:t>
            </w:r>
          </w:p>
        </w:tc>
        <w:tc>
          <w:tcPr>
            <w:tcW w:w="1249" w:type="dxa"/>
          </w:tcPr>
          <w:p w14:paraId="030C9CB8" w14:textId="77777777" w:rsidR="00FA6BF8" w:rsidRDefault="00FA6BF8" w:rsidP="00D7341E">
            <w:pPr>
              <w:pStyle w:val="TableParagraph"/>
              <w:ind w:right="59"/>
              <w:rPr>
                <w:sz w:val="18"/>
              </w:rPr>
            </w:pPr>
            <w:r>
              <w:rPr>
                <w:sz w:val="18"/>
              </w:rPr>
              <w:t>0</w:t>
            </w:r>
          </w:p>
        </w:tc>
        <w:tc>
          <w:tcPr>
            <w:tcW w:w="1249" w:type="dxa"/>
          </w:tcPr>
          <w:p w14:paraId="15E4E7D5" w14:textId="77777777" w:rsidR="00FA6BF8" w:rsidRDefault="00FA6BF8" w:rsidP="00D7341E">
            <w:pPr>
              <w:pStyle w:val="TableParagraph"/>
              <w:ind w:right="58"/>
              <w:rPr>
                <w:sz w:val="18"/>
              </w:rPr>
            </w:pPr>
            <w:r>
              <w:rPr>
                <w:sz w:val="18"/>
              </w:rPr>
              <w:t>0</w:t>
            </w:r>
          </w:p>
        </w:tc>
      </w:tr>
      <w:tr w:rsidR="00FA6BF8" w14:paraId="38D78CBD" w14:textId="77777777" w:rsidTr="00FA6BF8">
        <w:trPr>
          <w:divId w:val="2052876922"/>
          <w:trHeight w:val="360"/>
        </w:trPr>
        <w:tc>
          <w:tcPr>
            <w:tcW w:w="575" w:type="dxa"/>
            <w:shd w:val="clear" w:color="auto" w:fill="DFDFDF"/>
          </w:tcPr>
          <w:p w14:paraId="24298792" w14:textId="77777777" w:rsidR="00FA6BF8" w:rsidRDefault="00FA6BF8" w:rsidP="00D7341E">
            <w:pPr>
              <w:pStyle w:val="TableParagraph"/>
              <w:spacing w:before="0"/>
              <w:jc w:val="left"/>
              <w:rPr>
                <w:rFonts w:ascii="Times New Roman"/>
                <w:sz w:val="18"/>
              </w:rPr>
            </w:pPr>
          </w:p>
        </w:tc>
        <w:tc>
          <w:tcPr>
            <w:tcW w:w="6298" w:type="dxa"/>
            <w:shd w:val="clear" w:color="auto" w:fill="DFDFDF"/>
          </w:tcPr>
          <w:p w14:paraId="6842A31C" w14:textId="77777777" w:rsidR="00FA6BF8" w:rsidRDefault="00FA6BF8" w:rsidP="00D7341E">
            <w:pPr>
              <w:pStyle w:val="TableParagraph"/>
              <w:spacing w:before="78"/>
              <w:ind w:left="82"/>
              <w:jc w:val="left"/>
              <w:rPr>
                <w:b/>
                <w:sz w:val="21"/>
              </w:rPr>
            </w:pPr>
            <w:r>
              <w:rPr>
                <w:b/>
                <w:sz w:val="21"/>
              </w:rPr>
              <w:t>Shpenzime</w:t>
            </w:r>
            <w:r>
              <w:rPr>
                <w:b/>
                <w:spacing w:val="-6"/>
                <w:sz w:val="21"/>
              </w:rPr>
              <w:t xml:space="preserve"> </w:t>
            </w:r>
            <w:r>
              <w:rPr>
                <w:b/>
                <w:sz w:val="21"/>
              </w:rPr>
              <w:t>Kapitale</w:t>
            </w:r>
            <w:r>
              <w:rPr>
                <w:b/>
                <w:spacing w:val="-5"/>
                <w:sz w:val="21"/>
              </w:rPr>
              <w:t xml:space="preserve"> </w:t>
            </w:r>
            <w:r>
              <w:rPr>
                <w:b/>
                <w:sz w:val="21"/>
              </w:rPr>
              <w:t>të</w:t>
            </w:r>
            <w:r>
              <w:rPr>
                <w:b/>
                <w:spacing w:val="-5"/>
                <w:sz w:val="21"/>
              </w:rPr>
              <w:t xml:space="preserve"> </w:t>
            </w:r>
            <w:r>
              <w:rPr>
                <w:b/>
                <w:sz w:val="21"/>
              </w:rPr>
              <w:t>Brendshme</w:t>
            </w:r>
            <w:r>
              <w:rPr>
                <w:b/>
                <w:spacing w:val="-6"/>
                <w:sz w:val="21"/>
              </w:rPr>
              <w:t xml:space="preserve"> </w:t>
            </w:r>
            <w:r>
              <w:rPr>
                <w:b/>
                <w:sz w:val="21"/>
              </w:rPr>
              <w:t>(230-232,</w:t>
            </w:r>
            <w:r>
              <w:rPr>
                <w:b/>
                <w:spacing w:val="-5"/>
                <w:sz w:val="21"/>
              </w:rPr>
              <w:t xml:space="preserve"> </w:t>
            </w:r>
            <w:r>
              <w:rPr>
                <w:b/>
                <w:sz w:val="21"/>
              </w:rPr>
              <w:t>255,</w:t>
            </w:r>
            <w:r>
              <w:rPr>
                <w:b/>
                <w:spacing w:val="-5"/>
                <w:sz w:val="21"/>
              </w:rPr>
              <w:t xml:space="preserve"> </w:t>
            </w:r>
            <w:r>
              <w:rPr>
                <w:b/>
                <w:sz w:val="21"/>
              </w:rPr>
              <w:t>1661)</w:t>
            </w:r>
          </w:p>
        </w:tc>
        <w:tc>
          <w:tcPr>
            <w:tcW w:w="1249" w:type="dxa"/>
            <w:shd w:val="clear" w:color="auto" w:fill="DFDFDF"/>
          </w:tcPr>
          <w:p w14:paraId="5F78566A" w14:textId="77777777" w:rsidR="00FA6BF8" w:rsidRDefault="00FA6BF8" w:rsidP="00D7341E">
            <w:pPr>
              <w:pStyle w:val="TableParagraph"/>
              <w:ind w:right="63"/>
              <w:rPr>
                <w:b/>
                <w:sz w:val="18"/>
              </w:rPr>
            </w:pPr>
            <w:r>
              <w:rPr>
                <w:b/>
                <w:sz w:val="18"/>
              </w:rPr>
              <w:t>0</w:t>
            </w:r>
          </w:p>
        </w:tc>
        <w:tc>
          <w:tcPr>
            <w:tcW w:w="1249" w:type="dxa"/>
            <w:shd w:val="clear" w:color="auto" w:fill="DFDFDF"/>
          </w:tcPr>
          <w:p w14:paraId="26981A45" w14:textId="77777777" w:rsidR="00FA6BF8" w:rsidRDefault="00FA6BF8" w:rsidP="00D7341E">
            <w:pPr>
              <w:pStyle w:val="TableParagraph"/>
              <w:ind w:right="62"/>
              <w:rPr>
                <w:b/>
                <w:sz w:val="18"/>
              </w:rPr>
            </w:pPr>
            <w:r>
              <w:rPr>
                <w:b/>
                <w:sz w:val="18"/>
              </w:rPr>
              <w:t>4,870</w:t>
            </w:r>
          </w:p>
        </w:tc>
        <w:tc>
          <w:tcPr>
            <w:tcW w:w="1249" w:type="dxa"/>
            <w:shd w:val="clear" w:color="auto" w:fill="DFDFDF"/>
          </w:tcPr>
          <w:p w14:paraId="343482E9" w14:textId="77777777" w:rsidR="00FA6BF8" w:rsidRDefault="00FA6BF8" w:rsidP="00D7341E">
            <w:pPr>
              <w:pStyle w:val="TableParagraph"/>
              <w:ind w:right="61"/>
              <w:rPr>
                <w:b/>
                <w:sz w:val="18"/>
              </w:rPr>
            </w:pPr>
            <w:r>
              <w:rPr>
                <w:b/>
                <w:sz w:val="18"/>
              </w:rPr>
              <w:t>10,922</w:t>
            </w:r>
          </w:p>
        </w:tc>
        <w:tc>
          <w:tcPr>
            <w:tcW w:w="1249" w:type="dxa"/>
            <w:shd w:val="clear" w:color="auto" w:fill="DFDFDF"/>
          </w:tcPr>
          <w:p w14:paraId="5D8F072C" w14:textId="77777777" w:rsidR="00FA6BF8" w:rsidRDefault="00FA6BF8" w:rsidP="00D7341E">
            <w:pPr>
              <w:pStyle w:val="TableParagraph"/>
              <w:ind w:right="61"/>
              <w:rPr>
                <w:b/>
                <w:sz w:val="18"/>
              </w:rPr>
            </w:pPr>
            <w:r>
              <w:rPr>
                <w:b/>
                <w:sz w:val="18"/>
              </w:rPr>
              <w:t>10,922</w:t>
            </w:r>
          </w:p>
        </w:tc>
        <w:tc>
          <w:tcPr>
            <w:tcW w:w="1249" w:type="dxa"/>
            <w:shd w:val="clear" w:color="auto" w:fill="DFDFDF"/>
          </w:tcPr>
          <w:p w14:paraId="53131DB7" w14:textId="77777777" w:rsidR="00FA6BF8" w:rsidRDefault="00FA6BF8" w:rsidP="00D7341E">
            <w:pPr>
              <w:pStyle w:val="TableParagraph"/>
              <w:ind w:right="60"/>
              <w:rPr>
                <w:b/>
                <w:sz w:val="18"/>
              </w:rPr>
            </w:pPr>
            <w:r>
              <w:rPr>
                <w:b/>
                <w:sz w:val="18"/>
              </w:rPr>
              <w:t>11,960</w:t>
            </w:r>
          </w:p>
        </w:tc>
        <w:tc>
          <w:tcPr>
            <w:tcW w:w="1249" w:type="dxa"/>
            <w:shd w:val="clear" w:color="auto" w:fill="DFDFDF"/>
          </w:tcPr>
          <w:p w14:paraId="1F67E38D" w14:textId="77777777" w:rsidR="00FA6BF8" w:rsidRDefault="00FA6BF8" w:rsidP="00D7341E">
            <w:pPr>
              <w:pStyle w:val="TableParagraph"/>
              <w:ind w:right="59"/>
              <w:rPr>
                <w:b/>
                <w:sz w:val="18"/>
              </w:rPr>
            </w:pPr>
            <w:r>
              <w:rPr>
                <w:b/>
                <w:sz w:val="18"/>
              </w:rPr>
              <w:t>10,000</w:t>
            </w:r>
          </w:p>
        </w:tc>
        <w:tc>
          <w:tcPr>
            <w:tcW w:w="1249" w:type="dxa"/>
            <w:shd w:val="clear" w:color="auto" w:fill="DFDFDF"/>
          </w:tcPr>
          <w:p w14:paraId="6F916B8A" w14:textId="77777777" w:rsidR="00FA6BF8" w:rsidRDefault="00FA6BF8" w:rsidP="00D7341E">
            <w:pPr>
              <w:pStyle w:val="TableParagraph"/>
              <w:ind w:right="58"/>
              <w:rPr>
                <w:b/>
                <w:sz w:val="18"/>
              </w:rPr>
            </w:pPr>
            <w:r>
              <w:rPr>
                <w:b/>
                <w:sz w:val="18"/>
              </w:rPr>
              <w:t>20,000</w:t>
            </w:r>
          </w:p>
        </w:tc>
      </w:tr>
      <w:tr w:rsidR="00FA6BF8" w14:paraId="2173111C" w14:textId="77777777" w:rsidTr="00FA6BF8">
        <w:trPr>
          <w:divId w:val="2052876922"/>
          <w:trHeight w:val="360"/>
        </w:trPr>
        <w:tc>
          <w:tcPr>
            <w:tcW w:w="575" w:type="dxa"/>
          </w:tcPr>
          <w:p w14:paraId="403EEF06" w14:textId="77777777" w:rsidR="00FA6BF8" w:rsidRDefault="00FA6BF8" w:rsidP="00D7341E">
            <w:pPr>
              <w:pStyle w:val="TableParagraph"/>
              <w:ind w:left="168" w:right="47"/>
              <w:jc w:val="center"/>
              <w:rPr>
                <w:sz w:val="18"/>
              </w:rPr>
            </w:pPr>
            <w:r>
              <w:rPr>
                <w:sz w:val="18"/>
              </w:rPr>
              <w:t>230</w:t>
            </w:r>
          </w:p>
        </w:tc>
        <w:tc>
          <w:tcPr>
            <w:tcW w:w="6298" w:type="dxa"/>
          </w:tcPr>
          <w:p w14:paraId="49649424" w14:textId="77777777" w:rsidR="00FA6BF8" w:rsidRDefault="00FA6BF8" w:rsidP="00D7341E">
            <w:pPr>
              <w:pStyle w:val="TableParagraph"/>
              <w:ind w:left="82"/>
              <w:jc w:val="left"/>
              <w:rPr>
                <w:sz w:val="18"/>
              </w:rPr>
            </w:pPr>
            <w:r>
              <w:rPr>
                <w:sz w:val="18"/>
              </w:rPr>
              <w:t>Shpenzime</w:t>
            </w:r>
            <w:r>
              <w:rPr>
                <w:spacing w:val="-6"/>
                <w:sz w:val="18"/>
              </w:rPr>
              <w:t xml:space="preserve"> </w:t>
            </w:r>
            <w:r>
              <w:rPr>
                <w:sz w:val="18"/>
              </w:rPr>
              <w:t>per</w:t>
            </w:r>
            <w:r>
              <w:rPr>
                <w:spacing w:val="-5"/>
                <w:sz w:val="18"/>
              </w:rPr>
              <w:t xml:space="preserve"> </w:t>
            </w:r>
            <w:r>
              <w:rPr>
                <w:sz w:val="18"/>
              </w:rPr>
              <w:t>rritjen</w:t>
            </w:r>
            <w:r>
              <w:rPr>
                <w:spacing w:val="-4"/>
                <w:sz w:val="18"/>
              </w:rPr>
              <w:t xml:space="preserve"> </w:t>
            </w:r>
            <w:r>
              <w:rPr>
                <w:sz w:val="18"/>
              </w:rPr>
              <w:t>e</w:t>
            </w:r>
            <w:r>
              <w:rPr>
                <w:spacing w:val="-5"/>
                <w:sz w:val="18"/>
              </w:rPr>
              <w:t xml:space="preserve"> </w:t>
            </w:r>
            <w:r>
              <w:rPr>
                <w:sz w:val="18"/>
              </w:rPr>
              <w:t>aktiveve</w:t>
            </w:r>
            <w:r>
              <w:rPr>
                <w:spacing w:val="-4"/>
                <w:sz w:val="18"/>
              </w:rPr>
              <w:t xml:space="preserve"> </w:t>
            </w:r>
            <w:r>
              <w:rPr>
                <w:sz w:val="18"/>
              </w:rPr>
              <w:t>te</w:t>
            </w:r>
            <w:r>
              <w:rPr>
                <w:spacing w:val="-4"/>
                <w:sz w:val="18"/>
              </w:rPr>
              <w:t xml:space="preserve"> </w:t>
            </w:r>
            <w:r>
              <w:rPr>
                <w:sz w:val="18"/>
              </w:rPr>
              <w:t>qendrueshme</w:t>
            </w:r>
            <w:r>
              <w:rPr>
                <w:spacing w:val="-5"/>
                <w:sz w:val="18"/>
              </w:rPr>
              <w:t xml:space="preserve"> </w:t>
            </w:r>
            <w:r>
              <w:rPr>
                <w:sz w:val="18"/>
              </w:rPr>
              <w:t>te</w:t>
            </w:r>
            <w:r>
              <w:rPr>
                <w:spacing w:val="-4"/>
                <w:sz w:val="18"/>
              </w:rPr>
              <w:t xml:space="preserve"> </w:t>
            </w:r>
            <w:r>
              <w:rPr>
                <w:sz w:val="18"/>
              </w:rPr>
              <w:t>patrupezuara</w:t>
            </w:r>
          </w:p>
        </w:tc>
        <w:tc>
          <w:tcPr>
            <w:tcW w:w="1249" w:type="dxa"/>
          </w:tcPr>
          <w:p w14:paraId="3294168D" w14:textId="77777777" w:rsidR="00FA6BF8" w:rsidRDefault="00FA6BF8" w:rsidP="00D7341E">
            <w:pPr>
              <w:pStyle w:val="TableParagraph"/>
              <w:ind w:right="63"/>
              <w:rPr>
                <w:sz w:val="18"/>
              </w:rPr>
            </w:pPr>
            <w:r>
              <w:rPr>
                <w:sz w:val="18"/>
              </w:rPr>
              <w:t>0</w:t>
            </w:r>
          </w:p>
        </w:tc>
        <w:tc>
          <w:tcPr>
            <w:tcW w:w="1249" w:type="dxa"/>
          </w:tcPr>
          <w:p w14:paraId="7631E128" w14:textId="77777777" w:rsidR="00FA6BF8" w:rsidRDefault="00FA6BF8" w:rsidP="00D7341E">
            <w:pPr>
              <w:pStyle w:val="TableParagraph"/>
              <w:ind w:right="62"/>
              <w:rPr>
                <w:sz w:val="18"/>
              </w:rPr>
            </w:pPr>
            <w:r>
              <w:rPr>
                <w:sz w:val="18"/>
              </w:rPr>
              <w:t>0</w:t>
            </w:r>
          </w:p>
        </w:tc>
        <w:tc>
          <w:tcPr>
            <w:tcW w:w="1249" w:type="dxa"/>
          </w:tcPr>
          <w:p w14:paraId="7297B5BD" w14:textId="77777777" w:rsidR="00FA6BF8" w:rsidRDefault="00FA6BF8" w:rsidP="00D7341E">
            <w:pPr>
              <w:pStyle w:val="TableParagraph"/>
              <w:ind w:right="62"/>
              <w:rPr>
                <w:sz w:val="18"/>
              </w:rPr>
            </w:pPr>
            <w:r>
              <w:rPr>
                <w:sz w:val="18"/>
              </w:rPr>
              <w:t>0</w:t>
            </w:r>
          </w:p>
        </w:tc>
        <w:tc>
          <w:tcPr>
            <w:tcW w:w="1249" w:type="dxa"/>
          </w:tcPr>
          <w:p w14:paraId="4123F764" w14:textId="77777777" w:rsidR="00FA6BF8" w:rsidRDefault="00FA6BF8" w:rsidP="00D7341E">
            <w:pPr>
              <w:pStyle w:val="TableParagraph"/>
              <w:ind w:right="61"/>
              <w:rPr>
                <w:sz w:val="18"/>
              </w:rPr>
            </w:pPr>
            <w:r>
              <w:rPr>
                <w:sz w:val="18"/>
              </w:rPr>
              <w:t>0</w:t>
            </w:r>
          </w:p>
        </w:tc>
        <w:tc>
          <w:tcPr>
            <w:tcW w:w="1249" w:type="dxa"/>
          </w:tcPr>
          <w:p w14:paraId="1BD6882E" w14:textId="77777777" w:rsidR="00FA6BF8" w:rsidRDefault="00FA6BF8" w:rsidP="00D7341E">
            <w:pPr>
              <w:pStyle w:val="TableParagraph"/>
              <w:ind w:right="60"/>
              <w:rPr>
                <w:sz w:val="18"/>
              </w:rPr>
            </w:pPr>
            <w:r>
              <w:rPr>
                <w:sz w:val="18"/>
              </w:rPr>
              <w:t>0</w:t>
            </w:r>
          </w:p>
        </w:tc>
        <w:tc>
          <w:tcPr>
            <w:tcW w:w="1249" w:type="dxa"/>
          </w:tcPr>
          <w:p w14:paraId="1032FFD1" w14:textId="77777777" w:rsidR="00FA6BF8" w:rsidRDefault="00FA6BF8" w:rsidP="00D7341E">
            <w:pPr>
              <w:pStyle w:val="TableParagraph"/>
              <w:ind w:right="59"/>
              <w:rPr>
                <w:sz w:val="18"/>
              </w:rPr>
            </w:pPr>
            <w:r>
              <w:rPr>
                <w:sz w:val="18"/>
              </w:rPr>
              <w:t>0</w:t>
            </w:r>
          </w:p>
        </w:tc>
        <w:tc>
          <w:tcPr>
            <w:tcW w:w="1249" w:type="dxa"/>
          </w:tcPr>
          <w:p w14:paraId="0F8CA3C2" w14:textId="77777777" w:rsidR="00FA6BF8" w:rsidRDefault="00FA6BF8" w:rsidP="00D7341E">
            <w:pPr>
              <w:pStyle w:val="TableParagraph"/>
              <w:ind w:right="58"/>
              <w:rPr>
                <w:sz w:val="18"/>
              </w:rPr>
            </w:pPr>
            <w:r>
              <w:rPr>
                <w:sz w:val="18"/>
              </w:rPr>
              <w:t>0</w:t>
            </w:r>
          </w:p>
        </w:tc>
      </w:tr>
      <w:tr w:rsidR="00FA6BF8" w14:paraId="08BD4493" w14:textId="77777777" w:rsidTr="00FA6BF8">
        <w:trPr>
          <w:divId w:val="2052876922"/>
          <w:trHeight w:val="360"/>
        </w:trPr>
        <w:tc>
          <w:tcPr>
            <w:tcW w:w="575" w:type="dxa"/>
          </w:tcPr>
          <w:p w14:paraId="56642B86" w14:textId="77777777" w:rsidR="00FA6BF8" w:rsidRDefault="00FA6BF8" w:rsidP="00D7341E">
            <w:pPr>
              <w:pStyle w:val="TableParagraph"/>
              <w:ind w:left="168" w:right="47"/>
              <w:jc w:val="center"/>
              <w:rPr>
                <w:sz w:val="18"/>
              </w:rPr>
            </w:pPr>
            <w:r>
              <w:rPr>
                <w:sz w:val="18"/>
              </w:rPr>
              <w:t>231</w:t>
            </w:r>
          </w:p>
        </w:tc>
        <w:tc>
          <w:tcPr>
            <w:tcW w:w="6298" w:type="dxa"/>
          </w:tcPr>
          <w:p w14:paraId="5BE6910A" w14:textId="77777777" w:rsidR="00FA6BF8" w:rsidRDefault="00FA6BF8" w:rsidP="00D7341E">
            <w:pPr>
              <w:pStyle w:val="TableParagraph"/>
              <w:ind w:left="82"/>
              <w:jc w:val="left"/>
              <w:rPr>
                <w:sz w:val="18"/>
              </w:rPr>
            </w:pPr>
            <w:r>
              <w:rPr>
                <w:sz w:val="18"/>
              </w:rPr>
              <w:t>Shpenzime</w:t>
            </w:r>
            <w:r>
              <w:rPr>
                <w:spacing w:val="-4"/>
                <w:sz w:val="18"/>
              </w:rPr>
              <w:t xml:space="preserve"> </w:t>
            </w:r>
            <w:r>
              <w:rPr>
                <w:sz w:val="18"/>
              </w:rPr>
              <w:t>per</w:t>
            </w:r>
            <w:r>
              <w:rPr>
                <w:spacing w:val="-4"/>
                <w:sz w:val="18"/>
              </w:rPr>
              <w:t xml:space="preserve"> </w:t>
            </w:r>
            <w:r>
              <w:rPr>
                <w:sz w:val="18"/>
              </w:rPr>
              <w:t>rritjen</w:t>
            </w:r>
            <w:r>
              <w:rPr>
                <w:spacing w:val="-3"/>
                <w:sz w:val="18"/>
              </w:rPr>
              <w:t xml:space="preserve"> </w:t>
            </w:r>
            <w:r>
              <w:rPr>
                <w:sz w:val="18"/>
              </w:rPr>
              <w:t>e</w:t>
            </w:r>
            <w:r>
              <w:rPr>
                <w:spacing w:val="-4"/>
                <w:sz w:val="18"/>
              </w:rPr>
              <w:t xml:space="preserve"> </w:t>
            </w:r>
            <w:r>
              <w:rPr>
                <w:sz w:val="18"/>
              </w:rPr>
              <w:t>aktiveve</w:t>
            </w:r>
            <w:r>
              <w:rPr>
                <w:spacing w:val="-2"/>
                <w:sz w:val="18"/>
              </w:rPr>
              <w:t xml:space="preserve"> </w:t>
            </w:r>
            <w:r>
              <w:rPr>
                <w:sz w:val="18"/>
              </w:rPr>
              <w:t>te</w:t>
            </w:r>
            <w:r>
              <w:rPr>
                <w:spacing w:val="-3"/>
                <w:sz w:val="18"/>
              </w:rPr>
              <w:t xml:space="preserve"> </w:t>
            </w:r>
            <w:r>
              <w:rPr>
                <w:sz w:val="18"/>
              </w:rPr>
              <w:t>qendrueshme</w:t>
            </w:r>
            <w:r>
              <w:rPr>
                <w:spacing w:val="-4"/>
                <w:sz w:val="18"/>
              </w:rPr>
              <w:t xml:space="preserve"> </w:t>
            </w:r>
            <w:r>
              <w:rPr>
                <w:sz w:val="18"/>
              </w:rPr>
              <w:t>te</w:t>
            </w:r>
            <w:r>
              <w:rPr>
                <w:spacing w:val="-3"/>
                <w:sz w:val="18"/>
              </w:rPr>
              <w:t xml:space="preserve"> </w:t>
            </w:r>
            <w:r>
              <w:rPr>
                <w:sz w:val="18"/>
              </w:rPr>
              <w:t>trupezuara</w:t>
            </w:r>
          </w:p>
        </w:tc>
        <w:tc>
          <w:tcPr>
            <w:tcW w:w="1249" w:type="dxa"/>
          </w:tcPr>
          <w:p w14:paraId="375712E9" w14:textId="77777777" w:rsidR="00FA6BF8" w:rsidRDefault="00FA6BF8" w:rsidP="00D7341E">
            <w:pPr>
              <w:pStyle w:val="TableParagraph"/>
              <w:ind w:right="63"/>
              <w:rPr>
                <w:sz w:val="18"/>
              </w:rPr>
            </w:pPr>
            <w:r>
              <w:rPr>
                <w:sz w:val="18"/>
              </w:rPr>
              <w:t>0</w:t>
            </w:r>
          </w:p>
        </w:tc>
        <w:tc>
          <w:tcPr>
            <w:tcW w:w="1249" w:type="dxa"/>
          </w:tcPr>
          <w:p w14:paraId="227D4C2A" w14:textId="77777777" w:rsidR="00FA6BF8" w:rsidRDefault="00FA6BF8" w:rsidP="00D7341E">
            <w:pPr>
              <w:pStyle w:val="TableParagraph"/>
              <w:ind w:right="62"/>
              <w:rPr>
                <w:sz w:val="18"/>
              </w:rPr>
            </w:pPr>
            <w:r>
              <w:rPr>
                <w:sz w:val="18"/>
              </w:rPr>
              <w:t>4,870</w:t>
            </w:r>
          </w:p>
        </w:tc>
        <w:tc>
          <w:tcPr>
            <w:tcW w:w="1249" w:type="dxa"/>
          </w:tcPr>
          <w:p w14:paraId="3BDFA0BA" w14:textId="77777777" w:rsidR="00FA6BF8" w:rsidRDefault="00FA6BF8" w:rsidP="00D7341E">
            <w:pPr>
              <w:pStyle w:val="TableParagraph"/>
              <w:ind w:right="61"/>
              <w:rPr>
                <w:sz w:val="18"/>
              </w:rPr>
            </w:pPr>
            <w:r>
              <w:rPr>
                <w:sz w:val="18"/>
              </w:rPr>
              <w:t>10,922</w:t>
            </w:r>
          </w:p>
        </w:tc>
        <w:tc>
          <w:tcPr>
            <w:tcW w:w="1249" w:type="dxa"/>
          </w:tcPr>
          <w:p w14:paraId="0D25E5A0" w14:textId="77777777" w:rsidR="00FA6BF8" w:rsidRDefault="00FA6BF8" w:rsidP="00D7341E">
            <w:pPr>
              <w:pStyle w:val="TableParagraph"/>
              <w:ind w:right="61"/>
              <w:rPr>
                <w:sz w:val="18"/>
              </w:rPr>
            </w:pPr>
            <w:r>
              <w:rPr>
                <w:sz w:val="18"/>
              </w:rPr>
              <w:t>10,922</w:t>
            </w:r>
          </w:p>
        </w:tc>
        <w:tc>
          <w:tcPr>
            <w:tcW w:w="1249" w:type="dxa"/>
          </w:tcPr>
          <w:p w14:paraId="01E6EDBE" w14:textId="77777777" w:rsidR="00FA6BF8" w:rsidRDefault="00FA6BF8" w:rsidP="00D7341E">
            <w:pPr>
              <w:pStyle w:val="TableParagraph"/>
              <w:ind w:right="60"/>
              <w:rPr>
                <w:sz w:val="18"/>
              </w:rPr>
            </w:pPr>
            <w:r>
              <w:rPr>
                <w:sz w:val="18"/>
              </w:rPr>
              <w:t>11,960</w:t>
            </w:r>
          </w:p>
        </w:tc>
        <w:tc>
          <w:tcPr>
            <w:tcW w:w="1249" w:type="dxa"/>
          </w:tcPr>
          <w:p w14:paraId="133B317F" w14:textId="77777777" w:rsidR="00FA6BF8" w:rsidRDefault="00FA6BF8" w:rsidP="00D7341E">
            <w:pPr>
              <w:pStyle w:val="TableParagraph"/>
              <w:ind w:right="59"/>
              <w:rPr>
                <w:sz w:val="18"/>
              </w:rPr>
            </w:pPr>
            <w:r>
              <w:rPr>
                <w:sz w:val="18"/>
              </w:rPr>
              <w:t>10,000</w:t>
            </w:r>
          </w:p>
        </w:tc>
        <w:tc>
          <w:tcPr>
            <w:tcW w:w="1249" w:type="dxa"/>
          </w:tcPr>
          <w:p w14:paraId="60E693B4" w14:textId="77777777" w:rsidR="00FA6BF8" w:rsidRDefault="00FA6BF8" w:rsidP="00D7341E">
            <w:pPr>
              <w:pStyle w:val="TableParagraph"/>
              <w:ind w:right="58"/>
              <w:rPr>
                <w:sz w:val="18"/>
              </w:rPr>
            </w:pPr>
            <w:r>
              <w:rPr>
                <w:sz w:val="18"/>
              </w:rPr>
              <w:t>20,000</w:t>
            </w:r>
          </w:p>
        </w:tc>
      </w:tr>
      <w:tr w:rsidR="00FA6BF8" w14:paraId="5A517227" w14:textId="77777777" w:rsidTr="00FA6BF8">
        <w:trPr>
          <w:divId w:val="2052876922"/>
          <w:trHeight w:val="360"/>
        </w:trPr>
        <w:tc>
          <w:tcPr>
            <w:tcW w:w="575" w:type="dxa"/>
          </w:tcPr>
          <w:p w14:paraId="5FFC6942" w14:textId="77777777" w:rsidR="00FA6BF8" w:rsidRDefault="00FA6BF8" w:rsidP="00D7341E">
            <w:pPr>
              <w:pStyle w:val="TableParagraph"/>
              <w:ind w:left="168" w:right="47"/>
              <w:jc w:val="center"/>
              <w:rPr>
                <w:sz w:val="18"/>
              </w:rPr>
            </w:pPr>
            <w:r>
              <w:rPr>
                <w:sz w:val="18"/>
              </w:rPr>
              <w:t>232</w:t>
            </w:r>
          </w:p>
        </w:tc>
        <w:tc>
          <w:tcPr>
            <w:tcW w:w="6298" w:type="dxa"/>
          </w:tcPr>
          <w:p w14:paraId="715EE91B" w14:textId="77777777" w:rsidR="00FA6BF8" w:rsidRDefault="00FA6BF8" w:rsidP="00D7341E">
            <w:pPr>
              <w:pStyle w:val="TableParagraph"/>
              <w:ind w:left="82"/>
              <w:jc w:val="left"/>
              <w:rPr>
                <w:sz w:val="18"/>
              </w:rPr>
            </w:pPr>
            <w:r>
              <w:rPr>
                <w:sz w:val="18"/>
              </w:rPr>
              <w:t>Shpenzime</w:t>
            </w:r>
            <w:r>
              <w:rPr>
                <w:spacing w:val="-4"/>
                <w:sz w:val="18"/>
              </w:rPr>
              <w:t xml:space="preserve"> </w:t>
            </w:r>
            <w:r>
              <w:rPr>
                <w:sz w:val="18"/>
              </w:rPr>
              <w:t>transferimet</w:t>
            </w:r>
            <w:r>
              <w:rPr>
                <w:spacing w:val="-2"/>
                <w:sz w:val="18"/>
              </w:rPr>
              <w:t xml:space="preserve"> </w:t>
            </w:r>
            <w:r>
              <w:rPr>
                <w:sz w:val="18"/>
              </w:rPr>
              <w:t>kapitale</w:t>
            </w:r>
          </w:p>
        </w:tc>
        <w:tc>
          <w:tcPr>
            <w:tcW w:w="1249" w:type="dxa"/>
          </w:tcPr>
          <w:p w14:paraId="6121B2BC" w14:textId="77777777" w:rsidR="00FA6BF8" w:rsidRDefault="00FA6BF8" w:rsidP="00D7341E">
            <w:pPr>
              <w:pStyle w:val="TableParagraph"/>
              <w:ind w:right="63"/>
              <w:rPr>
                <w:sz w:val="18"/>
              </w:rPr>
            </w:pPr>
            <w:r>
              <w:rPr>
                <w:sz w:val="18"/>
              </w:rPr>
              <w:t>0</w:t>
            </w:r>
          </w:p>
        </w:tc>
        <w:tc>
          <w:tcPr>
            <w:tcW w:w="1249" w:type="dxa"/>
          </w:tcPr>
          <w:p w14:paraId="64D2AEC9" w14:textId="77777777" w:rsidR="00FA6BF8" w:rsidRDefault="00FA6BF8" w:rsidP="00D7341E">
            <w:pPr>
              <w:pStyle w:val="TableParagraph"/>
              <w:ind w:right="62"/>
              <w:rPr>
                <w:sz w:val="18"/>
              </w:rPr>
            </w:pPr>
            <w:r>
              <w:rPr>
                <w:sz w:val="18"/>
              </w:rPr>
              <w:t>0</w:t>
            </w:r>
          </w:p>
        </w:tc>
        <w:tc>
          <w:tcPr>
            <w:tcW w:w="1249" w:type="dxa"/>
          </w:tcPr>
          <w:p w14:paraId="018842B8" w14:textId="77777777" w:rsidR="00FA6BF8" w:rsidRDefault="00FA6BF8" w:rsidP="00D7341E">
            <w:pPr>
              <w:pStyle w:val="TableParagraph"/>
              <w:ind w:right="62"/>
              <w:rPr>
                <w:sz w:val="18"/>
              </w:rPr>
            </w:pPr>
            <w:r>
              <w:rPr>
                <w:sz w:val="18"/>
              </w:rPr>
              <w:t>0</w:t>
            </w:r>
          </w:p>
        </w:tc>
        <w:tc>
          <w:tcPr>
            <w:tcW w:w="1249" w:type="dxa"/>
          </w:tcPr>
          <w:p w14:paraId="63743D52" w14:textId="77777777" w:rsidR="00FA6BF8" w:rsidRDefault="00FA6BF8" w:rsidP="00D7341E">
            <w:pPr>
              <w:pStyle w:val="TableParagraph"/>
              <w:ind w:right="61"/>
              <w:rPr>
                <w:sz w:val="18"/>
              </w:rPr>
            </w:pPr>
            <w:r>
              <w:rPr>
                <w:sz w:val="18"/>
              </w:rPr>
              <w:t>0</w:t>
            </w:r>
          </w:p>
        </w:tc>
        <w:tc>
          <w:tcPr>
            <w:tcW w:w="1249" w:type="dxa"/>
          </w:tcPr>
          <w:p w14:paraId="7D6160A2" w14:textId="77777777" w:rsidR="00FA6BF8" w:rsidRDefault="00FA6BF8" w:rsidP="00D7341E">
            <w:pPr>
              <w:pStyle w:val="TableParagraph"/>
              <w:ind w:right="60"/>
              <w:rPr>
                <w:sz w:val="18"/>
              </w:rPr>
            </w:pPr>
            <w:r>
              <w:rPr>
                <w:sz w:val="18"/>
              </w:rPr>
              <w:t>0</w:t>
            </w:r>
          </w:p>
        </w:tc>
        <w:tc>
          <w:tcPr>
            <w:tcW w:w="1249" w:type="dxa"/>
          </w:tcPr>
          <w:p w14:paraId="1BC51719" w14:textId="77777777" w:rsidR="00FA6BF8" w:rsidRDefault="00FA6BF8" w:rsidP="00D7341E">
            <w:pPr>
              <w:pStyle w:val="TableParagraph"/>
              <w:ind w:right="59"/>
              <w:rPr>
                <w:sz w:val="18"/>
              </w:rPr>
            </w:pPr>
            <w:r>
              <w:rPr>
                <w:sz w:val="18"/>
              </w:rPr>
              <w:t>0</w:t>
            </w:r>
          </w:p>
        </w:tc>
        <w:tc>
          <w:tcPr>
            <w:tcW w:w="1249" w:type="dxa"/>
          </w:tcPr>
          <w:p w14:paraId="7313D14D" w14:textId="77777777" w:rsidR="00FA6BF8" w:rsidRDefault="00FA6BF8" w:rsidP="00D7341E">
            <w:pPr>
              <w:pStyle w:val="TableParagraph"/>
              <w:ind w:right="58"/>
              <w:rPr>
                <w:sz w:val="18"/>
              </w:rPr>
            </w:pPr>
            <w:r>
              <w:rPr>
                <w:sz w:val="18"/>
              </w:rPr>
              <w:t>0</w:t>
            </w:r>
          </w:p>
        </w:tc>
      </w:tr>
      <w:tr w:rsidR="00FA6BF8" w14:paraId="76DB6F83" w14:textId="77777777" w:rsidTr="00FA6BF8">
        <w:trPr>
          <w:divId w:val="2052876922"/>
          <w:trHeight w:val="360"/>
        </w:trPr>
        <w:tc>
          <w:tcPr>
            <w:tcW w:w="575" w:type="dxa"/>
          </w:tcPr>
          <w:p w14:paraId="019533B0" w14:textId="77777777" w:rsidR="00FA6BF8" w:rsidRDefault="00FA6BF8" w:rsidP="00D7341E">
            <w:pPr>
              <w:pStyle w:val="TableParagraph"/>
              <w:ind w:left="168" w:right="47"/>
              <w:jc w:val="center"/>
              <w:rPr>
                <w:sz w:val="18"/>
              </w:rPr>
            </w:pPr>
            <w:r>
              <w:rPr>
                <w:sz w:val="18"/>
              </w:rPr>
              <w:t>255</w:t>
            </w:r>
          </w:p>
        </w:tc>
        <w:tc>
          <w:tcPr>
            <w:tcW w:w="6298" w:type="dxa"/>
          </w:tcPr>
          <w:p w14:paraId="53ECA188" w14:textId="77777777" w:rsidR="00FA6BF8" w:rsidRDefault="00FA6BF8" w:rsidP="00D7341E">
            <w:pPr>
              <w:pStyle w:val="TableParagraph"/>
              <w:ind w:left="82"/>
              <w:jc w:val="left"/>
              <w:rPr>
                <w:sz w:val="18"/>
              </w:rPr>
            </w:pPr>
            <w:r>
              <w:rPr>
                <w:sz w:val="18"/>
              </w:rPr>
              <w:t>Te</w:t>
            </w:r>
            <w:r>
              <w:rPr>
                <w:spacing w:val="-5"/>
                <w:sz w:val="18"/>
              </w:rPr>
              <w:t xml:space="preserve"> </w:t>
            </w:r>
            <w:r>
              <w:rPr>
                <w:sz w:val="18"/>
              </w:rPr>
              <w:t>dala</w:t>
            </w:r>
            <w:r>
              <w:rPr>
                <w:spacing w:val="-6"/>
                <w:sz w:val="18"/>
              </w:rPr>
              <w:t xml:space="preserve"> </w:t>
            </w:r>
            <w:r>
              <w:rPr>
                <w:sz w:val="18"/>
              </w:rPr>
              <w:t>per</w:t>
            </w:r>
            <w:r>
              <w:rPr>
                <w:spacing w:val="-5"/>
                <w:sz w:val="18"/>
              </w:rPr>
              <w:t xml:space="preserve"> </w:t>
            </w:r>
            <w:r>
              <w:rPr>
                <w:sz w:val="18"/>
              </w:rPr>
              <w:t>hua-dhenie</w:t>
            </w:r>
            <w:r>
              <w:rPr>
                <w:spacing w:val="-6"/>
                <w:sz w:val="18"/>
              </w:rPr>
              <w:t xml:space="preserve"> </w:t>
            </w:r>
            <w:r>
              <w:rPr>
                <w:sz w:val="18"/>
              </w:rPr>
              <w:t>dhe</w:t>
            </w:r>
            <w:r>
              <w:rPr>
                <w:spacing w:val="-6"/>
                <w:sz w:val="18"/>
              </w:rPr>
              <w:t xml:space="preserve"> </w:t>
            </w:r>
            <w:r>
              <w:rPr>
                <w:sz w:val="18"/>
              </w:rPr>
              <w:t>nen-huadhenie</w:t>
            </w:r>
            <w:r>
              <w:rPr>
                <w:spacing w:val="-5"/>
                <w:sz w:val="18"/>
              </w:rPr>
              <w:t xml:space="preserve"> </w:t>
            </w:r>
            <w:r>
              <w:rPr>
                <w:sz w:val="18"/>
              </w:rPr>
              <w:t>te</w:t>
            </w:r>
            <w:r>
              <w:rPr>
                <w:spacing w:val="-5"/>
                <w:sz w:val="18"/>
              </w:rPr>
              <w:t xml:space="preserve"> </w:t>
            </w:r>
            <w:r>
              <w:rPr>
                <w:sz w:val="18"/>
              </w:rPr>
              <w:t>brendeshme</w:t>
            </w:r>
          </w:p>
        </w:tc>
        <w:tc>
          <w:tcPr>
            <w:tcW w:w="1249" w:type="dxa"/>
          </w:tcPr>
          <w:p w14:paraId="37FDB9E5" w14:textId="77777777" w:rsidR="00FA6BF8" w:rsidRDefault="00FA6BF8" w:rsidP="00D7341E">
            <w:pPr>
              <w:pStyle w:val="TableParagraph"/>
              <w:ind w:right="63"/>
              <w:rPr>
                <w:sz w:val="18"/>
              </w:rPr>
            </w:pPr>
            <w:r>
              <w:rPr>
                <w:sz w:val="18"/>
              </w:rPr>
              <w:t>0</w:t>
            </w:r>
          </w:p>
        </w:tc>
        <w:tc>
          <w:tcPr>
            <w:tcW w:w="1249" w:type="dxa"/>
          </w:tcPr>
          <w:p w14:paraId="1BD1632E" w14:textId="77777777" w:rsidR="00FA6BF8" w:rsidRDefault="00FA6BF8" w:rsidP="00D7341E">
            <w:pPr>
              <w:pStyle w:val="TableParagraph"/>
              <w:ind w:right="62"/>
              <w:rPr>
                <w:sz w:val="18"/>
              </w:rPr>
            </w:pPr>
            <w:r>
              <w:rPr>
                <w:sz w:val="18"/>
              </w:rPr>
              <w:t>0</w:t>
            </w:r>
          </w:p>
        </w:tc>
        <w:tc>
          <w:tcPr>
            <w:tcW w:w="1249" w:type="dxa"/>
          </w:tcPr>
          <w:p w14:paraId="4AD69F25" w14:textId="77777777" w:rsidR="00FA6BF8" w:rsidRDefault="00FA6BF8" w:rsidP="00D7341E">
            <w:pPr>
              <w:pStyle w:val="TableParagraph"/>
              <w:ind w:right="62"/>
              <w:rPr>
                <w:sz w:val="18"/>
              </w:rPr>
            </w:pPr>
            <w:r>
              <w:rPr>
                <w:sz w:val="18"/>
              </w:rPr>
              <w:t>0</w:t>
            </w:r>
          </w:p>
        </w:tc>
        <w:tc>
          <w:tcPr>
            <w:tcW w:w="1249" w:type="dxa"/>
          </w:tcPr>
          <w:p w14:paraId="26A43A91" w14:textId="77777777" w:rsidR="00FA6BF8" w:rsidRDefault="00FA6BF8" w:rsidP="00D7341E">
            <w:pPr>
              <w:pStyle w:val="TableParagraph"/>
              <w:ind w:right="61"/>
              <w:rPr>
                <w:sz w:val="18"/>
              </w:rPr>
            </w:pPr>
            <w:r>
              <w:rPr>
                <w:sz w:val="18"/>
              </w:rPr>
              <w:t>0</w:t>
            </w:r>
          </w:p>
        </w:tc>
        <w:tc>
          <w:tcPr>
            <w:tcW w:w="1249" w:type="dxa"/>
          </w:tcPr>
          <w:p w14:paraId="05678447" w14:textId="77777777" w:rsidR="00FA6BF8" w:rsidRDefault="00FA6BF8" w:rsidP="00D7341E">
            <w:pPr>
              <w:pStyle w:val="TableParagraph"/>
              <w:ind w:right="60"/>
              <w:rPr>
                <w:sz w:val="18"/>
              </w:rPr>
            </w:pPr>
            <w:r>
              <w:rPr>
                <w:sz w:val="18"/>
              </w:rPr>
              <w:t>0</w:t>
            </w:r>
          </w:p>
        </w:tc>
        <w:tc>
          <w:tcPr>
            <w:tcW w:w="1249" w:type="dxa"/>
          </w:tcPr>
          <w:p w14:paraId="6F4A42B9" w14:textId="77777777" w:rsidR="00FA6BF8" w:rsidRDefault="00FA6BF8" w:rsidP="00D7341E">
            <w:pPr>
              <w:pStyle w:val="TableParagraph"/>
              <w:ind w:right="59"/>
              <w:rPr>
                <w:sz w:val="18"/>
              </w:rPr>
            </w:pPr>
            <w:r>
              <w:rPr>
                <w:sz w:val="18"/>
              </w:rPr>
              <w:t>0</w:t>
            </w:r>
          </w:p>
        </w:tc>
        <w:tc>
          <w:tcPr>
            <w:tcW w:w="1249" w:type="dxa"/>
          </w:tcPr>
          <w:p w14:paraId="0EEEB67C" w14:textId="77777777" w:rsidR="00FA6BF8" w:rsidRDefault="00FA6BF8" w:rsidP="00D7341E">
            <w:pPr>
              <w:pStyle w:val="TableParagraph"/>
              <w:ind w:right="58"/>
              <w:rPr>
                <w:sz w:val="18"/>
              </w:rPr>
            </w:pPr>
            <w:r>
              <w:rPr>
                <w:sz w:val="18"/>
              </w:rPr>
              <w:t>0</w:t>
            </w:r>
          </w:p>
        </w:tc>
      </w:tr>
      <w:tr w:rsidR="00FA6BF8" w14:paraId="68934288" w14:textId="77777777" w:rsidTr="00FA6BF8">
        <w:trPr>
          <w:divId w:val="2052876922"/>
          <w:trHeight w:val="359"/>
        </w:trPr>
        <w:tc>
          <w:tcPr>
            <w:tcW w:w="575" w:type="dxa"/>
            <w:shd w:val="clear" w:color="auto" w:fill="DFDFDF"/>
          </w:tcPr>
          <w:p w14:paraId="5B51E4D5" w14:textId="77777777" w:rsidR="00FA6BF8" w:rsidRDefault="00FA6BF8" w:rsidP="00D7341E">
            <w:pPr>
              <w:pStyle w:val="TableParagraph"/>
              <w:spacing w:before="0"/>
              <w:jc w:val="left"/>
              <w:rPr>
                <w:rFonts w:ascii="Times New Roman"/>
                <w:sz w:val="18"/>
              </w:rPr>
            </w:pPr>
          </w:p>
        </w:tc>
        <w:tc>
          <w:tcPr>
            <w:tcW w:w="6298" w:type="dxa"/>
            <w:shd w:val="clear" w:color="auto" w:fill="DFDFDF"/>
          </w:tcPr>
          <w:p w14:paraId="6FC49CF6" w14:textId="77777777" w:rsidR="00FA6BF8" w:rsidRDefault="00FA6BF8" w:rsidP="00D7341E">
            <w:pPr>
              <w:pStyle w:val="TableParagraph"/>
              <w:spacing w:before="78"/>
              <w:ind w:left="82"/>
              <w:jc w:val="left"/>
              <w:rPr>
                <w:b/>
                <w:sz w:val="21"/>
              </w:rPr>
            </w:pPr>
            <w:r>
              <w:rPr>
                <w:b/>
                <w:sz w:val="21"/>
              </w:rPr>
              <w:t>Shpenzime</w:t>
            </w:r>
            <w:r>
              <w:rPr>
                <w:b/>
                <w:spacing w:val="-6"/>
                <w:sz w:val="21"/>
              </w:rPr>
              <w:t xml:space="preserve"> </w:t>
            </w:r>
            <w:r>
              <w:rPr>
                <w:b/>
                <w:sz w:val="21"/>
              </w:rPr>
              <w:t>Kapitale</w:t>
            </w:r>
            <w:r>
              <w:rPr>
                <w:b/>
                <w:spacing w:val="-6"/>
                <w:sz w:val="21"/>
              </w:rPr>
              <w:t xml:space="preserve"> </w:t>
            </w:r>
            <w:r>
              <w:rPr>
                <w:b/>
                <w:sz w:val="21"/>
              </w:rPr>
              <w:t>të</w:t>
            </w:r>
            <w:r>
              <w:rPr>
                <w:b/>
                <w:spacing w:val="-5"/>
                <w:sz w:val="21"/>
              </w:rPr>
              <w:t xml:space="preserve"> </w:t>
            </w:r>
            <w:r>
              <w:rPr>
                <w:b/>
                <w:sz w:val="21"/>
              </w:rPr>
              <w:t>Huaja</w:t>
            </w:r>
            <w:r>
              <w:rPr>
                <w:b/>
                <w:spacing w:val="-5"/>
                <w:sz w:val="21"/>
              </w:rPr>
              <w:t xml:space="preserve"> </w:t>
            </w:r>
            <w:r>
              <w:rPr>
                <w:b/>
                <w:sz w:val="21"/>
              </w:rPr>
              <w:t>(230-232)</w:t>
            </w:r>
          </w:p>
        </w:tc>
        <w:tc>
          <w:tcPr>
            <w:tcW w:w="1249" w:type="dxa"/>
            <w:shd w:val="clear" w:color="auto" w:fill="DFDFDF"/>
          </w:tcPr>
          <w:p w14:paraId="64C6848C" w14:textId="77777777" w:rsidR="00FA6BF8" w:rsidRDefault="00FA6BF8" w:rsidP="00D7341E">
            <w:pPr>
              <w:pStyle w:val="TableParagraph"/>
              <w:ind w:right="63"/>
              <w:rPr>
                <w:b/>
                <w:sz w:val="18"/>
              </w:rPr>
            </w:pPr>
            <w:r>
              <w:rPr>
                <w:b/>
                <w:sz w:val="18"/>
              </w:rPr>
              <w:t>0</w:t>
            </w:r>
          </w:p>
        </w:tc>
        <w:tc>
          <w:tcPr>
            <w:tcW w:w="1249" w:type="dxa"/>
            <w:shd w:val="clear" w:color="auto" w:fill="DFDFDF"/>
          </w:tcPr>
          <w:p w14:paraId="2ED7E061" w14:textId="77777777" w:rsidR="00FA6BF8" w:rsidRDefault="00FA6BF8" w:rsidP="00D7341E">
            <w:pPr>
              <w:pStyle w:val="TableParagraph"/>
              <w:ind w:right="62"/>
              <w:rPr>
                <w:b/>
                <w:sz w:val="18"/>
              </w:rPr>
            </w:pPr>
            <w:r>
              <w:rPr>
                <w:b/>
                <w:sz w:val="18"/>
              </w:rPr>
              <w:t>0</w:t>
            </w:r>
          </w:p>
        </w:tc>
        <w:tc>
          <w:tcPr>
            <w:tcW w:w="1249" w:type="dxa"/>
            <w:shd w:val="clear" w:color="auto" w:fill="DFDFDF"/>
          </w:tcPr>
          <w:p w14:paraId="2AC7A3D5" w14:textId="77777777" w:rsidR="00FA6BF8" w:rsidRDefault="00FA6BF8" w:rsidP="00D7341E">
            <w:pPr>
              <w:pStyle w:val="TableParagraph"/>
              <w:ind w:right="62"/>
              <w:rPr>
                <w:b/>
                <w:sz w:val="18"/>
              </w:rPr>
            </w:pPr>
            <w:r>
              <w:rPr>
                <w:b/>
                <w:sz w:val="18"/>
              </w:rPr>
              <w:t>0</w:t>
            </w:r>
          </w:p>
        </w:tc>
        <w:tc>
          <w:tcPr>
            <w:tcW w:w="1249" w:type="dxa"/>
            <w:shd w:val="clear" w:color="auto" w:fill="DFDFDF"/>
          </w:tcPr>
          <w:p w14:paraId="47E4FDDE" w14:textId="77777777" w:rsidR="00FA6BF8" w:rsidRDefault="00FA6BF8" w:rsidP="00D7341E">
            <w:pPr>
              <w:pStyle w:val="TableParagraph"/>
              <w:ind w:right="61"/>
              <w:rPr>
                <w:b/>
                <w:sz w:val="18"/>
              </w:rPr>
            </w:pPr>
            <w:r>
              <w:rPr>
                <w:b/>
                <w:sz w:val="18"/>
              </w:rPr>
              <w:t>0</w:t>
            </w:r>
          </w:p>
        </w:tc>
        <w:tc>
          <w:tcPr>
            <w:tcW w:w="1249" w:type="dxa"/>
            <w:shd w:val="clear" w:color="auto" w:fill="DFDFDF"/>
          </w:tcPr>
          <w:p w14:paraId="36EBFF2C" w14:textId="77777777" w:rsidR="00FA6BF8" w:rsidRDefault="00FA6BF8" w:rsidP="00D7341E">
            <w:pPr>
              <w:pStyle w:val="TableParagraph"/>
              <w:ind w:right="60"/>
              <w:rPr>
                <w:b/>
                <w:sz w:val="18"/>
              </w:rPr>
            </w:pPr>
            <w:r>
              <w:rPr>
                <w:b/>
                <w:sz w:val="18"/>
              </w:rPr>
              <w:t>0</w:t>
            </w:r>
          </w:p>
        </w:tc>
        <w:tc>
          <w:tcPr>
            <w:tcW w:w="1249" w:type="dxa"/>
            <w:shd w:val="clear" w:color="auto" w:fill="DFDFDF"/>
          </w:tcPr>
          <w:p w14:paraId="16A90671" w14:textId="77777777" w:rsidR="00FA6BF8" w:rsidRDefault="00FA6BF8" w:rsidP="00D7341E">
            <w:pPr>
              <w:pStyle w:val="TableParagraph"/>
              <w:ind w:right="59"/>
              <w:rPr>
                <w:b/>
                <w:sz w:val="18"/>
              </w:rPr>
            </w:pPr>
            <w:r>
              <w:rPr>
                <w:b/>
                <w:sz w:val="18"/>
              </w:rPr>
              <w:t>0</w:t>
            </w:r>
          </w:p>
        </w:tc>
        <w:tc>
          <w:tcPr>
            <w:tcW w:w="1249" w:type="dxa"/>
            <w:shd w:val="clear" w:color="auto" w:fill="DFDFDF"/>
          </w:tcPr>
          <w:p w14:paraId="6D68CD27" w14:textId="77777777" w:rsidR="00FA6BF8" w:rsidRDefault="00FA6BF8" w:rsidP="00D7341E">
            <w:pPr>
              <w:pStyle w:val="TableParagraph"/>
              <w:ind w:right="58"/>
              <w:rPr>
                <w:b/>
                <w:sz w:val="18"/>
              </w:rPr>
            </w:pPr>
            <w:r>
              <w:rPr>
                <w:b/>
                <w:sz w:val="18"/>
              </w:rPr>
              <w:t>0</w:t>
            </w:r>
          </w:p>
        </w:tc>
      </w:tr>
      <w:tr w:rsidR="00FA6BF8" w14:paraId="1DEE8D38" w14:textId="77777777" w:rsidTr="00FA6BF8">
        <w:trPr>
          <w:divId w:val="2052876922"/>
          <w:trHeight w:val="360"/>
        </w:trPr>
        <w:tc>
          <w:tcPr>
            <w:tcW w:w="575" w:type="dxa"/>
          </w:tcPr>
          <w:p w14:paraId="746C54DD" w14:textId="77777777" w:rsidR="00FA6BF8" w:rsidRDefault="00FA6BF8" w:rsidP="00D7341E">
            <w:pPr>
              <w:pStyle w:val="TableParagraph"/>
              <w:ind w:left="168" w:right="47"/>
              <w:jc w:val="center"/>
              <w:rPr>
                <w:sz w:val="18"/>
              </w:rPr>
            </w:pPr>
            <w:r>
              <w:rPr>
                <w:sz w:val="18"/>
              </w:rPr>
              <w:lastRenderedPageBreak/>
              <w:t>230</w:t>
            </w:r>
          </w:p>
        </w:tc>
        <w:tc>
          <w:tcPr>
            <w:tcW w:w="6298" w:type="dxa"/>
          </w:tcPr>
          <w:p w14:paraId="7B008CFB" w14:textId="77777777" w:rsidR="00FA6BF8" w:rsidRDefault="00FA6BF8" w:rsidP="00D7341E">
            <w:pPr>
              <w:pStyle w:val="TableParagraph"/>
              <w:ind w:left="82"/>
              <w:jc w:val="left"/>
              <w:rPr>
                <w:sz w:val="18"/>
              </w:rPr>
            </w:pPr>
            <w:r>
              <w:rPr>
                <w:sz w:val="18"/>
              </w:rPr>
              <w:t>Shpenzime</w:t>
            </w:r>
            <w:r>
              <w:rPr>
                <w:spacing w:val="-6"/>
                <w:sz w:val="18"/>
              </w:rPr>
              <w:t xml:space="preserve"> </w:t>
            </w:r>
            <w:r>
              <w:rPr>
                <w:sz w:val="18"/>
              </w:rPr>
              <w:t>per</w:t>
            </w:r>
            <w:r>
              <w:rPr>
                <w:spacing w:val="-5"/>
                <w:sz w:val="18"/>
              </w:rPr>
              <w:t xml:space="preserve"> </w:t>
            </w:r>
            <w:r>
              <w:rPr>
                <w:sz w:val="18"/>
              </w:rPr>
              <w:t>rritjen</w:t>
            </w:r>
            <w:r>
              <w:rPr>
                <w:spacing w:val="-4"/>
                <w:sz w:val="18"/>
              </w:rPr>
              <w:t xml:space="preserve"> </w:t>
            </w:r>
            <w:r>
              <w:rPr>
                <w:sz w:val="18"/>
              </w:rPr>
              <w:t>e</w:t>
            </w:r>
            <w:r>
              <w:rPr>
                <w:spacing w:val="-5"/>
                <w:sz w:val="18"/>
              </w:rPr>
              <w:t xml:space="preserve"> </w:t>
            </w:r>
            <w:r>
              <w:rPr>
                <w:sz w:val="18"/>
              </w:rPr>
              <w:t>aktiveve</w:t>
            </w:r>
            <w:r>
              <w:rPr>
                <w:spacing w:val="-4"/>
                <w:sz w:val="18"/>
              </w:rPr>
              <w:t xml:space="preserve"> </w:t>
            </w:r>
            <w:r>
              <w:rPr>
                <w:sz w:val="18"/>
              </w:rPr>
              <w:t>te</w:t>
            </w:r>
            <w:r>
              <w:rPr>
                <w:spacing w:val="-4"/>
                <w:sz w:val="18"/>
              </w:rPr>
              <w:t xml:space="preserve"> </w:t>
            </w:r>
            <w:r>
              <w:rPr>
                <w:sz w:val="18"/>
              </w:rPr>
              <w:t>qendrueshme</w:t>
            </w:r>
            <w:r>
              <w:rPr>
                <w:spacing w:val="-5"/>
                <w:sz w:val="18"/>
              </w:rPr>
              <w:t xml:space="preserve"> </w:t>
            </w:r>
            <w:r>
              <w:rPr>
                <w:sz w:val="18"/>
              </w:rPr>
              <w:t>te</w:t>
            </w:r>
            <w:r>
              <w:rPr>
                <w:spacing w:val="-4"/>
                <w:sz w:val="18"/>
              </w:rPr>
              <w:t xml:space="preserve"> </w:t>
            </w:r>
            <w:r>
              <w:rPr>
                <w:sz w:val="18"/>
              </w:rPr>
              <w:t>patrupezuara</w:t>
            </w:r>
          </w:p>
        </w:tc>
        <w:tc>
          <w:tcPr>
            <w:tcW w:w="1249" w:type="dxa"/>
          </w:tcPr>
          <w:p w14:paraId="5F2D6C32" w14:textId="77777777" w:rsidR="00FA6BF8" w:rsidRDefault="00FA6BF8" w:rsidP="00D7341E">
            <w:pPr>
              <w:pStyle w:val="TableParagraph"/>
              <w:ind w:right="63"/>
              <w:rPr>
                <w:sz w:val="18"/>
              </w:rPr>
            </w:pPr>
            <w:r>
              <w:rPr>
                <w:sz w:val="18"/>
              </w:rPr>
              <w:t>0</w:t>
            </w:r>
          </w:p>
        </w:tc>
        <w:tc>
          <w:tcPr>
            <w:tcW w:w="1249" w:type="dxa"/>
          </w:tcPr>
          <w:p w14:paraId="6C9CB378" w14:textId="77777777" w:rsidR="00FA6BF8" w:rsidRDefault="00FA6BF8" w:rsidP="00D7341E">
            <w:pPr>
              <w:pStyle w:val="TableParagraph"/>
              <w:ind w:right="62"/>
              <w:rPr>
                <w:sz w:val="18"/>
              </w:rPr>
            </w:pPr>
            <w:r>
              <w:rPr>
                <w:sz w:val="18"/>
              </w:rPr>
              <w:t>0</w:t>
            </w:r>
          </w:p>
        </w:tc>
        <w:tc>
          <w:tcPr>
            <w:tcW w:w="1249" w:type="dxa"/>
          </w:tcPr>
          <w:p w14:paraId="529E05B8" w14:textId="77777777" w:rsidR="00FA6BF8" w:rsidRDefault="00FA6BF8" w:rsidP="00D7341E">
            <w:pPr>
              <w:pStyle w:val="TableParagraph"/>
              <w:ind w:right="62"/>
              <w:rPr>
                <w:sz w:val="18"/>
              </w:rPr>
            </w:pPr>
            <w:r>
              <w:rPr>
                <w:sz w:val="18"/>
              </w:rPr>
              <w:t>0</w:t>
            </w:r>
          </w:p>
        </w:tc>
        <w:tc>
          <w:tcPr>
            <w:tcW w:w="1249" w:type="dxa"/>
          </w:tcPr>
          <w:p w14:paraId="134E38BE" w14:textId="77777777" w:rsidR="00FA6BF8" w:rsidRDefault="00FA6BF8" w:rsidP="00D7341E">
            <w:pPr>
              <w:pStyle w:val="TableParagraph"/>
              <w:ind w:right="61"/>
              <w:rPr>
                <w:sz w:val="18"/>
              </w:rPr>
            </w:pPr>
            <w:r>
              <w:rPr>
                <w:sz w:val="18"/>
              </w:rPr>
              <w:t>0</w:t>
            </w:r>
          </w:p>
        </w:tc>
        <w:tc>
          <w:tcPr>
            <w:tcW w:w="1249" w:type="dxa"/>
          </w:tcPr>
          <w:p w14:paraId="3AE37CC8" w14:textId="77777777" w:rsidR="00FA6BF8" w:rsidRDefault="00FA6BF8" w:rsidP="00D7341E">
            <w:pPr>
              <w:pStyle w:val="TableParagraph"/>
              <w:ind w:right="60"/>
              <w:rPr>
                <w:sz w:val="18"/>
              </w:rPr>
            </w:pPr>
            <w:r>
              <w:rPr>
                <w:sz w:val="18"/>
              </w:rPr>
              <w:t>0</w:t>
            </w:r>
          </w:p>
        </w:tc>
        <w:tc>
          <w:tcPr>
            <w:tcW w:w="1249" w:type="dxa"/>
          </w:tcPr>
          <w:p w14:paraId="4436E17E" w14:textId="77777777" w:rsidR="00FA6BF8" w:rsidRDefault="00FA6BF8" w:rsidP="00D7341E">
            <w:pPr>
              <w:pStyle w:val="TableParagraph"/>
              <w:ind w:right="59"/>
              <w:rPr>
                <w:sz w:val="18"/>
              </w:rPr>
            </w:pPr>
            <w:r>
              <w:rPr>
                <w:sz w:val="18"/>
              </w:rPr>
              <w:t>0</w:t>
            </w:r>
          </w:p>
        </w:tc>
        <w:tc>
          <w:tcPr>
            <w:tcW w:w="1249" w:type="dxa"/>
          </w:tcPr>
          <w:p w14:paraId="08757AA4" w14:textId="77777777" w:rsidR="00FA6BF8" w:rsidRDefault="00FA6BF8" w:rsidP="00D7341E">
            <w:pPr>
              <w:pStyle w:val="TableParagraph"/>
              <w:ind w:right="58"/>
              <w:rPr>
                <w:sz w:val="18"/>
              </w:rPr>
            </w:pPr>
            <w:r>
              <w:rPr>
                <w:sz w:val="18"/>
              </w:rPr>
              <w:t>0</w:t>
            </w:r>
          </w:p>
        </w:tc>
      </w:tr>
      <w:tr w:rsidR="00FA6BF8" w14:paraId="4F676C9C" w14:textId="77777777" w:rsidTr="00FA6BF8">
        <w:trPr>
          <w:divId w:val="2052876922"/>
          <w:trHeight w:val="360"/>
        </w:trPr>
        <w:tc>
          <w:tcPr>
            <w:tcW w:w="575" w:type="dxa"/>
          </w:tcPr>
          <w:p w14:paraId="63AC5430" w14:textId="77777777" w:rsidR="00FA6BF8" w:rsidRDefault="00FA6BF8" w:rsidP="00D7341E">
            <w:pPr>
              <w:pStyle w:val="TableParagraph"/>
              <w:ind w:left="168" w:right="47"/>
              <w:jc w:val="center"/>
              <w:rPr>
                <w:sz w:val="18"/>
              </w:rPr>
            </w:pPr>
            <w:r>
              <w:rPr>
                <w:sz w:val="18"/>
              </w:rPr>
              <w:t>231</w:t>
            </w:r>
          </w:p>
        </w:tc>
        <w:tc>
          <w:tcPr>
            <w:tcW w:w="6298" w:type="dxa"/>
          </w:tcPr>
          <w:p w14:paraId="6526B424" w14:textId="77777777" w:rsidR="00FA6BF8" w:rsidRDefault="00FA6BF8" w:rsidP="00D7341E">
            <w:pPr>
              <w:pStyle w:val="TableParagraph"/>
              <w:ind w:left="82"/>
              <w:jc w:val="left"/>
              <w:rPr>
                <w:sz w:val="18"/>
              </w:rPr>
            </w:pPr>
            <w:r>
              <w:rPr>
                <w:sz w:val="18"/>
              </w:rPr>
              <w:t>Shpenzime</w:t>
            </w:r>
            <w:r>
              <w:rPr>
                <w:spacing w:val="-4"/>
                <w:sz w:val="18"/>
              </w:rPr>
              <w:t xml:space="preserve"> </w:t>
            </w:r>
            <w:r>
              <w:rPr>
                <w:sz w:val="18"/>
              </w:rPr>
              <w:t>per</w:t>
            </w:r>
            <w:r>
              <w:rPr>
                <w:spacing w:val="-4"/>
                <w:sz w:val="18"/>
              </w:rPr>
              <w:t xml:space="preserve"> </w:t>
            </w:r>
            <w:r>
              <w:rPr>
                <w:sz w:val="18"/>
              </w:rPr>
              <w:t>rritjen</w:t>
            </w:r>
            <w:r>
              <w:rPr>
                <w:spacing w:val="-3"/>
                <w:sz w:val="18"/>
              </w:rPr>
              <w:t xml:space="preserve"> </w:t>
            </w:r>
            <w:r>
              <w:rPr>
                <w:sz w:val="18"/>
              </w:rPr>
              <w:t>e</w:t>
            </w:r>
            <w:r>
              <w:rPr>
                <w:spacing w:val="-4"/>
                <w:sz w:val="18"/>
              </w:rPr>
              <w:t xml:space="preserve"> </w:t>
            </w:r>
            <w:r>
              <w:rPr>
                <w:sz w:val="18"/>
              </w:rPr>
              <w:t>aktiveve</w:t>
            </w:r>
            <w:r>
              <w:rPr>
                <w:spacing w:val="-2"/>
                <w:sz w:val="18"/>
              </w:rPr>
              <w:t xml:space="preserve"> </w:t>
            </w:r>
            <w:r>
              <w:rPr>
                <w:sz w:val="18"/>
              </w:rPr>
              <w:t>te</w:t>
            </w:r>
            <w:r>
              <w:rPr>
                <w:spacing w:val="-3"/>
                <w:sz w:val="18"/>
              </w:rPr>
              <w:t xml:space="preserve"> </w:t>
            </w:r>
            <w:r>
              <w:rPr>
                <w:sz w:val="18"/>
              </w:rPr>
              <w:t>qendrueshme</w:t>
            </w:r>
            <w:r>
              <w:rPr>
                <w:spacing w:val="-4"/>
                <w:sz w:val="18"/>
              </w:rPr>
              <w:t xml:space="preserve"> </w:t>
            </w:r>
            <w:r>
              <w:rPr>
                <w:sz w:val="18"/>
              </w:rPr>
              <w:t>te</w:t>
            </w:r>
            <w:r>
              <w:rPr>
                <w:spacing w:val="-3"/>
                <w:sz w:val="18"/>
              </w:rPr>
              <w:t xml:space="preserve"> </w:t>
            </w:r>
            <w:r>
              <w:rPr>
                <w:sz w:val="18"/>
              </w:rPr>
              <w:t>trupezuara</w:t>
            </w:r>
          </w:p>
        </w:tc>
        <w:tc>
          <w:tcPr>
            <w:tcW w:w="1249" w:type="dxa"/>
          </w:tcPr>
          <w:p w14:paraId="18D9A8D7" w14:textId="77777777" w:rsidR="00FA6BF8" w:rsidRDefault="00FA6BF8" w:rsidP="00D7341E">
            <w:pPr>
              <w:pStyle w:val="TableParagraph"/>
              <w:ind w:right="63"/>
              <w:rPr>
                <w:sz w:val="18"/>
              </w:rPr>
            </w:pPr>
            <w:r>
              <w:rPr>
                <w:sz w:val="18"/>
              </w:rPr>
              <w:t>0</w:t>
            </w:r>
          </w:p>
        </w:tc>
        <w:tc>
          <w:tcPr>
            <w:tcW w:w="1249" w:type="dxa"/>
          </w:tcPr>
          <w:p w14:paraId="712EF8D3" w14:textId="77777777" w:rsidR="00FA6BF8" w:rsidRDefault="00FA6BF8" w:rsidP="00D7341E">
            <w:pPr>
              <w:pStyle w:val="TableParagraph"/>
              <w:ind w:right="62"/>
              <w:rPr>
                <w:sz w:val="18"/>
              </w:rPr>
            </w:pPr>
            <w:r>
              <w:rPr>
                <w:sz w:val="18"/>
              </w:rPr>
              <w:t>0</w:t>
            </w:r>
          </w:p>
        </w:tc>
        <w:tc>
          <w:tcPr>
            <w:tcW w:w="1249" w:type="dxa"/>
          </w:tcPr>
          <w:p w14:paraId="320CA3C0" w14:textId="77777777" w:rsidR="00FA6BF8" w:rsidRDefault="00FA6BF8" w:rsidP="00D7341E">
            <w:pPr>
              <w:pStyle w:val="TableParagraph"/>
              <w:ind w:right="62"/>
              <w:rPr>
                <w:sz w:val="18"/>
              </w:rPr>
            </w:pPr>
            <w:r>
              <w:rPr>
                <w:sz w:val="18"/>
              </w:rPr>
              <w:t>0</w:t>
            </w:r>
          </w:p>
        </w:tc>
        <w:tc>
          <w:tcPr>
            <w:tcW w:w="1249" w:type="dxa"/>
          </w:tcPr>
          <w:p w14:paraId="29F2C236" w14:textId="77777777" w:rsidR="00FA6BF8" w:rsidRDefault="00FA6BF8" w:rsidP="00D7341E">
            <w:pPr>
              <w:pStyle w:val="TableParagraph"/>
              <w:ind w:right="61"/>
              <w:rPr>
                <w:sz w:val="18"/>
              </w:rPr>
            </w:pPr>
            <w:r>
              <w:rPr>
                <w:sz w:val="18"/>
              </w:rPr>
              <w:t>0</w:t>
            </w:r>
          </w:p>
        </w:tc>
        <w:tc>
          <w:tcPr>
            <w:tcW w:w="1249" w:type="dxa"/>
          </w:tcPr>
          <w:p w14:paraId="611153B4" w14:textId="77777777" w:rsidR="00FA6BF8" w:rsidRDefault="00FA6BF8" w:rsidP="00D7341E">
            <w:pPr>
              <w:pStyle w:val="TableParagraph"/>
              <w:ind w:right="60"/>
              <w:rPr>
                <w:sz w:val="18"/>
              </w:rPr>
            </w:pPr>
            <w:r>
              <w:rPr>
                <w:sz w:val="18"/>
              </w:rPr>
              <w:t>0</w:t>
            </w:r>
          </w:p>
        </w:tc>
        <w:tc>
          <w:tcPr>
            <w:tcW w:w="1249" w:type="dxa"/>
          </w:tcPr>
          <w:p w14:paraId="70C5022B" w14:textId="77777777" w:rsidR="00FA6BF8" w:rsidRDefault="00FA6BF8" w:rsidP="00D7341E">
            <w:pPr>
              <w:pStyle w:val="TableParagraph"/>
              <w:ind w:right="59"/>
              <w:rPr>
                <w:sz w:val="18"/>
              </w:rPr>
            </w:pPr>
            <w:r>
              <w:rPr>
                <w:sz w:val="18"/>
              </w:rPr>
              <w:t>0</w:t>
            </w:r>
          </w:p>
        </w:tc>
        <w:tc>
          <w:tcPr>
            <w:tcW w:w="1249" w:type="dxa"/>
          </w:tcPr>
          <w:p w14:paraId="50F12D65" w14:textId="77777777" w:rsidR="00FA6BF8" w:rsidRDefault="00FA6BF8" w:rsidP="00D7341E">
            <w:pPr>
              <w:pStyle w:val="TableParagraph"/>
              <w:ind w:right="58"/>
              <w:rPr>
                <w:sz w:val="18"/>
              </w:rPr>
            </w:pPr>
            <w:r>
              <w:rPr>
                <w:sz w:val="18"/>
              </w:rPr>
              <w:t>0</w:t>
            </w:r>
          </w:p>
        </w:tc>
      </w:tr>
      <w:tr w:rsidR="00FA6BF8" w14:paraId="7722D06A" w14:textId="77777777" w:rsidTr="00FA6BF8">
        <w:trPr>
          <w:divId w:val="2052876922"/>
          <w:trHeight w:val="360"/>
        </w:trPr>
        <w:tc>
          <w:tcPr>
            <w:tcW w:w="575" w:type="dxa"/>
          </w:tcPr>
          <w:p w14:paraId="4DBE6C3F" w14:textId="77777777" w:rsidR="00FA6BF8" w:rsidRDefault="00FA6BF8" w:rsidP="00D7341E">
            <w:pPr>
              <w:pStyle w:val="TableParagraph"/>
              <w:ind w:left="168" w:right="47"/>
              <w:jc w:val="center"/>
              <w:rPr>
                <w:sz w:val="18"/>
              </w:rPr>
            </w:pPr>
            <w:r>
              <w:rPr>
                <w:sz w:val="18"/>
              </w:rPr>
              <w:t>232</w:t>
            </w:r>
          </w:p>
        </w:tc>
        <w:tc>
          <w:tcPr>
            <w:tcW w:w="6298" w:type="dxa"/>
          </w:tcPr>
          <w:p w14:paraId="1D4B82FB" w14:textId="77777777" w:rsidR="00FA6BF8" w:rsidRDefault="00FA6BF8" w:rsidP="00D7341E">
            <w:pPr>
              <w:pStyle w:val="TableParagraph"/>
              <w:ind w:left="82"/>
              <w:jc w:val="left"/>
              <w:rPr>
                <w:sz w:val="18"/>
              </w:rPr>
            </w:pPr>
            <w:r>
              <w:rPr>
                <w:sz w:val="18"/>
              </w:rPr>
              <w:t>Shpenzime</w:t>
            </w:r>
            <w:r>
              <w:rPr>
                <w:spacing w:val="-4"/>
                <w:sz w:val="18"/>
              </w:rPr>
              <w:t xml:space="preserve"> </w:t>
            </w:r>
            <w:r>
              <w:rPr>
                <w:sz w:val="18"/>
              </w:rPr>
              <w:t>transferimet</w:t>
            </w:r>
            <w:r>
              <w:rPr>
                <w:spacing w:val="-2"/>
                <w:sz w:val="18"/>
              </w:rPr>
              <w:t xml:space="preserve"> </w:t>
            </w:r>
            <w:r>
              <w:rPr>
                <w:sz w:val="18"/>
              </w:rPr>
              <w:t>kapitale</w:t>
            </w:r>
          </w:p>
        </w:tc>
        <w:tc>
          <w:tcPr>
            <w:tcW w:w="1249" w:type="dxa"/>
          </w:tcPr>
          <w:p w14:paraId="74ECA5B5" w14:textId="77777777" w:rsidR="00FA6BF8" w:rsidRDefault="00FA6BF8" w:rsidP="00D7341E">
            <w:pPr>
              <w:pStyle w:val="TableParagraph"/>
              <w:ind w:right="63"/>
              <w:rPr>
                <w:sz w:val="18"/>
              </w:rPr>
            </w:pPr>
            <w:r>
              <w:rPr>
                <w:sz w:val="18"/>
              </w:rPr>
              <w:t>0</w:t>
            </w:r>
          </w:p>
        </w:tc>
        <w:tc>
          <w:tcPr>
            <w:tcW w:w="1249" w:type="dxa"/>
          </w:tcPr>
          <w:p w14:paraId="359DF861" w14:textId="77777777" w:rsidR="00FA6BF8" w:rsidRDefault="00FA6BF8" w:rsidP="00D7341E">
            <w:pPr>
              <w:pStyle w:val="TableParagraph"/>
              <w:ind w:right="62"/>
              <w:rPr>
                <w:sz w:val="18"/>
              </w:rPr>
            </w:pPr>
            <w:r>
              <w:rPr>
                <w:sz w:val="18"/>
              </w:rPr>
              <w:t>0</w:t>
            </w:r>
          </w:p>
        </w:tc>
        <w:tc>
          <w:tcPr>
            <w:tcW w:w="1249" w:type="dxa"/>
          </w:tcPr>
          <w:p w14:paraId="084E832C" w14:textId="77777777" w:rsidR="00FA6BF8" w:rsidRDefault="00FA6BF8" w:rsidP="00D7341E">
            <w:pPr>
              <w:pStyle w:val="TableParagraph"/>
              <w:ind w:right="62"/>
              <w:rPr>
                <w:sz w:val="18"/>
              </w:rPr>
            </w:pPr>
            <w:r>
              <w:rPr>
                <w:sz w:val="18"/>
              </w:rPr>
              <w:t>0</w:t>
            </w:r>
          </w:p>
        </w:tc>
        <w:tc>
          <w:tcPr>
            <w:tcW w:w="1249" w:type="dxa"/>
          </w:tcPr>
          <w:p w14:paraId="470AF1F8" w14:textId="77777777" w:rsidR="00FA6BF8" w:rsidRDefault="00FA6BF8" w:rsidP="00D7341E">
            <w:pPr>
              <w:pStyle w:val="TableParagraph"/>
              <w:ind w:right="61"/>
              <w:rPr>
                <w:sz w:val="18"/>
              </w:rPr>
            </w:pPr>
            <w:r>
              <w:rPr>
                <w:sz w:val="18"/>
              </w:rPr>
              <w:t>0</w:t>
            </w:r>
          </w:p>
        </w:tc>
        <w:tc>
          <w:tcPr>
            <w:tcW w:w="1249" w:type="dxa"/>
          </w:tcPr>
          <w:p w14:paraId="09F19FC6" w14:textId="77777777" w:rsidR="00FA6BF8" w:rsidRDefault="00FA6BF8" w:rsidP="00D7341E">
            <w:pPr>
              <w:pStyle w:val="TableParagraph"/>
              <w:ind w:right="60"/>
              <w:rPr>
                <w:sz w:val="18"/>
              </w:rPr>
            </w:pPr>
            <w:r>
              <w:rPr>
                <w:sz w:val="18"/>
              </w:rPr>
              <w:t>0</w:t>
            </w:r>
          </w:p>
        </w:tc>
        <w:tc>
          <w:tcPr>
            <w:tcW w:w="1249" w:type="dxa"/>
          </w:tcPr>
          <w:p w14:paraId="158B18E4" w14:textId="77777777" w:rsidR="00FA6BF8" w:rsidRDefault="00FA6BF8" w:rsidP="00D7341E">
            <w:pPr>
              <w:pStyle w:val="TableParagraph"/>
              <w:ind w:right="59"/>
              <w:rPr>
                <w:sz w:val="18"/>
              </w:rPr>
            </w:pPr>
            <w:r>
              <w:rPr>
                <w:sz w:val="18"/>
              </w:rPr>
              <w:t>0</w:t>
            </w:r>
          </w:p>
        </w:tc>
        <w:tc>
          <w:tcPr>
            <w:tcW w:w="1249" w:type="dxa"/>
          </w:tcPr>
          <w:p w14:paraId="1446B1E1" w14:textId="77777777" w:rsidR="00FA6BF8" w:rsidRDefault="00FA6BF8" w:rsidP="00D7341E">
            <w:pPr>
              <w:pStyle w:val="TableParagraph"/>
              <w:ind w:right="58"/>
              <w:rPr>
                <w:sz w:val="18"/>
              </w:rPr>
            </w:pPr>
            <w:r>
              <w:rPr>
                <w:sz w:val="18"/>
              </w:rPr>
              <w:t>0</w:t>
            </w:r>
          </w:p>
        </w:tc>
      </w:tr>
      <w:tr w:rsidR="00FA6BF8" w14:paraId="53729A03" w14:textId="77777777" w:rsidTr="00FA6BF8">
        <w:trPr>
          <w:divId w:val="2052876922"/>
          <w:trHeight w:val="360"/>
        </w:trPr>
        <w:tc>
          <w:tcPr>
            <w:tcW w:w="6873" w:type="dxa"/>
            <w:gridSpan w:val="2"/>
            <w:shd w:val="clear" w:color="auto" w:fill="D1DFFF"/>
          </w:tcPr>
          <w:p w14:paraId="0DA25DE2" w14:textId="77777777" w:rsidR="00FA6BF8" w:rsidRDefault="00FA6BF8" w:rsidP="00D7341E">
            <w:pPr>
              <w:pStyle w:val="TableParagraph"/>
              <w:spacing w:before="75"/>
              <w:ind w:left="3050" w:right="3037"/>
              <w:jc w:val="center"/>
              <w:rPr>
                <w:b/>
              </w:rPr>
            </w:pPr>
            <w:r>
              <w:rPr>
                <w:b/>
              </w:rPr>
              <w:t>TOTALI</w:t>
            </w:r>
          </w:p>
        </w:tc>
        <w:tc>
          <w:tcPr>
            <w:tcW w:w="1249" w:type="dxa"/>
            <w:shd w:val="clear" w:color="auto" w:fill="D1DFFF"/>
          </w:tcPr>
          <w:p w14:paraId="28F865D1" w14:textId="77777777" w:rsidR="00FA6BF8" w:rsidRDefault="00FA6BF8" w:rsidP="00D7341E">
            <w:pPr>
              <w:pStyle w:val="TableParagraph"/>
              <w:ind w:right="63"/>
              <w:rPr>
                <w:b/>
                <w:sz w:val="18"/>
              </w:rPr>
            </w:pPr>
            <w:r>
              <w:rPr>
                <w:b/>
                <w:sz w:val="18"/>
              </w:rPr>
              <w:t>97,769</w:t>
            </w:r>
          </w:p>
        </w:tc>
        <w:tc>
          <w:tcPr>
            <w:tcW w:w="1249" w:type="dxa"/>
            <w:shd w:val="clear" w:color="auto" w:fill="D1DFFF"/>
          </w:tcPr>
          <w:p w14:paraId="5C66DE0A" w14:textId="77777777" w:rsidR="00FA6BF8" w:rsidRDefault="00FA6BF8" w:rsidP="00D7341E">
            <w:pPr>
              <w:pStyle w:val="TableParagraph"/>
              <w:ind w:right="62"/>
              <w:rPr>
                <w:b/>
                <w:sz w:val="18"/>
              </w:rPr>
            </w:pPr>
            <w:r>
              <w:rPr>
                <w:b/>
                <w:sz w:val="18"/>
              </w:rPr>
              <w:t>105,346</w:t>
            </w:r>
          </w:p>
        </w:tc>
        <w:tc>
          <w:tcPr>
            <w:tcW w:w="1249" w:type="dxa"/>
            <w:shd w:val="clear" w:color="auto" w:fill="D1DFFF"/>
          </w:tcPr>
          <w:p w14:paraId="7160FAAC" w14:textId="77777777" w:rsidR="00FA6BF8" w:rsidRDefault="00FA6BF8" w:rsidP="00D7341E">
            <w:pPr>
              <w:pStyle w:val="TableParagraph"/>
              <w:ind w:right="61"/>
              <w:rPr>
                <w:b/>
                <w:sz w:val="18"/>
              </w:rPr>
            </w:pPr>
            <w:r>
              <w:rPr>
                <w:b/>
                <w:sz w:val="18"/>
              </w:rPr>
              <w:t>147,187</w:t>
            </w:r>
          </w:p>
        </w:tc>
        <w:tc>
          <w:tcPr>
            <w:tcW w:w="1249" w:type="dxa"/>
            <w:shd w:val="clear" w:color="auto" w:fill="D1DFFF"/>
          </w:tcPr>
          <w:p w14:paraId="307D9EE8" w14:textId="77777777" w:rsidR="00FA6BF8" w:rsidRDefault="00FA6BF8" w:rsidP="00D7341E">
            <w:pPr>
              <w:pStyle w:val="TableParagraph"/>
              <w:ind w:right="61"/>
              <w:rPr>
                <w:b/>
                <w:sz w:val="18"/>
              </w:rPr>
            </w:pPr>
            <w:r>
              <w:rPr>
                <w:b/>
                <w:sz w:val="18"/>
              </w:rPr>
              <w:t>147,187</w:t>
            </w:r>
          </w:p>
        </w:tc>
        <w:tc>
          <w:tcPr>
            <w:tcW w:w="1249" w:type="dxa"/>
            <w:shd w:val="clear" w:color="auto" w:fill="D1DFFF"/>
          </w:tcPr>
          <w:p w14:paraId="5E45FEE0" w14:textId="77777777" w:rsidR="00FA6BF8" w:rsidRDefault="00FA6BF8" w:rsidP="00D7341E">
            <w:pPr>
              <w:pStyle w:val="TableParagraph"/>
              <w:ind w:right="60"/>
              <w:rPr>
                <w:b/>
                <w:sz w:val="18"/>
              </w:rPr>
            </w:pPr>
            <w:r>
              <w:rPr>
                <w:b/>
                <w:sz w:val="18"/>
              </w:rPr>
              <w:t>132,030</w:t>
            </w:r>
          </w:p>
        </w:tc>
        <w:tc>
          <w:tcPr>
            <w:tcW w:w="1249" w:type="dxa"/>
            <w:shd w:val="clear" w:color="auto" w:fill="D1DFFF"/>
          </w:tcPr>
          <w:p w14:paraId="3E4FB3FD" w14:textId="77777777" w:rsidR="00FA6BF8" w:rsidRDefault="00FA6BF8" w:rsidP="00D7341E">
            <w:pPr>
              <w:pStyle w:val="TableParagraph"/>
              <w:ind w:right="59"/>
              <w:rPr>
                <w:b/>
                <w:sz w:val="18"/>
              </w:rPr>
            </w:pPr>
            <w:r>
              <w:rPr>
                <w:b/>
                <w:sz w:val="18"/>
              </w:rPr>
              <w:t>131,270</w:t>
            </w:r>
          </w:p>
        </w:tc>
        <w:tc>
          <w:tcPr>
            <w:tcW w:w="1249" w:type="dxa"/>
            <w:shd w:val="clear" w:color="auto" w:fill="D1DFFF"/>
          </w:tcPr>
          <w:p w14:paraId="12B8B7DF" w14:textId="77777777" w:rsidR="00FA6BF8" w:rsidRDefault="00FA6BF8" w:rsidP="00D7341E">
            <w:pPr>
              <w:pStyle w:val="TableParagraph"/>
              <w:ind w:right="58"/>
              <w:rPr>
                <w:b/>
                <w:sz w:val="18"/>
              </w:rPr>
            </w:pPr>
            <w:r>
              <w:rPr>
                <w:b/>
                <w:sz w:val="18"/>
              </w:rPr>
              <w:t>142,483</w:t>
            </w:r>
          </w:p>
        </w:tc>
      </w:tr>
    </w:tbl>
    <w:p w14:paraId="0CA3180B" w14:textId="77777777" w:rsidR="00FA6BF8" w:rsidRDefault="00FA6BF8" w:rsidP="00661F6C">
      <w:pPr>
        <w:pStyle w:val="Heading3"/>
        <w:keepNext/>
        <w:spacing w:before="0" w:beforeAutospacing="0" w:after="0" w:afterAutospacing="0"/>
        <w:divId w:val="2052876922"/>
        <w:rPr>
          <w:noProof/>
        </w:rPr>
      </w:pPr>
    </w:p>
    <w:p w14:paraId="67DE1B10" w14:textId="77777777" w:rsidR="00FA6BF8" w:rsidRDefault="00FA6BF8" w:rsidP="00661F6C">
      <w:pPr>
        <w:pStyle w:val="Heading3"/>
        <w:keepNext/>
        <w:spacing w:before="0" w:beforeAutospacing="0" w:after="0" w:afterAutospacing="0"/>
        <w:divId w:val="2052876922"/>
        <w:rPr>
          <w:rFonts w:eastAsia="Times New Roman"/>
          <w:b w:val="0"/>
          <w:bCs w:val="0"/>
          <w:color w:val="1F3763"/>
          <w:sz w:val="24"/>
          <w:szCs w:val="24"/>
          <w:lang w:val="sq-AL"/>
        </w:rPr>
      </w:pPr>
    </w:p>
    <w:p w14:paraId="45E1227A" w14:textId="77777777" w:rsidR="00EB0D12" w:rsidRDefault="00EB0D12" w:rsidP="00661F6C">
      <w:pPr>
        <w:pStyle w:val="Heading3"/>
        <w:keepNext/>
        <w:spacing w:before="0" w:beforeAutospacing="0" w:after="0" w:afterAutospacing="0"/>
        <w:divId w:val="2052876922"/>
        <w:rPr>
          <w:rFonts w:eastAsia="Times New Roman"/>
          <w:b w:val="0"/>
          <w:bCs w:val="0"/>
          <w:color w:val="1F3763"/>
          <w:sz w:val="24"/>
          <w:szCs w:val="24"/>
          <w:lang w:val="sq-AL"/>
        </w:rPr>
      </w:pPr>
    </w:p>
    <w:p w14:paraId="46D4008B" w14:textId="77777777" w:rsidR="00436323" w:rsidRPr="001B548F" w:rsidRDefault="00436323" w:rsidP="00DD2D68">
      <w:pPr>
        <w:pStyle w:val="BodyText"/>
        <w:numPr>
          <w:ilvl w:val="0"/>
          <w:numId w:val="25"/>
        </w:numPr>
        <w:spacing w:line="276" w:lineRule="auto"/>
        <w:ind w:left="900" w:right="208"/>
        <w:divId w:val="2052876922"/>
      </w:pPr>
      <w:r w:rsidRPr="001B548F">
        <w:t xml:space="preserve">Qëllimi i programit </w:t>
      </w:r>
      <w:r>
        <w:t>buxhetor Arsimi parashkollor përfshi arsimin bazë</w:t>
      </w:r>
      <w:r w:rsidRPr="001B548F">
        <w:t xml:space="preserve"> është:</w:t>
      </w:r>
    </w:p>
    <w:p w14:paraId="4E25A32C" w14:textId="77777777" w:rsidR="00436323" w:rsidRPr="001B548F" w:rsidRDefault="00436323" w:rsidP="00DD2D68">
      <w:pPr>
        <w:pStyle w:val="ListParagraph"/>
        <w:widowControl w:val="0"/>
        <w:numPr>
          <w:ilvl w:val="0"/>
          <w:numId w:val="33"/>
        </w:numPr>
        <w:tabs>
          <w:tab w:val="left" w:pos="442"/>
        </w:tabs>
        <w:autoSpaceDE w:val="0"/>
        <w:autoSpaceDN w:val="0"/>
        <w:spacing w:before="200"/>
        <w:ind w:hanging="222"/>
        <w:contextualSpacing w:val="0"/>
        <w:divId w:val="2052876922"/>
      </w:pPr>
      <w:r w:rsidRPr="001B548F">
        <w:t>Ndërtimin, rehabilitimin dhe mirëmbajtjen e ndërtesave arsimore të sistemit shkollor</w:t>
      </w:r>
      <w:r w:rsidRPr="001B548F">
        <w:rPr>
          <w:spacing w:val="-25"/>
        </w:rPr>
        <w:t xml:space="preserve"> </w:t>
      </w:r>
      <w:r w:rsidRPr="001B548F">
        <w:t>parauniversitar;</w:t>
      </w:r>
    </w:p>
    <w:p w14:paraId="14F19E30" w14:textId="77777777" w:rsidR="00436323" w:rsidRPr="001B548F" w:rsidRDefault="00436323" w:rsidP="00436323">
      <w:pPr>
        <w:pStyle w:val="BodyText"/>
        <w:spacing w:before="7"/>
        <w:divId w:val="2052876922"/>
      </w:pPr>
    </w:p>
    <w:p w14:paraId="144E4AB1" w14:textId="77777777" w:rsidR="00436323" w:rsidRDefault="00436323" w:rsidP="00DD2D68">
      <w:pPr>
        <w:pStyle w:val="ListParagraph"/>
        <w:widowControl w:val="0"/>
        <w:numPr>
          <w:ilvl w:val="0"/>
          <w:numId w:val="33"/>
        </w:numPr>
        <w:tabs>
          <w:tab w:val="left" w:pos="535"/>
        </w:tabs>
        <w:autoSpaceDE w:val="0"/>
        <w:autoSpaceDN w:val="0"/>
        <w:spacing w:line="278" w:lineRule="auto"/>
        <w:ind w:left="220" w:right="221" w:firstLine="0"/>
        <w:contextualSpacing w:val="0"/>
        <w:divId w:val="2052876922"/>
      </w:pPr>
      <w:r w:rsidRPr="001B548F">
        <w:t>Organizimin e aktiviteteve kulturore dhe promovimin e identitetit kombëtar e lokal, si dhe administrimin e objekteve që lidhen me ushtrimin e këtyre</w:t>
      </w:r>
      <w:r w:rsidRPr="001B548F">
        <w:rPr>
          <w:spacing w:val="-11"/>
        </w:rPr>
        <w:t xml:space="preserve"> </w:t>
      </w:r>
      <w:r w:rsidRPr="001B548F">
        <w:t>funksioneve.</w:t>
      </w:r>
    </w:p>
    <w:p w14:paraId="405EE2EE" w14:textId="77777777" w:rsidR="00436323" w:rsidRPr="00751960" w:rsidRDefault="00436323" w:rsidP="00436323">
      <w:pPr>
        <w:pStyle w:val="BodyText"/>
        <w:spacing w:before="201" w:line="276" w:lineRule="auto"/>
        <w:ind w:left="220" w:right="863"/>
        <w:divId w:val="2052876922"/>
        <w:rPr>
          <w:b/>
          <w:sz w:val="24"/>
          <w:szCs w:val="24"/>
        </w:rPr>
      </w:pPr>
      <w:r w:rsidRPr="00751960">
        <w:rPr>
          <w:b/>
          <w:sz w:val="24"/>
          <w:szCs w:val="24"/>
        </w:rPr>
        <w:t>Objektivat për këtë  program :</w:t>
      </w:r>
    </w:p>
    <w:p w14:paraId="62C117A1" w14:textId="77777777" w:rsidR="00436323" w:rsidRPr="001B548F" w:rsidRDefault="00436323" w:rsidP="00436323">
      <w:pPr>
        <w:pStyle w:val="BodyText"/>
        <w:spacing w:before="201" w:line="276" w:lineRule="auto"/>
        <w:ind w:left="220" w:right="396"/>
        <w:divId w:val="2052876922"/>
      </w:pPr>
      <w:r w:rsidRPr="00320BCA">
        <w:rPr>
          <w:b/>
        </w:rPr>
        <w:t>O1</w:t>
      </w:r>
      <w:r>
        <w:rPr>
          <w:b/>
        </w:rPr>
        <w:t>.</w:t>
      </w:r>
      <w:r w:rsidRPr="001B548F">
        <w:t xml:space="preserve"> Ofrimi i shërbimeve cilësore për zhvillimin e procesit mësimor edukativ në  kushte të pershtatshme  në gjithë territorin administrativ të Bashkisë së</w:t>
      </w:r>
      <w:r w:rsidRPr="001B548F">
        <w:rPr>
          <w:spacing w:val="-5"/>
        </w:rPr>
        <w:t xml:space="preserve"> </w:t>
      </w:r>
      <w:r w:rsidRPr="001B548F">
        <w:t>Librazhdit.</w:t>
      </w:r>
    </w:p>
    <w:p w14:paraId="24B45EEC" w14:textId="77777777" w:rsidR="00436323" w:rsidRPr="001B548F" w:rsidRDefault="00436323" w:rsidP="00436323">
      <w:pPr>
        <w:pStyle w:val="BodyText"/>
        <w:spacing w:before="201" w:line="273" w:lineRule="auto"/>
        <w:ind w:left="220" w:right="208"/>
        <w:divId w:val="2052876922"/>
      </w:pPr>
      <w:r w:rsidRPr="00320BCA">
        <w:rPr>
          <w:b/>
        </w:rPr>
        <w:t>O2</w:t>
      </w:r>
      <w:r>
        <w:rPr>
          <w:b/>
        </w:rPr>
        <w:t>.</w:t>
      </w:r>
      <w:r w:rsidRPr="001B548F">
        <w:t xml:space="preserve"> Sigurimi i mjediseve dhe objekteve cilësore për zhvillimin e procesit mësimor në sistemin parauniversitar dhe parashkollor.</w:t>
      </w:r>
    </w:p>
    <w:p w14:paraId="36AA38A2" w14:textId="77777777" w:rsidR="00436323" w:rsidRPr="001B548F" w:rsidRDefault="00436323" w:rsidP="00436323">
      <w:pPr>
        <w:pStyle w:val="BodyText"/>
        <w:spacing w:before="205"/>
        <w:ind w:left="220"/>
        <w:divId w:val="2052876922"/>
      </w:pPr>
      <w:r w:rsidRPr="00320BCA">
        <w:rPr>
          <w:b/>
        </w:rPr>
        <w:t>O3</w:t>
      </w:r>
      <w:r w:rsidRPr="001B548F">
        <w:t>. Nxitja dhe promovimi i aktiviteteve kulturore, sportive dhe argëtuese për femijë.</w:t>
      </w:r>
    </w:p>
    <w:p w14:paraId="777EDC1E" w14:textId="77777777" w:rsidR="007B2A3D" w:rsidRDefault="007B2A3D" w:rsidP="00661F6C">
      <w:pPr>
        <w:pStyle w:val="Heading3"/>
        <w:keepNext/>
        <w:spacing w:before="0" w:beforeAutospacing="0" w:after="0" w:afterAutospacing="0"/>
        <w:divId w:val="2052876922"/>
        <w:rPr>
          <w:rFonts w:eastAsia="Times New Roman"/>
          <w:b w:val="0"/>
          <w:bCs w:val="0"/>
          <w:color w:val="1F3763"/>
          <w:sz w:val="24"/>
          <w:szCs w:val="24"/>
          <w:lang w:val="sq-AL"/>
        </w:rPr>
      </w:pPr>
    </w:p>
    <w:p w14:paraId="0D7ED9AD" w14:textId="523E512C" w:rsidR="00652362" w:rsidRDefault="00652362" w:rsidP="00661F6C">
      <w:pPr>
        <w:pStyle w:val="Heading3"/>
        <w:keepNext/>
        <w:spacing w:before="0" w:beforeAutospacing="0" w:after="0" w:afterAutospacing="0"/>
        <w:divId w:val="2052876922"/>
        <w:rPr>
          <w:rFonts w:eastAsia="Times New Roman"/>
          <w:b w:val="0"/>
          <w:bCs w:val="0"/>
          <w:color w:val="1F3763"/>
          <w:sz w:val="24"/>
          <w:szCs w:val="24"/>
          <w:lang w:val="sq-AL"/>
        </w:rPr>
      </w:pPr>
    </w:p>
    <w:tbl>
      <w:tblPr>
        <w:tblW w:w="0" w:type="auto"/>
        <w:tblInd w:w="115" w:type="dxa"/>
        <w:tblBorders>
          <w:top w:val="single" w:sz="6" w:space="0" w:color="096AA0"/>
          <w:left w:val="single" w:sz="6" w:space="0" w:color="096AA0"/>
          <w:bottom w:val="single" w:sz="6" w:space="0" w:color="096AA0"/>
          <w:right w:val="single" w:sz="6" w:space="0" w:color="096AA0"/>
          <w:insideH w:val="single" w:sz="6" w:space="0" w:color="096AA0"/>
          <w:insideV w:val="single" w:sz="6" w:space="0" w:color="096AA0"/>
        </w:tblBorders>
        <w:tblLayout w:type="fixed"/>
        <w:tblCellMar>
          <w:left w:w="0" w:type="dxa"/>
          <w:right w:w="0" w:type="dxa"/>
        </w:tblCellMar>
        <w:tblLook w:val="01E0" w:firstRow="1" w:lastRow="1" w:firstColumn="1" w:lastColumn="1" w:noHBand="0" w:noVBand="0"/>
      </w:tblPr>
      <w:tblGrid>
        <w:gridCol w:w="575"/>
        <w:gridCol w:w="6298"/>
        <w:gridCol w:w="1249"/>
        <w:gridCol w:w="1249"/>
        <w:gridCol w:w="1249"/>
        <w:gridCol w:w="1249"/>
        <w:gridCol w:w="1249"/>
        <w:gridCol w:w="1249"/>
        <w:gridCol w:w="1249"/>
      </w:tblGrid>
      <w:tr w:rsidR="00805951" w14:paraId="03B79008" w14:textId="77777777" w:rsidTr="005E1981">
        <w:trPr>
          <w:divId w:val="2052876922"/>
          <w:trHeight w:val="556"/>
        </w:trPr>
        <w:tc>
          <w:tcPr>
            <w:tcW w:w="575" w:type="dxa"/>
            <w:shd w:val="clear" w:color="auto" w:fill="D1DFFF"/>
          </w:tcPr>
          <w:p w14:paraId="6F998C7F" w14:textId="77777777" w:rsidR="00805951" w:rsidRDefault="00805951" w:rsidP="00D7341E">
            <w:pPr>
              <w:pStyle w:val="TableParagraph"/>
              <w:spacing w:before="10"/>
              <w:jc w:val="left"/>
              <w:rPr>
                <w:sz w:val="15"/>
              </w:rPr>
            </w:pPr>
          </w:p>
          <w:p w14:paraId="70AFD713" w14:textId="77777777" w:rsidR="00805951" w:rsidRDefault="00805951" w:rsidP="00D7341E">
            <w:pPr>
              <w:pStyle w:val="TableParagraph"/>
              <w:spacing w:before="1"/>
              <w:ind w:left="62" w:right="47"/>
              <w:jc w:val="center"/>
              <w:rPr>
                <w:b/>
                <w:sz w:val="18"/>
              </w:rPr>
            </w:pPr>
            <w:r>
              <w:rPr>
                <w:b/>
                <w:sz w:val="18"/>
              </w:rPr>
              <w:t>KODI</w:t>
            </w:r>
          </w:p>
        </w:tc>
        <w:tc>
          <w:tcPr>
            <w:tcW w:w="6298" w:type="dxa"/>
            <w:shd w:val="clear" w:color="auto" w:fill="D1DFFF"/>
          </w:tcPr>
          <w:p w14:paraId="24DAE62C" w14:textId="77777777" w:rsidR="00805951" w:rsidRDefault="00805951" w:rsidP="00D7341E">
            <w:pPr>
              <w:pStyle w:val="TableParagraph"/>
              <w:spacing w:before="10"/>
              <w:jc w:val="left"/>
              <w:rPr>
                <w:sz w:val="15"/>
              </w:rPr>
            </w:pPr>
          </w:p>
          <w:p w14:paraId="7CBCD99B" w14:textId="77777777" w:rsidR="00805951" w:rsidRDefault="00805951" w:rsidP="00D7341E">
            <w:pPr>
              <w:pStyle w:val="TableParagraph"/>
              <w:spacing w:before="1"/>
              <w:ind w:left="2174" w:right="2158"/>
              <w:jc w:val="center"/>
              <w:rPr>
                <w:b/>
                <w:sz w:val="18"/>
              </w:rPr>
            </w:pPr>
            <w:r>
              <w:rPr>
                <w:b/>
                <w:sz w:val="18"/>
              </w:rPr>
              <w:t>EMËRTIMI</w:t>
            </w:r>
            <w:r>
              <w:rPr>
                <w:b/>
                <w:spacing w:val="-4"/>
                <w:sz w:val="18"/>
              </w:rPr>
              <w:t xml:space="preserve"> </w:t>
            </w:r>
            <w:r>
              <w:rPr>
                <w:b/>
                <w:sz w:val="18"/>
              </w:rPr>
              <w:t>I</w:t>
            </w:r>
            <w:r>
              <w:rPr>
                <w:b/>
                <w:spacing w:val="-3"/>
                <w:sz w:val="18"/>
              </w:rPr>
              <w:t xml:space="preserve"> </w:t>
            </w:r>
            <w:r>
              <w:rPr>
                <w:b/>
                <w:sz w:val="18"/>
              </w:rPr>
              <w:t>LLOGARISË</w:t>
            </w:r>
          </w:p>
        </w:tc>
        <w:tc>
          <w:tcPr>
            <w:tcW w:w="1249" w:type="dxa"/>
            <w:shd w:val="clear" w:color="auto" w:fill="C5E0B3" w:themeFill="accent6" w:themeFillTint="66"/>
          </w:tcPr>
          <w:p w14:paraId="73F51547" w14:textId="77777777" w:rsidR="00805951" w:rsidRDefault="00805951" w:rsidP="00D7341E">
            <w:pPr>
              <w:pStyle w:val="TableParagraph"/>
              <w:spacing w:before="0" w:line="278" w:lineRule="exact"/>
              <w:ind w:left="419" w:right="345" w:hanging="36"/>
              <w:jc w:val="left"/>
              <w:rPr>
                <w:b/>
                <w:sz w:val="18"/>
              </w:rPr>
            </w:pPr>
            <w:r>
              <w:rPr>
                <w:b/>
                <w:sz w:val="18"/>
              </w:rPr>
              <w:t>FAKTI</w:t>
            </w:r>
            <w:r>
              <w:rPr>
                <w:b/>
                <w:spacing w:val="-43"/>
                <w:sz w:val="18"/>
              </w:rPr>
              <w:t xml:space="preserve"> </w:t>
            </w:r>
            <w:r>
              <w:rPr>
                <w:b/>
                <w:sz w:val="18"/>
              </w:rPr>
              <w:t>2022</w:t>
            </w:r>
          </w:p>
        </w:tc>
        <w:tc>
          <w:tcPr>
            <w:tcW w:w="1249" w:type="dxa"/>
            <w:shd w:val="clear" w:color="auto" w:fill="C5E0B3" w:themeFill="accent6" w:themeFillTint="66"/>
          </w:tcPr>
          <w:p w14:paraId="1C3E3C4E" w14:textId="77777777" w:rsidR="00805951" w:rsidRDefault="00805951" w:rsidP="00D7341E">
            <w:pPr>
              <w:pStyle w:val="TableParagraph"/>
              <w:spacing w:before="0" w:line="278" w:lineRule="exact"/>
              <w:ind w:left="420" w:right="344" w:hanging="36"/>
              <w:jc w:val="left"/>
              <w:rPr>
                <w:b/>
                <w:sz w:val="18"/>
              </w:rPr>
            </w:pPr>
            <w:r>
              <w:rPr>
                <w:b/>
                <w:sz w:val="18"/>
              </w:rPr>
              <w:t>FAKTI</w:t>
            </w:r>
            <w:r>
              <w:rPr>
                <w:b/>
                <w:spacing w:val="-43"/>
                <w:sz w:val="18"/>
              </w:rPr>
              <w:t xml:space="preserve"> </w:t>
            </w:r>
            <w:r>
              <w:rPr>
                <w:b/>
                <w:sz w:val="18"/>
              </w:rPr>
              <w:t>2023</w:t>
            </w:r>
          </w:p>
        </w:tc>
        <w:tc>
          <w:tcPr>
            <w:tcW w:w="1249" w:type="dxa"/>
            <w:shd w:val="clear" w:color="auto" w:fill="CDF7E4"/>
          </w:tcPr>
          <w:p w14:paraId="1A9C4B63" w14:textId="77777777" w:rsidR="00805951" w:rsidRDefault="00805951" w:rsidP="00D7341E">
            <w:pPr>
              <w:pStyle w:val="TableParagraph"/>
              <w:spacing w:before="0" w:line="278" w:lineRule="exact"/>
              <w:ind w:left="420" w:right="148" w:hanging="242"/>
              <w:jc w:val="left"/>
              <w:rPr>
                <w:b/>
                <w:sz w:val="18"/>
              </w:rPr>
            </w:pPr>
            <w:r>
              <w:rPr>
                <w:b/>
                <w:spacing w:val="-1"/>
                <w:sz w:val="18"/>
              </w:rPr>
              <w:t>FILLESTAR</w:t>
            </w:r>
            <w:r>
              <w:rPr>
                <w:b/>
                <w:spacing w:val="-42"/>
                <w:sz w:val="18"/>
              </w:rPr>
              <w:t xml:space="preserve"> </w:t>
            </w:r>
            <w:r>
              <w:rPr>
                <w:b/>
                <w:sz w:val="18"/>
              </w:rPr>
              <w:t>2024</w:t>
            </w:r>
          </w:p>
        </w:tc>
        <w:tc>
          <w:tcPr>
            <w:tcW w:w="1249" w:type="dxa"/>
            <w:shd w:val="clear" w:color="auto" w:fill="CDF7E4"/>
          </w:tcPr>
          <w:p w14:paraId="7904E0A4" w14:textId="77777777" w:rsidR="00805951" w:rsidRDefault="00805951" w:rsidP="00D7341E">
            <w:pPr>
              <w:pStyle w:val="TableParagraph"/>
              <w:spacing w:before="0" w:line="278" w:lineRule="exact"/>
              <w:ind w:left="421" w:right="132" w:hanging="257"/>
              <w:jc w:val="left"/>
              <w:rPr>
                <w:b/>
                <w:sz w:val="18"/>
              </w:rPr>
            </w:pPr>
            <w:r>
              <w:rPr>
                <w:b/>
                <w:spacing w:val="-1"/>
                <w:sz w:val="18"/>
              </w:rPr>
              <w:t>RISHIKUAR</w:t>
            </w:r>
            <w:r>
              <w:rPr>
                <w:b/>
                <w:spacing w:val="-42"/>
                <w:sz w:val="18"/>
              </w:rPr>
              <w:t xml:space="preserve"> </w:t>
            </w:r>
            <w:r>
              <w:rPr>
                <w:b/>
                <w:sz w:val="18"/>
              </w:rPr>
              <w:t>2024</w:t>
            </w:r>
          </w:p>
        </w:tc>
        <w:tc>
          <w:tcPr>
            <w:tcW w:w="1249" w:type="dxa"/>
            <w:shd w:val="clear" w:color="auto" w:fill="D1DFFF"/>
          </w:tcPr>
          <w:p w14:paraId="4B2ADEF3" w14:textId="77777777" w:rsidR="00805951" w:rsidRDefault="00805951" w:rsidP="00D7341E">
            <w:pPr>
              <w:pStyle w:val="TableParagraph"/>
              <w:spacing w:before="0" w:line="278" w:lineRule="exact"/>
              <w:ind w:left="422" w:right="330" w:hanging="48"/>
              <w:jc w:val="left"/>
              <w:rPr>
                <w:b/>
                <w:sz w:val="18"/>
              </w:rPr>
            </w:pPr>
            <w:r>
              <w:rPr>
                <w:b/>
                <w:sz w:val="18"/>
              </w:rPr>
              <w:t>PLANI</w:t>
            </w:r>
            <w:r>
              <w:rPr>
                <w:b/>
                <w:spacing w:val="-43"/>
                <w:sz w:val="18"/>
              </w:rPr>
              <w:t xml:space="preserve"> </w:t>
            </w:r>
            <w:r>
              <w:rPr>
                <w:b/>
                <w:sz w:val="18"/>
              </w:rPr>
              <w:t>2025</w:t>
            </w:r>
          </w:p>
        </w:tc>
        <w:tc>
          <w:tcPr>
            <w:tcW w:w="1249" w:type="dxa"/>
            <w:shd w:val="clear" w:color="auto" w:fill="D1DFFF"/>
          </w:tcPr>
          <w:p w14:paraId="46B7F55B" w14:textId="77777777" w:rsidR="00805951" w:rsidRDefault="00805951" w:rsidP="00D7341E">
            <w:pPr>
              <w:pStyle w:val="TableParagraph"/>
              <w:spacing w:before="0" w:line="278" w:lineRule="exact"/>
              <w:ind w:left="423" w:right="329" w:hanging="48"/>
              <w:jc w:val="left"/>
              <w:rPr>
                <w:b/>
                <w:sz w:val="18"/>
              </w:rPr>
            </w:pPr>
            <w:r>
              <w:rPr>
                <w:b/>
                <w:sz w:val="18"/>
              </w:rPr>
              <w:t>PLANI</w:t>
            </w:r>
            <w:r>
              <w:rPr>
                <w:b/>
                <w:spacing w:val="-43"/>
                <w:sz w:val="18"/>
              </w:rPr>
              <w:t xml:space="preserve"> </w:t>
            </w:r>
            <w:r>
              <w:rPr>
                <w:b/>
                <w:sz w:val="18"/>
              </w:rPr>
              <w:t>2026</w:t>
            </w:r>
          </w:p>
        </w:tc>
        <w:tc>
          <w:tcPr>
            <w:tcW w:w="1249" w:type="dxa"/>
            <w:shd w:val="clear" w:color="auto" w:fill="D1DFFF"/>
          </w:tcPr>
          <w:p w14:paraId="1A4C7F2D" w14:textId="77777777" w:rsidR="00805951" w:rsidRDefault="00805951" w:rsidP="00D7341E">
            <w:pPr>
              <w:pStyle w:val="TableParagraph"/>
              <w:spacing w:before="0" w:line="278" w:lineRule="exact"/>
              <w:ind w:left="424" w:right="328" w:hanging="48"/>
              <w:jc w:val="left"/>
              <w:rPr>
                <w:b/>
                <w:sz w:val="18"/>
              </w:rPr>
            </w:pPr>
            <w:r>
              <w:rPr>
                <w:b/>
                <w:sz w:val="18"/>
              </w:rPr>
              <w:t>PLANI</w:t>
            </w:r>
            <w:r>
              <w:rPr>
                <w:b/>
                <w:spacing w:val="-43"/>
                <w:sz w:val="18"/>
              </w:rPr>
              <w:t xml:space="preserve"> </w:t>
            </w:r>
            <w:r>
              <w:rPr>
                <w:b/>
                <w:sz w:val="18"/>
              </w:rPr>
              <w:t>2027</w:t>
            </w:r>
          </w:p>
        </w:tc>
      </w:tr>
      <w:tr w:rsidR="00805951" w14:paraId="0AA55DFD" w14:textId="77777777" w:rsidTr="00805951">
        <w:trPr>
          <w:divId w:val="2052876922"/>
          <w:trHeight w:val="360"/>
        </w:trPr>
        <w:tc>
          <w:tcPr>
            <w:tcW w:w="575" w:type="dxa"/>
            <w:shd w:val="clear" w:color="auto" w:fill="DFDFDF"/>
          </w:tcPr>
          <w:p w14:paraId="341D3C9A" w14:textId="77777777" w:rsidR="00805951" w:rsidRDefault="00805951" w:rsidP="00D7341E">
            <w:pPr>
              <w:pStyle w:val="TableParagraph"/>
              <w:spacing w:before="0"/>
              <w:jc w:val="left"/>
              <w:rPr>
                <w:rFonts w:ascii="Times New Roman"/>
                <w:sz w:val="18"/>
              </w:rPr>
            </w:pPr>
          </w:p>
        </w:tc>
        <w:tc>
          <w:tcPr>
            <w:tcW w:w="6298" w:type="dxa"/>
            <w:shd w:val="clear" w:color="auto" w:fill="DFDFDF"/>
          </w:tcPr>
          <w:p w14:paraId="60AAB48A" w14:textId="77777777" w:rsidR="00805951" w:rsidRDefault="00805951" w:rsidP="00D7341E">
            <w:pPr>
              <w:pStyle w:val="TableParagraph"/>
              <w:spacing w:before="78"/>
              <w:ind w:left="82"/>
              <w:jc w:val="left"/>
              <w:rPr>
                <w:b/>
                <w:sz w:val="21"/>
              </w:rPr>
            </w:pPr>
            <w:r>
              <w:rPr>
                <w:b/>
                <w:sz w:val="21"/>
              </w:rPr>
              <w:t>Shpenzime</w:t>
            </w:r>
            <w:r>
              <w:rPr>
                <w:b/>
                <w:spacing w:val="-9"/>
                <w:sz w:val="21"/>
              </w:rPr>
              <w:t xml:space="preserve"> </w:t>
            </w:r>
            <w:r>
              <w:rPr>
                <w:b/>
                <w:sz w:val="21"/>
              </w:rPr>
              <w:t>Personeli</w:t>
            </w:r>
            <w:r>
              <w:rPr>
                <w:b/>
                <w:spacing w:val="-8"/>
                <w:sz w:val="21"/>
              </w:rPr>
              <w:t xml:space="preserve"> </w:t>
            </w:r>
            <w:r>
              <w:rPr>
                <w:b/>
                <w:sz w:val="21"/>
              </w:rPr>
              <w:t>(600-601)</w:t>
            </w:r>
          </w:p>
        </w:tc>
        <w:tc>
          <w:tcPr>
            <w:tcW w:w="1249" w:type="dxa"/>
            <w:shd w:val="clear" w:color="auto" w:fill="DFDFDF"/>
          </w:tcPr>
          <w:p w14:paraId="0FDCEEBF" w14:textId="77777777" w:rsidR="00805951" w:rsidRDefault="00805951" w:rsidP="00D7341E">
            <w:pPr>
              <w:pStyle w:val="TableParagraph"/>
              <w:ind w:right="63"/>
              <w:rPr>
                <w:b/>
                <w:sz w:val="18"/>
              </w:rPr>
            </w:pPr>
            <w:r>
              <w:rPr>
                <w:b/>
                <w:sz w:val="18"/>
              </w:rPr>
              <w:t>2,565</w:t>
            </w:r>
          </w:p>
        </w:tc>
        <w:tc>
          <w:tcPr>
            <w:tcW w:w="1249" w:type="dxa"/>
            <w:shd w:val="clear" w:color="auto" w:fill="DFDFDF"/>
          </w:tcPr>
          <w:p w14:paraId="29BFDC58" w14:textId="77777777" w:rsidR="00805951" w:rsidRDefault="00805951" w:rsidP="00D7341E">
            <w:pPr>
              <w:pStyle w:val="TableParagraph"/>
              <w:ind w:right="62"/>
              <w:rPr>
                <w:b/>
                <w:sz w:val="18"/>
              </w:rPr>
            </w:pPr>
            <w:r>
              <w:rPr>
                <w:b/>
                <w:sz w:val="18"/>
              </w:rPr>
              <w:t>2,705</w:t>
            </w:r>
          </w:p>
        </w:tc>
        <w:tc>
          <w:tcPr>
            <w:tcW w:w="1249" w:type="dxa"/>
            <w:shd w:val="clear" w:color="auto" w:fill="DFDFDF"/>
          </w:tcPr>
          <w:p w14:paraId="4074F655" w14:textId="77777777" w:rsidR="00805951" w:rsidRDefault="00805951" w:rsidP="00D7341E">
            <w:pPr>
              <w:pStyle w:val="TableParagraph"/>
              <w:ind w:right="61"/>
              <w:rPr>
                <w:b/>
                <w:sz w:val="18"/>
              </w:rPr>
            </w:pPr>
            <w:r>
              <w:rPr>
                <w:b/>
                <w:sz w:val="18"/>
              </w:rPr>
              <w:t>5,955</w:t>
            </w:r>
          </w:p>
        </w:tc>
        <w:tc>
          <w:tcPr>
            <w:tcW w:w="1249" w:type="dxa"/>
            <w:shd w:val="clear" w:color="auto" w:fill="DFDFDF"/>
          </w:tcPr>
          <w:p w14:paraId="621AF6F7" w14:textId="77777777" w:rsidR="00805951" w:rsidRDefault="00805951" w:rsidP="00D7341E">
            <w:pPr>
              <w:pStyle w:val="TableParagraph"/>
              <w:ind w:right="61"/>
              <w:rPr>
                <w:b/>
                <w:sz w:val="18"/>
              </w:rPr>
            </w:pPr>
            <w:r>
              <w:rPr>
                <w:b/>
                <w:sz w:val="18"/>
              </w:rPr>
              <w:t>5,955</w:t>
            </w:r>
          </w:p>
        </w:tc>
        <w:tc>
          <w:tcPr>
            <w:tcW w:w="1249" w:type="dxa"/>
            <w:shd w:val="clear" w:color="auto" w:fill="DFDFDF"/>
          </w:tcPr>
          <w:p w14:paraId="3F8144A3" w14:textId="77777777" w:rsidR="00805951" w:rsidRDefault="00805951" w:rsidP="00D7341E">
            <w:pPr>
              <w:pStyle w:val="TableParagraph"/>
              <w:ind w:right="60"/>
              <w:rPr>
                <w:b/>
                <w:sz w:val="18"/>
              </w:rPr>
            </w:pPr>
            <w:r>
              <w:rPr>
                <w:b/>
                <w:sz w:val="18"/>
              </w:rPr>
              <w:t>3,040</w:t>
            </w:r>
          </w:p>
        </w:tc>
        <w:tc>
          <w:tcPr>
            <w:tcW w:w="1249" w:type="dxa"/>
            <w:shd w:val="clear" w:color="auto" w:fill="DFDFDF"/>
          </w:tcPr>
          <w:p w14:paraId="5D32F210" w14:textId="77777777" w:rsidR="00805951" w:rsidRDefault="00805951" w:rsidP="00D7341E">
            <w:pPr>
              <w:pStyle w:val="TableParagraph"/>
              <w:ind w:right="59"/>
              <w:rPr>
                <w:b/>
                <w:sz w:val="18"/>
              </w:rPr>
            </w:pPr>
            <w:r>
              <w:rPr>
                <w:b/>
                <w:sz w:val="18"/>
              </w:rPr>
              <w:t>3,070</w:t>
            </w:r>
          </w:p>
        </w:tc>
        <w:tc>
          <w:tcPr>
            <w:tcW w:w="1249" w:type="dxa"/>
            <w:shd w:val="clear" w:color="auto" w:fill="DFDFDF"/>
          </w:tcPr>
          <w:p w14:paraId="067D2948" w14:textId="77777777" w:rsidR="00805951" w:rsidRDefault="00805951" w:rsidP="00D7341E">
            <w:pPr>
              <w:pStyle w:val="TableParagraph"/>
              <w:ind w:right="58"/>
              <w:rPr>
                <w:b/>
                <w:sz w:val="18"/>
              </w:rPr>
            </w:pPr>
            <w:r>
              <w:rPr>
                <w:b/>
                <w:sz w:val="18"/>
              </w:rPr>
              <w:t>3,101</w:t>
            </w:r>
          </w:p>
        </w:tc>
      </w:tr>
      <w:tr w:rsidR="00805951" w14:paraId="16D8F6E7" w14:textId="77777777" w:rsidTr="00805951">
        <w:trPr>
          <w:divId w:val="2052876922"/>
          <w:trHeight w:val="360"/>
        </w:trPr>
        <w:tc>
          <w:tcPr>
            <w:tcW w:w="575" w:type="dxa"/>
          </w:tcPr>
          <w:p w14:paraId="05137A8C" w14:textId="77777777" w:rsidR="00805951" w:rsidRDefault="00805951" w:rsidP="00D7341E">
            <w:pPr>
              <w:pStyle w:val="TableParagraph"/>
              <w:ind w:left="168" w:right="47"/>
              <w:jc w:val="center"/>
              <w:rPr>
                <w:sz w:val="18"/>
              </w:rPr>
            </w:pPr>
            <w:r>
              <w:rPr>
                <w:sz w:val="18"/>
              </w:rPr>
              <w:t>600</w:t>
            </w:r>
          </w:p>
        </w:tc>
        <w:tc>
          <w:tcPr>
            <w:tcW w:w="6298" w:type="dxa"/>
          </w:tcPr>
          <w:p w14:paraId="5750F2D9" w14:textId="77777777" w:rsidR="00805951" w:rsidRDefault="00805951" w:rsidP="00D7341E">
            <w:pPr>
              <w:pStyle w:val="TableParagraph"/>
              <w:ind w:left="82"/>
              <w:jc w:val="left"/>
              <w:rPr>
                <w:sz w:val="18"/>
              </w:rPr>
            </w:pPr>
            <w:r>
              <w:rPr>
                <w:sz w:val="18"/>
              </w:rPr>
              <w:t>Paga,</w:t>
            </w:r>
            <w:r>
              <w:rPr>
                <w:spacing w:val="-2"/>
                <w:sz w:val="18"/>
              </w:rPr>
              <w:t xml:space="preserve"> </w:t>
            </w:r>
            <w:r>
              <w:rPr>
                <w:sz w:val="18"/>
              </w:rPr>
              <w:t>shperblime</w:t>
            </w:r>
            <w:r>
              <w:rPr>
                <w:spacing w:val="-1"/>
                <w:sz w:val="18"/>
              </w:rPr>
              <w:t xml:space="preserve"> </w:t>
            </w:r>
            <w:r>
              <w:rPr>
                <w:sz w:val="18"/>
              </w:rPr>
              <w:t>dhe</w:t>
            </w:r>
            <w:r>
              <w:rPr>
                <w:spacing w:val="-3"/>
                <w:sz w:val="18"/>
              </w:rPr>
              <w:t xml:space="preserve"> </w:t>
            </w:r>
            <w:r>
              <w:rPr>
                <w:sz w:val="18"/>
              </w:rPr>
              <w:t>te</w:t>
            </w:r>
            <w:r>
              <w:rPr>
                <w:spacing w:val="-1"/>
                <w:sz w:val="18"/>
              </w:rPr>
              <w:t xml:space="preserve"> </w:t>
            </w:r>
            <w:r>
              <w:rPr>
                <w:sz w:val="18"/>
              </w:rPr>
              <w:t>tjera</w:t>
            </w:r>
            <w:r>
              <w:rPr>
                <w:spacing w:val="-2"/>
                <w:sz w:val="18"/>
              </w:rPr>
              <w:t xml:space="preserve"> </w:t>
            </w:r>
            <w:r>
              <w:rPr>
                <w:sz w:val="18"/>
              </w:rPr>
              <w:t>shpenzime</w:t>
            </w:r>
            <w:r>
              <w:rPr>
                <w:spacing w:val="-1"/>
                <w:sz w:val="18"/>
              </w:rPr>
              <w:t xml:space="preserve"> </w:t>
            </w:r>
            <w:r>
              <w:rPr>
                <w:sz w:val="18"/>
              </w:rPr>
              <w:t>personeli</w:t>
            </w:r>
          </w:p>
        </w:tc>
        <w:tc>
          <w:tcPr>
            <w:tcW w:w="1249" w:type="dxa"/>
          </w:tcPr>
          <w:p w14:paraId="57814C31" w14:textId="77777777" w:rsidR="00805951" w:rsidRDefault="00805951" w:rsidP="00D7341E">
            <w:pPr>
              <w:pStyle w:val="TableParagraph"/>
              <w:ind w:right="63"/>
              <w:rPr>
                <w:sz w:val="18"/>
              </w:rPr>
            </w:pPr>
            <w:r>
              <w:rPr>
                <w:sz w:val="18"/>
              </w:rPr>
              <w:t>2,198</w:t>
            </w:r>
          </w:p>
        </w:tc>
        <w:tc>
          <w:tcPr>
            <w:tcW w:w="1249" w:type="dxa"/>
          </w:tcPr>
          <w:p w14:paraId="1654DA15" w14:textId="77777777" w:rsidR="00805951" w:rsidRDefault="00805951" w:rsidP="00D7341E">
            <w:pPr>
              <w:pStyle w:val="TableParagraph"/>
              <w:ind w:right="62"/>
              <w:rPr>
                <w:sz w:val="18"/>
              </w:rPr>
            </w:pPr>
            <w:r>
              <w:rPr>
                <w:sz w:val="18"/>
              </w:rPr>
              <w:t>2,274</w:t>
            </w:r>
          </w:p>
        </w:tc>
        <w:tc>
          <w:tcPr>
            <w:tcW w:w="1249" w:type="dxa"/>
          </w:tcPr>
          <w:p w14:paraId="503F08C8" w14:textId="77777777" w:rsidR="00805951" w:rsidRDefault="00805951" w:rsidP="00D7341E">
            <w:pPr>
              <w:pStyle w:val="TableParagraph"/>
              <w:ind w:right="61"/>
              <w:rPr>
                <w:sz w:val="18"/>
              </w:rPr>
            </w:pPr>
            <w:r>
              <w:rPr>
                <w:sz w:val="18"/>
              </w:rPr>
              <w:t>5,000</w:t>
            </w:r>
          </w:p>
        </w:tc>
        <w:tc>
          <w:tcPr>
            <w:tcW w:w="1249" w:type="dxa"/>
          </w:tcPr>
          <w:p w14:paraId="1D40C07E" w14:textId="77777777" w:rsidR="00805951" w:rsidRDefault="00805951" w:rsidP="00D7341E">
            <w:pPr>
              <w:pStyle w:val="TableParagraph"/>
              <w:ind w:right="61"/>
              <w:rPr>
                <w:sz w:val="18"/>
              </w:rPr>
            </w:pPr>
            <w:r>
              <w:rPr>
                <w:sz w:val="18"/>
              </w:rPr>
              <w:t>5,000</w:t>
            </w:r>
          </w:p>
        </w:tc>
        <w:tc>
          <w:tcPr>
            <w:tcW w:w="1249" w:type="dxa"/>
          </w:tcPr>
          <w:p w14:paraId="58256176" w14:textId="77777777" w:rsidR="00805951" w:rsidRDefault="00805951" w:rsidP="00D7341E">
            <w:pPr>
              <w:pStyle w:val="TableParagraph"/>
              <w:ind w:right="60"/>
              <w:rPr>
                <w:sz w:val="18"/>
              </w:rPr>
            </w:pPr>
            <w:r>
              <w:rPr>
                <w:sz w:val="18"/>
              </w:rPr>
              <w:t>2,620</w:t>
            </w:r>
          </w:p>
        </w:tc>
        <w:tc>
          <w:tcPr>
            <w:tcW w:w="1249" w:type="dxa"/>
          </w:tcPr>
          <w:p w14:paraId="2D18D4D8" w14:textId="77777777" w:rsidR="00805951" w:rsidRDefault="00805951" w:rsidP="00D7341E">
            <w:pPr>
              <w:pStyle w:val="TableParagraph"/>
              <w:ind w:right="59"/>
              <w:rPr>
                <w:sz w:val="18"/>
              </w:rPr>
            </w:pPr>
            <w:r>
              <w:rPr>
                <w:sz w:val="18"/>
              </w:rPr>
              <w:t>2,646</w:t>
            </w:r>
          </w:p>
        </w:tc>
        <w:tc>
          <w:tcPr>
            <w:tcW w:w="1249" w:type="dxa"/>
          </w:tcPr>
          <w:p w14:paraId="2CAA284E" w14:textId="77777777" w:rsidR="00805951" w:rsidRDefault="00805951" w:rsidP="00D7341E">
            <w:pPr>
              <w:pStyle w:val="TableParagraph"/>
              <w:ind w:right="58"/>
              <w:rPr>
                <w:sz w:val="18"/>
              </w:rPr>
            </w:pPr>
            <w:r>
              <w:rPr>
                <w:sz w:val="18"/>
              </w:rPr>
              <w:t>2,673</w:t>
            </w:r>
          </w:p>
        </w:tc>
      </w:tr>
      <w:tr w:rsidR="00805951" w14:paraId="00A1E810" w14:textId="77777777" w:rsidTr="00805951">
        <w:trPr>
          <w:divId w:val="2052876922"/>
          <w:trHeight w:val="360"/>
        </w:trPr>
        <w:tc>
          <w:tcPr>
            <w:tcW w:w="575" w:type="dxa"/>
          </w:tcPr>
          <w:p w14:paraId="1C84C919" w14:textId="77777777" w:rsidR="00805951" w:rsidRDefault="00805951" w:rsidP="00D7341E">
            <w:pPr>
              <w:pStyle w:val="TableParagraph"/>
              <w:ind w:left="168" w:right="47"/>
              <w:jc w:val="center"/>
              <w:rPr>
                <w:sz w:val="18"/>
              </w:rPr>
            </w:pPr>
            <w:r>
              <w:rPr>
                <w:sz w:val="18"/>
              </w:rPr>
              <w:t>601</w:t>
            </w:r>
          </w:p>
        </w:tc>
        <w:tc>
          <w:tcPr>
            <w:tcW w:w="6298" w:type="dxa"/>
          </w:tcPr>
          <w:p w14:paraId="2D237B02" w14:textId="77777777" w:rsidR="00805951" w:rsidRDefault="00805951" w:rsidP="00D7341E">
            <w:pPr>
              <w:pStyle w:val="TableParagraph"/>
              <w:ind w:left="82"/>
              <w:jc w:val="left"/>
              <w:rPr>
                <w:sz w:val="18"/>
              </w:rPr>
            </w:pPr>
            <w:r>
              <w:rPr>
                <w:sz w:val="18"/>
              </w:rPr>
              <w:t>Kontribute</w:t>
            </w:r>
            <w:r>
              <w:rPr>
                <w:spacing w:val="-1"/>
                <w:sz w:val="18"/>
              </w:rPr>
              <w:t xml:space="preserve"> </w:t>
            </w:r>
            <w:r>
              <w:rPr>
                <w:sz w:val="18"/>
              </w:rPr>
              <w:t>per</w:t>
            </w:r>
            <w:r>
              <w:rPr>
                <w:spacing w:val="-2"/>
                <w:sz w:val="18"/>
              </w:rPr>
              <w:t xml:space="preserve"> </w:t>
            </w:r>
            <w:r>
              <w:rPr>
                <w:sz w:val="18"/>
              </w:rPr>
              <w:t>sigurime shoqerore</w:t>
            </w:r>
            <w:r>
              <w:rPr>
                <w:spacing w:val="-1"/>
                <w:sz w:val="18"/>
              </w:rPr>
              <w:t xml:space="preserve"> </w:t>
            </w:r>
            <w:r>
              <w:rPr>
                <w:sz w:val="18"/>
              </w:rPr>
              <w:t>dhe</w:t>
            </w:r>
            <w:r>
              <w:rPr>
                <w:spacing w:val="-2"/>
                <w:sz w:val="18"/>
              </w:rPr>
              <w:t xml:space="preserve"> </w:t>
            </w:r>
            <w:r>
              <w:rPr>
                <w:sz w:val="18"/>
              </w:rPr>
              <w:t>shendetesore</w:t>
            </w:r>
          </w:p>
        </w:tc>
        <w:tc>
          <w:tcPr>
            <w:tcW w:w="1249" w:type="dxa"/>
          </w:tcPr>
          <w:p w14:paraId="4532B4AC" w14:textId="77777777" w:rsidR="00805951" w:rsidRDefault="00805951" w:rsidP="00D7341E">
            <w:pPr>
              <w:pStyle w:val="TableParagraph"/>
              <w:ind w:right="63"/>
              <w:rPr>
                <w:sz w:val="18"/>
              </w:rPr>
            </w:pPr>
            <w:r>
              <w:rPr>
                <w:sz w:val="18"/>
              </w:rPr>
              <w:t>367</w:t>
            </w:r>
          </w:p>
        </w:tc>
        <w:tc>
          <w:tcPr>
            <w:tcW w:w="1249" w:type="dxa"/>
          </w:tcPr>
          <w:p w14:paraId="454A061F" w14:textId="77777777" w:rsidR="00805951" w:rsidRDefault="00805951" w:rsidP="00D7341E">
            <w:pPr>
              <w:pStyle w:val="TableParagraph"/>
              <w:ind w:right="62"/>
              <w:rPr>
                <w:sz w:val="18"/>
              </w:rPr>
            </w:pPr>
            <w:r>
              <w:rPr>
                <w:sz w:val="18"/>
              </w:rPr>
              <w:t>431</w:t>
            </w:r>
          </w:p>
        </w:tc>
        <w:tc>
          <w:tcPr>
            <w:tcW w:w="1249" w:type="dxa"/>
          </w:tcPr>
          <w:p w14:paraId="43D9B2B8" w14:textId="77777777" w:rsidR="00805951" w:rsidRDefault="00805951" w:rsidP="00D7341E">
            <w:pPr>
              <w:pStyle w:val="TableParagraph"/>
              <w:ind w:right="63"/>
              <w:rPr>
                <w:sz w:val="18"/>
              </w:rPr>
            </w:pPr>
            <w:r>
              <w:rPr>
                <w:sz w:val="18"/>
              </w:rPr>
              <w:t>955</w:t>
            </w:r>
          </w:p>
        </w:tc>
        <w:tc>
          <w:tcPr>
            <w:tcW w:w="1249" w:type="dxa"/>
          </w:tcPr>
          <w:p w14:paraId="11AA266C" w14:textId="77777777" w:rsidR="00805951" w:rsidRDefault="00805951" w:rsidP="00D7341E">
            <w:pPr>
              <w:pStyle w:val="TableParagraph"/>
              <w:ind w:right="61"/>
              <w:rPr>
                <w:sz w:val="18"/>
              </w:rPr>
            </w:pPr>
            <w:r>
              <w:rPr>
                <w:sz w:val="18"/>
              </w:rPr>
              <w:t>955</w:t>
            </w:r>
          </w:p>
        </w:tc>
        <w:tc>
          <w:tcPr>
            <w:tcW w:w="1249" w:type="dxa"/>
          </w:tcPr>
          <w:p w14:paraId="4790AE16" w14:textId="77777777" w:rsidR="00805951" w:rsidRDefault="00805951" w:rsidP="00D7341E">
            <w:pPr>
              <w:pStyle w:val="TableParagraph"/>
              <w:ind w:right="60"/>
              <w:rPr>
                <w:sz w:val="18"/>
              </w:rPr>
            </w:pPr>
            <w:r>
              <w:rPr>
                <w:sz w:val="18"/>
              </w:rPr>
              <w:t>420</w:t>
            </w:r>
          </w:p>
        </w:tc>
        <w:tc>
          <w:tcPr>
            <w:tcW w:w="1249" w:type="dxa"/>
          </w:tcPr>
          <w:p w14:paraId="14736C52" w14:textId="77777777" w:rsidR="00805951" w:rsidRDefault="00805951" w:rsidP="00D7341E">
            <w:pPr>
              <w:pStyle w:val="TableParagraph"/>
              <w:ind w:right="59"/>
              <w:rPr>
                <w:sz w:val="18"/>
              </w:rPr>
            </w:pPr>
            <w:r>
              <w:rPr>
                <w:sz w:val="18"/>
              </w:rPr>
              <w:t>424</w:t>
            </w:r>
          </w:p>
        </w:tc>
        <w:tc>
          <w:tcPr>
            <w:tcW w:w="1249" w:type="dxa"/>
          </w:tcPr>
          <w:p w14:paraId="2B0F2F9A" w14:textId="77777777" w:rsidR="00805951" w:rsidRDefault="00805951" w:rsidP="00D7341E">
            <w:pPr>
              <w:pStyle w:val="TableParagraph"/>
              <w:ind w:right="58"/>
              <w:rPr>
                <w:sz w:val="18"/>
              </w:rPr>
            </w:pPr>
            <w:r>
              <w:rPr>
                <w:sz w:val="18"/>
              </w:rPr>
              <w:t>428</w:t>
            </w:r>
          </w:p>
        </w:tc>
      </w:tr>
      <w:tr w:rsidR="00805951" w14:paraId="605A058F" w14:textId="77777777" w:rsidTr="00805951">
        <w:trPr>
          <w:divId w:val="2052876922"/>
          <w:trHeight w:val="360"/>
        </w:trPr>
        <w:tc>
          <w:tcPr>
            <w:tcW w:w="575" w:type="dxa"/>
            <w:shd w:val="clear" w:color="auto" w:fill="DFDFDF"/>
          </w:tcPr>
          <w:p w14:paraId="5E505B5E" w14:textId="77777777" w:rsidR="00805951" w:rsidRDefault="00805951" w:rsidP="00D7341E">
            <w:pPr>
              <w:pStyle w:val="TableParagraph"/>
              <w:spacing w:before="0"/>
              <w:jc w:val="left"/>
              <w:rPr>
                <w:rFonts w:ascii="Times New Roman"/>
                <w:sz w:val="18"/>
              </w:rPr>
            </w:pPr>
          </w:p>
        </w:tc>
        <w:tc>
          <w:tcPr>
            <w:tcW w:w="6298" w:type="dxa"/>
            <w:shd w:val="clear" w:color="auto" w:fill="DFDFDF"/>
          </w:tcPr>
          <w:p w14:paraId="4BCE0FC6" w14:textId="77777777" w:rsidR="00805951" w:rsidRDefault="00805951" w:rsidP="00D7341E">
            <w:pPr>
              <w:pStyle w:val="TableParagraph"/>
              <w:spacing w:before="78"/>
              <w:ind w:left="82"/>
              <w:jc w:val="left"/>
              <w:rPr>
                <w:b/>
                <w:sz w:val="21"/>
              </w:rPr>
            </w:pPr>
            <w:r>
              <w:rPr>
                <w:b/>
                <w:sz w:val="21"/>
              </w:rPr>
              <w:t>Shpenzime</w:t>
            </w:r>
            <w:r>
              <w:rPr>
                <w:b/>
                <w:spacing w:val="-5"/>
                <w:sz w:val="21"/>
              </w:rPr>
              <w:t xml:space="preserve"> </w:t>
            </w:r>
            <w:r>
              <w:rPr>
                <w:b/>
                <w:sz w:val="21"/>
              </w:rPr>
              <w:t>Korrente</w:t>
            </w:r>
            <w:r>
              <w:rPr>
                <w:b/>
                <w:spacing w:val="-5"/>
                <w:sz w:val="21"/>
              </w:rPr>
              <w:t xml:space="preserve"> </w:t>
            </w:r>
            <w:r>
              <w:rPr>
                <w:b/>
                <w:sz w:val="21"/>
              </w:rPr>
              <w:t>të</w:t>
            </w:r>
            <w:r>
              <w:rPr>
                <w:b/>
                <w:spacing w:val="-5"/>
                <w:sz w:val="21"/>
              </w:rPr>
              <w:t xml:space="preserve"> </w:t>
            </w:r>
            <w:r>
              <w:rPr>
                <w:b/>
                <w:sz w:val="21"/>
              </w:rPr>
              <w:t>Tjera</w:t>
            </w:r>
            <w:r>
              <w:rPr>
                <w:b/>
                <w:spacing w:val="-4"/>
                <w:sz w:val="21"/>
              </w:rPr>
              <w:t xml:space="preserve"> </w:t>
            </w:r>
            <w:r>
              <w:rPr>
                <w:b/>
                <w:sz w:val="21"/>
              </w:rPr>
              <w:t>(602-609,</w:t>
            </w:r>
            <w:r>
              <w:rPr>
                <w:b/>
                <w:spacing w:val="-4"/>
                <w:sz w:val="21"/>
              </w:rPr>
              <w:t xml:space="preserve"> </w:t>
            </w:r>
            <w:r>
              <w:rPr>
                <w:b/>
                <w:sz w:val="21"/>
              </w:rPr>
              <w:t>651)</w:t>
            </w:r>
          </w:p>
        </w:tc>
        <w:tc>
          <w:tcPr>
            <w:tcW w:w="1249" w:type="dxa"/>
            <w:shd w:val="clear" w:color="auto" w:fill="DFDFDF"/>
          </w:tcPr>
          <w:p w14:paraId="3B3FF014" w14:textId="77777777" w:rsidR="00805951" w:rsidRDefault="00805951" w:rsidP="00D7341E">
            <w:pPr>
              <w:pStyle w:val="TableParagraph"/>
              <w:ind w:right="63"/>
              <w:rPr>
                <w:b/>
                <w:sz w:val="18"/>
              </w:rPr>
            </w:pPr>
            <w:r>
              <w:rPr>
                <w:b/>
                <w:sz w:val="18"/>
              </w:rPr>
              <w:t>80</w:t>
            </w:r>
          </w:p>
        </w:tc>
        <w:tc>
          <w:tcPr>
            <w:tcW w:w="1249" w:type="dxa"/>
            <w:shd w:val="clear" w:color="auto" w:fill="DFDFDF"/>
          </w:tcPr>
          <w:p w14:paraId="1EE9FE3E" w14:textId="77777777" w:rsidR="00805951" w:rsidRDefault="00805951" w:rsidP="00D7341E">
            <w:pPr>
              <w:pStyle w:val="TableParagraph"/>
              <w:ind w:right="62"/>
              <w:rPr>
                <w:b/>
                <w:sz w:val="18"/>
              </w:rPr>
            </w:pPr>
            <w:r>
              <w:rPr>
                <w:b/>
                <w:sz w:val="18"/>
              </w:rPr>
              <w:t>0</w:t>
            </w:r>
          </w:p>
        </w:tc>
        <w:tc>
          <w:tcPr>
            <w:tcW w:w="1249" w:type="dxa"/>
            <w:shd w:val="clear" w:color="auto" w:fill="DFDFDF"/>
          </w:tcPr>
          <w:p w14:paraId="11CB553C" w14:textId="77777777" w:rsidR="00805951" w:rsidRDefault="00805951" w:rsidP="00D7341E">
            <w:pPr>
              <w:pStyle w:val="TableParagraph"/>
              <w:ind w:right="62"/>
              <w:rPr>
                <w:b/>
                <w:sz w:val="18"/>
              </w:rPr>
            </w:pPr>
            <w:r>
              <w:rPr>
                <w:b/>
                <w:sz w:val="18"/>
              </w:rPr>
              <w:t>0</w:t>
            </w:r>
          </w:p>
        </w:tc>
        <w:tc>
          <w:tcPr>
            <w:tcW w:w="1249" w:type="dxa"/>
            <w:shd w:val="clear" w:color="auto" w:fill="DFDFDF"/>
          </w:tcPr>
          <w:p w14:paraId="4091A7ED" w14:textId="77777777" w:rsidR="00805951" w:rsidRDefault="00805951" w:rsidP="00D7341E">
            <w:pPr>
              <w:pStyle w:val="TableParagraph"/>
              <w:ind w:right="61"/>
              <w:rPr>
                <w:b/>
                <w:sz w:val="18"/>
              </w:rPr>
            </w:pPr>
            <w:r>
              <w:rPr>
                <w:b/>
                <w:sz w:val="18"/>
              </w:rPr>
              <w:t>0</w:t>
            </w:r>
          </w:p>
        </w:tc>
        <w:tc>
          <w:tcPr>
            <w:tcW w:w="1249" w:type="dxa"/>
            <w:shd w:val="clear" w:color="auto" w:fill="DFDFDF"/>
          </w:tcPr>
          <w:p w14:paraId="2EE413BA" w14:textId="77777777" w:rsidR="00805951" w:rsidRDefault="00805951" w:rsidP="00D7341E">
            <w:pPr>
              <w:pStyle w:val="TableParagraph"/>
              <w:ind w:right="60"/>
              <w:rPr>
                <w:b/>
                <w:sz w:val="18"/>
              </w:rPr>
            </w:pPr>
            <w:r>
              <w:rPr>
                <w:b/>
                <w:sz w:val="18"/>
              </w:rPr>
              <w:t>0</w:t>
            </w:r>
          </w:p>
        </w:tc>
        <w:tc>
          <w:tcPr>
            <w:tcW w:w="1249" w:type="dxa"/>
            <w:shd w:val="clear" w:color="auto" w:fill="DFDFDF"/>
          </w:tcPr>
          <w:p w14:paraId="7ED59E3C" w14:textId="77777777" w:rsidR="00805951" w:rsidRDefault="00805951" w:rsidP="00D7341E">
            <w:pPr>
              <w:pStyle w:val="TableParagraph"/>
              <w:ind w:right="59"/>
              <w:rPr>
                <w:b/>
                <w:sz w:val="18"/>
              </w:rPr>
            </w:pPr>
            <w:r>
              <w:rPr>
                <w:b/>
                <w:sz w:val="18"/>
              </w:rPr>
              <w:t>0</w:t>
            </w:r>
          </w:p>
        </w:tc>
        <w:tc>
          <w:tcPr>
            <w:tcW w:w="1249" w:type="dxa"/>
            <w:shd w:val="clear" w:color="auto" w:fill="DFDFDF"/>
          </w:tcPr>
          <w:p w14:paraId="64245191" w14:textId="77777777" w:rsidR="00805951" w:rsidRDefault="00805951" w:rsidP="00D7341E">
            <w:pPr>
              <w:pStyle w:val="TableParagraph"/>
              <w:ind w:right="58"/>
              <w:rPr>
                <w:b/>
                <w:sz w:val="18"/>
              </w:rPr>
            </w:pPr>
            <w:r>
              <w:rPr>
                <w:b/>
                <w:sz w:val="18"/>
              </w:rPr>
              <w:t>0</w:t>
            </w:r>
          </w:p>
        </w:tc>
      </w:tr>
      <w:tr w:rsidR="00805951" w14:paraId="2342A93C" w14:textId="77777777" w:rsidTr="00805951">
        <w:trPr>
          <w:divId w:val="2052876922"/>
          <w:trHeight w:val="360"/>
        </w:trPr>
        <w:tc>
          <w:tcPr>
            <w:tcW w:w="575" w:type="dxa"/>
          </w:tcPr>
          <w:p w14:paraId="78942FA3" w14:textId="77777777" w:rsidR="00805951" w:rsidRDefault="00805951" w:rsidP="00D7341E">
            <w:pPr>
              <w:pStyle w:val="TableParagraph"/>
              <w:ind w:left="168" w:right="47"/>
              <w:jc w:val="center"/>
              <w:rPr>
                <w:sz w:val="18"/>
              </w:rPr>
            </w:pPr>
            <w:r>
              <w:rPr>
                <w:sz w:val="18"/>
              </w:rPr>
              <w:t>602</w:t>
            </w:r>
          </w:p>
        </w:tc>
        <w:tc>
          <w:tcPr>
            <w:tcW w:w="6298" w:type="dxa"/>
          </w:tcPr>
          <w:p w14:paraId="67F4879C" w14:textId="77777777" w:rsidR="00805951" w:rsidRDefault="00805951" w:rsidP="00D7341E">
            <w:pPr>
              <w:pStyle w:val="TableParagraph"/>
              <w:ind w:left="82"/>
              <w:jc w:val="left"/>
              <w:rPr>
                <w:sz w:val="18"/>
              </w:rPr>
            </w:pPr>
            <w:r>
              <w:rPr>
                <w:sz w:val="18"/>
              </w:rPr>
              <w:t>Mallra</w:t>
            </w:r>
            <w:r>
              <w:rPr>
                <w:spacing w:val="-1"/>
                <w:sz w:val="18"/>
              </w:rPr>
              <w:t xml:space="preserve"> </w:t>
            </w:r>
            <w:r>
              <w:rPr>
                <w:sz w:val="18"/>
              </w:rPr>
              <w:t>dhe</w:t>
            </w:r>
            <w:r>
              <w:rPr>
                <w:spacing w:val="-1"/>
                <w:sz w:val="18"/>
              </w:rPr>
              <w:t xml:space="preserve"> </w:t>
            </w:r>
            <w:r>
              <w:rPr>
                <w:sz w:val="18"/>
              </w:rPr>
              <w:t>sherbime</w:t>
            </w:r>
            <w:r>
              <w:rPr>
                <w:spacing w:val="-1"/>
                <w:sz w:val="18"/>
              </w:rPr>
              <w:t xml:space="preserve"> </w:t>
            </w:r>
            <w:r>
              <w:rPr>
                <w:sz w:val="18"/>
              </w:rPr>
              <w:t>te tjera</w:t>
            </w:r>
          </w:p>
        </w:tc>
        <w:tc>
          <w:tcPr>
            <w:tcW w:w="1249" w:type="dxa"/>
          </w:tcPr>
          <w:p w14:paraId="2B034E34" w14:textId="77777777" w:rsidR="00805951" w:rsidRDefault="00805951" w:rsidP="00D7341E">
            <w:pPr>
              <w:pStyle w:val="TableParagraph"/>
              <w:ind w:right="63"/>
              <w:rPr>
                <w:sz w:val="18"/>
              </w:rPr>
            </w:pPr>
            <w:r>
              <w:rPr>
                <w:sz w:val="18"/>
              </w:rPr>
              <w:t>0</w:t>
            </w:r>
          </w:p>
        </w:tc>
        <w:tc>
          <w:tcPr>
            <w:tcW w:w="1249" w:type="dxa"/>
          </w:tcPr>
          <w:p w14:paraId="38DBF543" w14:textId="77777777" w:rsidR="00805951" w:rsidRDefault="00805951" w:rsidP="00D7341E">
            <w:pPr>
              <w:pStyle w:val="TableParagraph"/>
              <w:ind w:right="62"/>
              <w:rPr>
                <w:sz w:val="18"/>
              </w:rPr>
            </w:pPr>
            <w:r>
              <w:rPr>
                <w:sz w:val="18"/>
              </w:rPr>
              <w:t>0</w:t>
            </w:r>
          </w:p>
        </w:tc>
        <w:tc>
          <w:tcPr>
            <w:tcW w:w="1249" w:type="dxa"/>
          </w:tcPr>
          <w:p w14:paraId="695CD30B" w14:textId="77777777" w:rsidR="00805951" w:rsidRDefault="00805951" w:rsidP="00D7341E">
            <w:pPr>
              <w:pStyle w:val="TableParagraph"/>
              <w:ind w:right="62"/>
              <w:rPr>
                <w:sz w:val="18"/>
              </w:rPr>
            </w:pPr>
            <w:r>
              <w:rPr>
                <w:sz w:val="18"/>
              </w:rPr>
              <w:t>0</w:t>
            </w:r>
          </w:p>
        </w:tc>
        <w:tc>
          <w:tcPr>
            <w:tcW w:w="1249" w:type="dxa"/>
          </w:tcPr>
          <w:p w14:paraId="291946AE" w14:textId="77777777" w:rsidR="00805951" w:rsidRDefault="00805951" w:rsidP="00D7341E">
            <w:pPr>
              <w:pStyle w:val="TableParagraph"/>
              <w:ind w:right="61"/>
              <w:rPr>
                <w:sz w:val="18"/>
              </w:rPr>
            </w:pPr>
            <w:r>
              <w:rPr>
                <w:sz w:val="18"/>
              </w:rPr>
              <w:t>0</w:t>
            </w:r>
          </w:p>
        </w:tc>
        <w:tc>
          <w:tcPr>
            <w:tcW w:w="1249" w:type="dxa"/>
          </w:tcPr>
          <w:p w14:paraId="49B95A73" w14:textId="77777777" w:rsidR="00805951" w:rsidRDefault="00805951" w:rsidP="00D7341E">
            <w:pPr>
              <w:pStyle w:val="TableParagraph"/>
              <w:ind w:right="60"/>
              <w:rPr>
                <w:sz w:val="18"/>
              </w:rPr>
            </w:pPr>
            <w:r>
              <w:rPr>
                <w:sz w:val="18"/>
              </w:rPr>
              <w:t>0</w:t>
            </w:r>
          </w:p>
        </w:tc>
        <w:tc>
          <w:tcPr>
            <w:tcW w:w="1249" w:type="dxa"/>
          </w:tcPr>
          <w:p w14:paraId="66CFD46D" w14:textId="77777777" w:rsidR="00805951" w:rsidRDefault="00805951" w:rsidP="00D7341E">
            <w:pPr>
              <w:pStyle w:val="TableParagraph"/>
              <w:ind w:right="59"/>
              <w:rPr>
                <w:sz w:val="18"/>
              </w:rPr>
            </w:pPr>
            <w:r>
              <w:rPr>
                <w:sz w:val="18"/>
              </w:rPr>
              <w:t>0</w:t>
            </w:r>
          </w:p>
        </w:tc>
        <w:tc>
          <w:tcPr>
            <w:tcW w:w="1249" w:type="dxa"/>
          </w:tcPr>
          <w:p w14:paraId="4E1553F4" w14:textId="77777777" w:rsidR="00805951" w:rsidRDefault="00805951" w:rsidP="00D7341E">
            <w:pPr>
              <w:pStyle w:val="TableParagraph"/>
              <w:ind w:right="58"/>
              <w:rPr>
                <w:sz w:val="18"/>
              </w:rPr>
            </w:pPr>
            <w:r>
              <w:rPr>
                <w:sz w:val="18"/>
              </w:rPr>
              <w:t>0</w:t>
            </w:r>
          </w:p>
        </w:tc>
      </w:tr>
      <w:tr w:rsidR="00805951" w14:paraId="5BA5EE3B" w14:textId="77777777" w:rsidTr="00805951">
        <w:trPr>
          <w:divId w:val="2052876922"/>
          <w:trHeight w:val="360"/>
        </w:trPr>
        <w:tc>
          <w:tcPr>
            <w:tcW w:w="575" w:type="dxa"/>
          </w:tcPr>
          <w:p w14:paraId="4F63245C" w14:textId="77777777" w:rsidR="00805951" w:rsidRDefault="00805951" w:rsidP="00D7341E">
            <w:pPr>
              <w:pStyle w:val="TableParagraph"/>
              <w:ind w:left="168" w:right="47"/>
              <w:jc w:val="center"/>
              <w:rPr>
                <w:sz w:val="18"/>
              </w:rPr>
            </w:pPr>
            <w:r>
              <w:rPr>
                <w:sz w:val="18"/>
              </w:rPr>
              <w:t>603</w:t>
            </w:r>
          </w:p>
        </w:tc>
        <w:tc>
          <w:tcPr>
            <w:tcW w:w="6298" w:type="dxa"/>
          </w:tcPr>
          <w:p w14:paraId="2976B4CA" w14:textId="77777777" w:rsidR="00805951" w:rsidRDefault="00805951" w:rsidP="00D7341E">
            <w:pPr>
              <w:pStyle w:val="TableParagraph"/>
              <w:ind w:left="82"/>
              <w:jc w:val="left"/>
              <w:rPr>
                <w:sz w:val="18"/>
              </w:rPr>
            </w:pPr>
            <w:r>
              <w:rPr>
                <w:sz w:val="18"/>
              </w:rPr>
              <w:t>Subvencionet</w:t>
            </w:r>
          </w:p>
        </w:tc>
        <w:tc>
          <w:tcPr>
            <w:tcW w:w="1249" w:type="dxa"/>
          </w:tcPr>
          <w:p w14:paraId="4A027B47" w14:textId="77777777" w:rsidR="00805951" w:rsidRDefault="00805951" w:rsidP="00D7341E">
            <w:pPr>
              <w:pStyle w:val="TableParagraph"/>
              <w:ind w:right="63"/>
              <w:rPr>
                <w:sz w:val="18"/>
              </w:rPr>
            </w:pPr>
            <w:r>
              <w:rPr>
                <w:sz w:val="18"/>
              </w:rPr>
              <w:t>0</w:t>
            </w:r>
          </w:p>
        </w:tc>
        <w:tc>
          <w:tcPr>
            <w:tcW w:w="1249" w:type="dxa"/>
          </w:tcPr>
          <w:p w14:paraId="5C404116" w14:textId="77777777" w:rsidR="00805951" w:rsidRDefault="00805951" w:rsidP="00D7341E">
            <w:pPr>
              <w:pStyle w:val="TableParagraph"/>
              <w:ind w:right="62"/>
              <w:rPr>
                <w:sz w:val="18"/>
              </w:rPr>
            </w:pPr>
            <w:r>
              <w:rPr>
                <w:sz w:val="18"/>
              </w:rPr>
              <w:t>0</w:t>
            </w:r>
          </w:p>
        </w:tc>
        <w:tc>
          <w:tcPr>
            <w:tcW w:w="1249" w:type="dxa"/>
          </w:tcPr>
          <w:p w14:paraId="280DD138" w14:textId="77777777" w:rsidR="00805951" w:rsidRDefault="00805951" w:rsidP="00D7341E">
            <w:pPr>
              <w:pStyle w:val="TableParagraph"/>
              <w:ind w:right="62"/>
              <w:rPr>
                <w:sz w:val="18"/>
              </w:rPr>
            </w:pPr>
            <w:r>
              <w:rPr>
                <w:sz w:val="18"/>
              </w:rPr>
              <w:t>0</w:t>
            </w:r>
          </w:p>
        </w:tc>
        <w:tc>
          <w:tcPr>
            <w:tcW w:w="1249" w:type="dxa"/>
          </w:tcPr>
          <w:p w14:paraId="35201E39" w14:textId="77777777" w:rsidR="00805951" w:rsidRDefault="00805951" w:rsidP="00D7341E">
            <w:pPr>
              <w:pStyle w:val="TableParagraph"/>
              <w:ind w:right="61"/>
              <w:rPr>
                <w:sz w:val="18"/>
              </w:rPr>
            </w:pPr>
            <w:r>
              <w:rPr>
                <w:sz w:val="18"/>
              </w:rPr>
              <w:t>0</w:t>
            </w:r>
          </w:p>
        </w:tc>
        <w:tc>
          <w:tcPr>
            <w:tcW w:w="1249" w:type="dxa"/>
          </w:tcPr>
          <w:p w14:paraId="2C34321F" w14:textId="77777777" w:rsidR="00805951" w:rsidRDefault="00805951" w:rsidP="00D7341E">
            <w:pPr>
              <w:pStyle w:val="TableParagraph"/>
              <w:ind w:right="60"/>
              <w:rPr>
                <w:sz w:val="18"/>
              </w:rPr>
            </w:pPr>
            <w:r>
              <w:rPr>
                <w:sz w:val="18"/>
              </w:rPr>
              <w:t>0</w:t>
            </w:r>
          </w:p>
        </w:tc>
        <w:tc>
          <w:tcPr>
            <w:tcW w:w="1249" w:type="dxa"/>
          </w:tcPr>
          <w:p w14:paraId="697398B0" w14:textId="77777777" w:rsidR="00805951" w:rsidRDefault="00805951" w:rsidP="00D7341E">
            <w:pPr>
              <w:pStyle w:val="TableParagraph"/>
              <w:ind w:right="59"/>
              <w:rPr>
                <w:sz w:val="18"/>
              </w:rPr>
            </w:pPr>
            <w:r>
              <w:rPr>
                <w:sz w:val="18"/>
              </w:rPr>
              <w:t>0</w:t>
            </w:r>
          </w:p>
        </w:tc>
        <w:tc>
          <w:tcPr>
            <w:tcW w:w="1249" w:type="dxa"/>
          </w:tcPr>
          <w:p w14:paraId="12B59871" w14:textId="77777777" w:rsidR="00805951" w:rsidRDefault="00805951" w:rsidP="00D7341E">
            <w:pPr>
              <w:pStyle w:val="TableParagraph"/>
              <w:ind w:right="58"/>
              <w:rPr>
                <w:sz w:val="18"/>
              </w:rPr>
            </w:pPr>
            <w:r>
              <w:rPr>
                <w:sz w:val="18"/>
              </w:rPr>
              <w:t>0</w:t>
            </w:r>
          </w:p>
        </w:tc>
      </w:tr>
      <w:tr w:rsidR="00805951" w14:paraId="5746EBB6" w14:textId="77777777" w:rsidTr="00805951">
        <w:trPr>
          <w:divId w:val="2052876922"/>
          <w:trHeight w:val="360"/>
        </w:trPr>
        <w:tc>
          <w:tcPr>
            <w:tcW w:w="575" w:type="dxa"/>
          </w:tcPr>
          <w:p w14:paraId="07B13CB5" w14:textId="77777777" w:rsidR="00805951" w:rsidRDefault="00805951" w:rsidP="00D7341E">
            <w:pPr>
              <w:pStyle w:val="TableParagraph"/>
              <w:ind w:left="168" w:right="47"/>
              <w:jc w:val="center"/>
              <w:rPr>
                <w:sz w:val="18"/>
              </w:rPr>
            </w:pPr>
            <w:r>
              <w:rPr>
                <w:sz w:val="18"/>
              </w:rPr>
              <w:t>604</w:t>
            </w:r>
          </w:p>
        </w:tc>
        <w:tc>
          <w:tcPr>
            <w:tcW w:w="6298" w:type="dxa"/>
          </w:tcPr>
          <w:p w14:paraId="3572951E" w14:textId="77777777" w:rsidR="00805951" w:rsidRDefault="00805951" w:rsidP="00D7341E">
            <w:pPr>
              <w:pStyle w:val="TableParagraph"/>
              <w:ind w:left="82"/>
              <w:jc w:val="left"/>
              <w:rPr>
                <w:sz w:val="18"/>
              </w:rPr>
            </w:pPr>
            <w:r>
              <w:rPr>
                <w:sz w:val="18"/>
              </w:rPr>
              <w:t>Transferime</w:t>
            </w:r>
            <w:r>
              <w:rPr>
                <w:spacing w:val="-5"/>
                <w:sz w:val="18"/>
              </w:rPr>
              <w:t xml:space="preserve"> </w:t>
            </w:r>
            <w:r>
              <w:rPr>
                <w:sz w:val="18"/>
              </w:rPr>
              <w:t>korrente</w:t>
            </w:r>
            <w:r>
              <w:rPr>
                <w:spacing w:val="-5"/>
                <w:sz w:val="18"/>
              </w:rPr>
              <w:t xml:space="preserve"> </w:t>
            </w:r>
            <w:r>
              <w:rPr>
                <w:sz w:val="18"/>
              </w:rPr>
              <w:t>te</w:t>
            </w:r>
            <w:r>
              <w:rPr>
                <w:spacing w:val="-4"/>
                <w:sz w:val="18"/>
              </w:rPr>
              <w:t xml:space="preserve"> </w:t>
            </w:r>
            <w:r>
              <w:rPr>
                <w:sz w:val="18"/>
              </w:rPr>
              <w:t>brendeshme</w:t>
            </w:r>
          </w:p>
        </w:tc>
        <w:tc>
          <w:tcPr>
            <w:tcW w:w="1249" w:type="dxa"/>
          </w:tcPr>
          <w:p w14:paraId="07CF5D91" w14:textId="77777777" w:rsidR="00805951" w:rsidRDefault="00805951" w:rsidP="00D7341E">
            <w:pPr>
              <w:pStyle w:val="TableParagraph"/>
              <w:ind w:right="63"/>
              <w:rPr>
                <w:sz w:val="18"/>
              </w:rPr>
            </w:pPr>
            <w:r>
              <w:rPr>
                <w:sz w:val="18"/>
              </w:rPr>
              <w:t>0</w:t>
            </w:r>
          </w:p>
        </w:tc>
        <w:tc>
          <w:tcPr>
            <w:tcW w:w="1249" w:type="dxa"/>
          </w:tcPr>
          <w:p w14:paraId="394549F6" w14:textId="77777777" w:rsidR="00805951" w:rsidRDefault="00805951" w:rsidP="00D7341E">
            <w:pPr>
              <w:pStyle w:val="TableParagraph"/>
              <w:ind w:right="62"/>
              <w:rPr>
                <w:sz w:val="18"/>
              </w:rPr>
            </w:pPr>
            <w:r>
              <w:rPr>
                <w:sz w:val="18"/>
              </w:rPr>
              <w:t>0</w:t>
            </w:r>
          </w:p>
        </w:tc>
        <w:tc>
          <w:tcPr>
            <w:tcW w:w="1249" w:type="dxa"/>
          </w:tcPr>
          <w:p w14:paraId="32332461" w14:textId="77777777" w:rsidR="00805951" w:rsidRDefault="00805951" w:rsidP="00D7341E">
            <w:pPr>
              <w:pStyle w:val="TableParagraph"/>
              <w:ind w:right="62"/>
              <w:rPr>
                <w:sz w:val="18"/>
              </w:rPr>
            </w:pPr>
            <w:r>
              <w:rPr>
                <w:sz w:val="18"/>
              </w:rPr>
              <w:t>0</w:t>
            </w:r>
          </w:p>
        </w:tc>
        <w:tc>
          <w:tcPr>
            <w:tcW w:w="1249" w:type="dxa"/>
          </w:tcPr>
          <w:p w14:paraId="6F07780C" w14:textId="77777777" w:rsidR="00805951" w:rsidRDefault="00805951" w:rsidP="00D7341E">
            <w:pPr>
              <w:pStyle w:val="TableParagraph"/>
              <w:ind w:right="61"/>
              <w:rPr>
                <w:sz w:val="18"/>
              </w:rPr>
            </w:pPr>
            <w:r>
              <w:rPr>
                <w:sz w:val="18"/>
              </w:rPr>
              <w:t>0</w:t>
            </w:r>
          </w:p>
        </w:tc>
        <w:tc>
          <w:tcPr>
            <w:tcW w:w="1249" w:type="dxa"/>
          </w:tcPr>
          <w:p w14:paraId="0C956A42" w14:textId="77777777" w:rsidR="00805951" w:rsidRDefault="00805951" w:rsidP="00D7341E">
            <w:pPr>
              <w:pStyle w:val="TableParagraph"/>
              <w:ind w:right="60"/>
              <w:rPr>
                <w:sz w:val="18"/>
              </w:rPr>
            </w:pPr>
            <w:r>
              <w:rPr>
                <w:sz w:val="18"/>
              </w:rPr>
              <w:t>0</w:t>
            </w:r>
          </w:p>
        </w:tc>
        <w:tc>
          <w:tcPr>
            <w:tcW w:w="1249" w:type="dxa"/>
          </w:tcPr>
          <w:p w14:paraId="5B1A303B" w14:textId="77777777" w:rsidR="00805951" w:rsidRDefault="00805951" w:rsidP="00D7341E">
            <w:pPr>
              <w:pStyle w:val="TableParagraph"/>
              <w:ind w:right="59"/>
              <w:rPr>
                <w:sz w:val="18"/>
              </w:rPr>
            </w:pPr>
            <w:r>
              <w:rPr>
                <w:sz w:val="18"/>
              </w:rPr>
              <w:t>0</w:t>
            </w:r>
          </w:p>
        </w:tc>
        <w:tc>
          <w:tcPr>
            <w:tcW w:w="1249" w:type="dxa"/>
          </w:tcPr>
          <w:p w14:paraId="16B92180" w14:textId="77777777" w:rsidR="00805951" w:rsidRDefault="00805951" w:rsidP="00D7341E">
            <w:pPr>
              <w:pStyle w:val="TableParagraph"/>
              <w:ind w:right="58"/>
              <w:rPr>
                <w:sz w:val="18"/>
              </w:rPr>
            </w:pPr>
            <w:r>
              <w:rPr>
                <w:sz w:val="18"/>
              </w:rPr>
              <w:t>0</w:t>
            </w:r>
          </w:p>
        </w:tc>
      </w:tr>
      <w:tr w:rsidR="00805951" w14:paraId="10E5286C" w14:textId="77777777" w:rsidTr="00805951">
        <w:trPr>
          <w:divId w:val="2052876922"/>
          <w:trHeight w:val="360"/>
        </w:trPr>
        <w:tc>
          <w:tcPr>
            <w:tcW w:w="575" w:type="dxa"/>
          </w:tcPr>
          <w:p w14:paraId="56CD9881" w14:textId="77777777" w:rsidR="00805951" w:rsidRDefault="00805951" w:rsidP="00D7341E">
            <w:pPr>
              <w:pStyle w:val="TableParagraph"/>
              <w:ind w:left="168" w:right="47"/>
              <w:jc w:val="center"/>
              <w:rPr>
                <w:sz w:val="18"/>
              </w:rPr>
            </w:pPr>
            <w:r>
              <w:rPr>
                <w:sz w:val="18"/>
              </w:rPr>
              <w:t>605</w:t>
            </w:r>
          </w:p>
        </w:tc>
        <w:tc>
          <w:tcPr>
            <w:tcW w:w="6298" w:type="dxa"/>
          </w:tcPr>
          <w:p w14:paraId="28608294" w14:textId="77777777" w:rsidR="00805951" w:rsidRDefault="00805951" w:rsidP="00D7341E">
            <w:pPr>
              <w:pStyle w:val="TableParagraph"/>
              <w:ind w:left="82"/>
              <w:jc w:val="left"/>
              <w:rPr>
                <w:sz w:val="18"/>
              </w:rPr>
            </w:pPr>
            <w:r>
              <w:rPr>
                <w:sz w:val="18"/>
              </w:rPr>
              <w:t>Transferimet</w:t>
            </w:r>
            <w:r>
              <w:rPr>
                <w:spacing w:val="-4"/>
                <w:sz w:val="18"/>
              </w:rPr>
              <w:t xml:space="preserve"> </w:t>
            </w:r>
            <w:r>
              <w:rPr>
                <w:sz w:val="18"/>
              </w:rPr>
              <w:t>korrente</w:t>
            </w:r>
            <w:r>
              <w:rPr>
                <w:spacing w:val="-3"/>
                <w:sz w:val="18"/>
              </w:rPr>
              <w:t xml:space="preserve"> </w:t>
            </w:r>
            <w:r>
              <w:rPr>
                <w:sz w:val="18"/>
              </w:rPr>
              <w:t>jashte</w:t>
            </w:r>
          </w:p>
        </w:tc>
        <w:tc>
          <w:tcPr>
            <w:tcW w:w="1249" w:type="dxa"/>
          </w:tcPr>
          <w:p w14:paraId="197E28F5" w14:textId="77777777" w:rsidR="00805951" w:rsidRDefault="00805951" w:rsidP="00D7341E">
            <w:pPr>
              <w:pStyle w:val="TableParagraph"/>
              <w:ind w:right="63"/>
              <w:rPr>
                <w:sz w:val="18"/>
              </w:rPr>
            </w:pPr>
            <w:r>
              <w:rPr>
                <w:sz w:val="18"/>
              </w:rPr>
              <w:t>0</w:t>
            </w:r>
          </w:p>
        </w:tc>
        <w:tc>
          <w:tcPr>
            <w:tcW w:w="1249" w:type="dxa"/>
          </w:tcPr>
          <w:p w14:paraId="17F5F388" w14:textId="77777777" w:rsidR="00805951" w:rsidRDefault="00805951" w:rsidP="00D7341E">
            <w:pPr>
              <w:pStyle w:val="TableParagraph"/>
              <w:ind w:right="62"/>
              <w:rPr>
                <w:sz w:val="18"/>
              </w:rPr>
            </w:pPr>
            <w:r>
              <w:rPr>
                <w:sz w:val="18"/>
              </w:rPr>
              <w:t>0</w:t>
            </w:r>
          </w:p>
        </w:tc>
        <w:tc>
          <w:tcPr>
            <w:tcW w:w="1249" w:type="dxa"/>
          </w:tcPr>
          <w:p w14:paraId="518C688B" w14:textId="77777777" w:rsidR="00805951" w:rsidRDefault="00805951" w:rsidP="00D7341E">
            <w:pPr>
              <w:pStyle w:val="TableParagraph"/>
              <w:ind w:right="62"/>
              <w:rPr>
                <w:sz w:val="18"/>
              </w:rPr>
            </w:pPr>
            <w:r>
              <w:rPr>
                <w:sz w:val="18"/>
              </w:rPr>
              <w:t>0</w:t>
            </w:r>
          </w:p>
        </w:tc>
        <w:tc>
          <w:tcPr>
            <w:tcW w:w="1249" w:type="dxa"/>
          </w:tcPr>
          <w:p w14:paraId="129388EC" w14:textId="77777777" w:rsidR="00805951" w:rsidRDefault="00805951" w:rsidP="00D7341E">
            <w:pPr>
              <w:pStyle w:val="TableParagraph"/>
              <w:ind w:right="61"/>
              <w:rPr>
                <w:sz w:val="18"/>
              </w:rPr>
            </w:pPr>
            <w:r>
              <w:rPr>
                <w:sz w:val="18"/>
              </w:rPr>
              <w:t>0</w:t>
            </w:r>
          </w:p>
        </w:tc>
        <w:tc>
          <w:tcPr>
            <w:tcW w:w="1249" w:type="dxa"/>
          </w:tcPr>
          <w:p w14:paraId="40F872D7" w14:textId="77777777" w:rsidR="00805951" w:rsidRDefault="00805951" w:rsidP="00D7341E">
            <w:pPr>
              <w:pStyle w:val="TableParagraph"/>
              <w:ind w:right="60"/>
              <w:rPr>
                <w:sz w:val="18"/>
              </w:rPr>
            </w:pPr>
            <w:r>
              <w:rPr>
                <w:sz w:val="18"/>
              </w:rPr>
              <w:t>0</w:t>
            </w:r>
          </w:p>
        </w:tc>
        <w:tc>
          <w:tcPr>
            <w:tcW w:w="1249" w:type="dxa"/>
          </w:tcPr>
          <w:p w14:paraId="165A8949" w14:textId="77777777" w:rsidR="00805951" w:rsidRDefault="00805951" w:rsidP="00D7341E">
            <w:pPr>
              <w:pStyle w:val="TableParagraph"/>
              <w:ind w:right="59"/>
              <w:rPr>
                <w:sz w:val="18"/>
              </w:rPr>
            </w:pPr>
            <w:r>
              <w:rPr>
                <w:sz w:val="18"/>
              </w:rPr>
              <w:t>0</w:t>
            </w:r>
          </w:p>
        </w:tc>
        <w:tc>
          <w:tcPr>
            <w:tcW w:w="1249" w:type="dxa"/>
          </w:tcPr>
          <w:p w14:paraId="2A516D91" w14:textId="77777777" w:rsidR="00805951" w:rsidRDefault="00805951" w:rsidP="00D7341E">
            <w:pPr>
              <w:pStyle w:val="TableParagraph"/>
              <w:ind w:right="58"/>
              <w:rPr>
                <w:sz w:val="18"/>
              </w:rPr>
            </w:pPr>
            <w:r>
              <w:rPr>
                <w:sz w:val="18"/>
              </w:rPr>
              <w:t>0</w:t>
            </w:r>
          </w:p>
        </w:tc>
      </w:tr>
      <w:tr w:rsidR="00805951" w14:paraId="4D967D6E" w14:textId="77777777" w:rsidTr="00805951">
        <w:trPr>
          <w:divId w:val="2052876922"/>
          <w:trHeight w:val="360"/>
        </w:trPr>
        <w:tc>
          <w:tcPr>
            <w:tcW w:w="575" w:type="dxa"/>
          </w:tcPr>
          <w:p w14:paraId="424C7B6B" w14:textId="77777777" w:rsidR="00805951" w:rsidRDefault="00805951" w:rsidP="00D7341E">
            <w:pPr>
              <w:pStyle w:val="TableParagraph"/>
              <w:ind w:left="168" w:right="47"/>
              <w:jc w:val="center"/>
              <w:rPr>
                <w:sz w:val="18"/>
              </w:rPr>
            </w:pPr>
            <w:r>
              <w:rPr>
                <w:sz w:val="18"/>
              </w:rPr>
              <w:t>606</w:t>
            </w:r>
          </w:p>
        </w:tc>
        <w:tc>
          <w:tcPr>
            <w:tcW w:w="6298" w:type="dxa"/>
          </w:tcPr>
          <w:p w14:paraId="0B279CF4" w14:textId="77777777" w:rsidR="00805951" w:rsidRDefault="00805951" w:rsidP="00D7341E">
            <w:pPr>
              <w:pStyle w:val="TableParagraph"/>
              <w:ind w:left="82"/>
              <w:jc w:val="left"/>
              <w:rPr>
                <w:sz w:val="18"/>
              </w:rPr>
            </w:pPr>
            <w:r>
              <w:rPr>
                <w:sz w:val="18"/>
              </w:rPr>
              <w:t>Transferta</w:t>
            </w:r>
            <w:r>
              <w:rPr>
                <w:spacing w:val="-5"/>
                <w:sz w:val="18"/>
              </w:rPr>
              <w:t xml:space="preserve"> </w:t>
            </w:r>
            <w:r>
              <w:rPr>
                <w:sz w:val="18"/>
              </w:rPr>
              <w:t>per</w:t>
            </w:r>
            <w:r>
              <w:rPr>
                <w:spacing w:val="-5"/>
                <w:sz w:val="18"/>
              </w:rPr>
              <w:t xml:space="preserve"> </w:t>
            </w:r>
            <w:r>
              <w:rPr>
                <w:sz w:val="18"/>
              </w:rPr>
              <w:t>buxhetet</w:t>
            </w:r>
            <w:r>
              <w:rPr>
                <w:spacing w:val="-6"/>
                <w:sz w:val="18"/>
              </w:rPr>
              <w:t xml:space="preserve"> </w:t>
            </w:r>
            <w:r>
              <w:rPr>
                <w:sz w:val="18"/>
              </w:rPr>
              <w:t>familiare</w:t>
            </w:r>
            <w:r>
              <w:rPr>
                <w:spacing w:val="-4"/>
                <w:sz w:val="18"/>
              </w:rPr>
              <w:t xml:space="preserve"> </w:t>
            </w:r>
            <w:r>
              <w:rPr>
                <w:sz w:val="18"/>
              </w:rPr>
              <w:t>dhe</w:t>
            </w:r>
            <w:r>
              <w:rPr>
                <w:spacing w:val="-6"/>
                <w:sz w:val="18"/>
              </w:rPr>
              <w:t xml:space="preserve"> </w:t>
            </w:r>
            <w:r>
              <w:rPr>
                <w:sz w:val="18"/>
              </w:rPr>
              <w:t>individet</w:t>
            </w:r>
          </w:p>
        </w:tc>
        <w:tc>
          <w:tcPr>
            <w:tcW w:w="1249" w:type="dxa"/>
          </w:tcPr>
          <w:p w14:paraId="09BCF165" w14:textId="77777777" w:rsidR="00805951" w:rsidRDefault="00805951" w:rsidP="00D7341E">
            <w:pPr>
              <w:pStyle w:val="TableParagraph"/>
              <w:ind w:right="63"/>
              <w:rPr>
                <w:sz w:val="18"/>
              </w:rPr>
            </w:pPr>
            <w:r>
              <w:rPr>
                <w:sz w:val="18"/>
              </w:rPr>
              <w:t>80</w:t>
            </w:r>
          </w:p>
        </w:tc>
        <w:tc>
          <w:tcPr>
            <w:tcW w:w="1249" w:type="dxa"/>
          </w:tcPr>
          <w:p w14:paraId="30855E5F" w14:textId="77777777" w:rsidR="00805951" w:rsidRDefault="00805951" w:rsidP="00D7341E">
            <w:pPr>
              <w:pStyle w:val="TableParagraph"/>
              <w:ind w:right="62"/>
              <w:rPr>
                <w:sz w:val="18"/>
              </w:rPr>
            </w:pPr>
            <w:r>
              <w:rPr>
                <w:sz w:val="18"/>
              </w:rPr>
              <w:t>0</w:t>
            </w:r>
          </w:p>
        </w:tc>
        <w:tc>
          <w:tcPr>
            <w:tcW w:w="1249" w:type="dxa"/>
          </w:tcPr>
          <w:p w14:paraId="07824293" w14:textId="77777777" w:rsidR="00805951" w:rsidRDefault="00805951" w:rsidP="00D7341E">
            <w:pPr>
              <w:pStyle w:val="TableParagraph"/>
              <w:ind w:right="62"/>
              <w:rPr>
                <w:sz w:val="18"/>
              </w:rPr>
            </w:pPr>
            <w:r>
              <w:rPr>
                <w:sz w:val="18"/>
              </w:rPr>
              <w:t>0</w:t>
            </w:r>
          </w:p>
        </w:tc>
        <w:tc>
          <w:tcPr>
            <w:tcW w:w="1249" w:type="dxa"/>
          </w:tcPr>
          <w:p w14:paraId="2B40AFA2" w14:textId="77777777" w:rsidR="00805951" w:rsidRDefault="00805951" w:rsidP="00D7341E">
            <w:pPr>
              <w:pStyle w:val="TableParagraph"/>
              <w:ind w:right="61"/>
              <w:rPr>
                <w:sz w:val="18"/>
              </w:rPr>
            </w:pPr>
            <w:r>
              <w:rPr>
                <w:sz w:val="18"/>
              </w:rPr>
              <w:t>0</w:t>
            </w:r>
          </w:p>
        </w:tc>
        <w:tc>
          <w:tcPr>
            <w:tcW w:w="1249" w:type="dxa"/>
          </w:tcPr>
          <w:p w14:paraId="6B9EB676" w14:textId="77777777" w:rsidR="00805951" w:rsidRDefault="00805951" w:rsidP="00D7341E">
            <w:pPr>
              <w:pStyle w:val="TableParagraph"/>
              <w:ind w:right="60"/>
              <w:rPr>
                <w:sz w:val="18"/>
              </w:rPr>
            </w:pPr>
            <w:r>
              <w:rPr>
                <w:sz w:val="18"/>
              </w:rPr>
              <w:t>0</w:t>
            </w:r>
          </w:p>
        </w:tc>
        <w:tc>
          <w:tcPr>
            <w:tcW w:w="1249" w:type="dxa"/>
          </w:tcPr>
          <w:p w14:paraId="42CABA30" w14:textId="77777777" w:rsidR="00805951" w:rsidRDefault="00805951" w:rsidP="00D7341E">
            <w:pPr>
              <w:pStyle w:val="TableParagraph"/>
              <w:ind w:right="59"/>
              <w:rPr>
                <w:sz w:val="18"/>
              </w:rPr>
            </w:pPr>
            <w:r>
              <w:rPr>
                <w:sz w:val="18"/>
              </w:rPr>
              <w:t>0</w:t>
            </w:r>
          </w:p>
        </w:tc>
        <w:tc>
          <w:tcPr>
            <w:tcW w:w="1249" w:type="dxa"/>
          </w:tcPr>
          <w:p w14:paraId="76559DDF" w14:textId="77777777" w:rsidR="00805951" w:rsidRDefault="00805951" w:rsidP="00D7341E">
            <w:pPr>
              <w:pStyle w:val="TableParagraph"/>
              <w:ind w:right="58"/>
              <w:rPr>
                <w:sz w:val="18"/>
              </w:rPr>
            </w:pPr>
            <w:r>
              <w:rPr>
                <w:sz w:val="18"/>
              </w:rPr>
              <w:t>0</w:t>
            </w:r>
          </w:p>
        </w:tc>
      </w:tr>
      <w:tr w:rsidR="00805951" w14:paraId="30EA15B9" w14:textId="77777777" w:rsidTr="00805951">
        <w:trPr>
          <w:divId w:val="2052876922"/>
          <w:trHeight w:val="360"/>
        </w:trPr>
        <w:tc>
          <w:tcPr>
            <w:tcW w:w="575" w:type="dxa"/>
          </w:tcPr>
          <w:p w14:paraId="2156C3BF" w14:textId="77777777" w:rsidR="00805951" w:rsidRDefault="00805951" w:rsidP="00D7341E">
            <w:pPr>
              <w:pStyle w:val="TableParagraph"/>
              <w:ind w:left="168" w:right="47"/>
              <w:jc w:val="center"/>
              <w:rPr>
                <w:sz w:val="18"/>
              </w:rPr>
            </w:pPr>
            <w:r>
              <w:rPr>
                <w:sz w:val="18"/>
              </w:rPr>
              <w:t>609</w:t>
            </w:r>
          </w:p>
        </w:tc>
        <w:tc>
          <w:tcPr>
            <w:tcW w:w="6298" w:type="dxa"/>
          </w:tcPr>
          <w:p w14:paraId="18A0479D" w14:textId="77777777" w:rsidR="00805951" w:rsidRDefault="00805951" w:rsidP="00D7341E">
            <w:pPr>
              <w:pStyle w:val="TableParagraph"/>
              <w:ind w:left="82"/>
              <w:jc w:val="left"/>
              <w:rPr>
                <w:sz w:val="18"/>
              </w:rPr>
            </w:pPr>
            <w:r>
              <w:rPr>
                <w:sz w:val="18"/>
              </w:rPr>
              <w:t>Rezervat</w:t>
            </w:r>
          </w:p>
        </w:tc>
        <w:tc>
          <w:tcPr>
            <w:tcW w:w="1249" w:type="dxa"/>
          </w:tcPr>
          <w:p w14:paraId="57E8019D" w14:textId="77777777" w:rsidR="00805951" w:rsidRDefault="00805951" w:rsidP="00D7341E">
            <w:pPr>
              <w:pStyle w:val="TableParagraph"/>
              <w:ind w:right="63"/>
              <w:rPr>
                <w:sz w:val="18"/>
              </w:rPr>
            </w:pPr>
            <w:r>
              <w:rPr>
                <w:sz w:val="18"/>
              </w:rPr>
              <w:t>0</w:t>
            </w:r>
          </w:p>
        </w:tc>
        <w:tc>
          <w:tcPr>
            <w:tcW w:w="1249" w:type="dxa"/>
          </w:tcPr>
          <w:p w14:paraId="7A92CAFC" w14:textId="77777777" w:rsidR="00805951" w:rsidRDefault="00805951" w:rsidP="00D7341E">
            <w:pPr>
              <w:pStyle w:val="TableParagraph"/>
              <w:ind w:right="62"/>
              <w:rPr>
                <w:sz w:val="18"/>
              </w:rPr>
            </w:pPr>
            <w:r>
              <w:rPr>
                <w:sz w:val="18"/>
              </w:rPr>
              <w:t>0</w:t>
            </w:r>
          </w:p>
        </w:tc>
        <w:tc>
          <w:tcPr>
            <w:tcW w:w="1249" w:type="dxa"/>
          </w:tcPr>
          <w:p w14:paraId="6C82156A" w14:textId="77777777" w:rsidR="00805951" w:rsidRDefault="00805951" w:rsidP="00D7341E">
            <w:pPr>
              <w:pStyle w:val="TableParagraph"/>
              <w:ind w:right="62"/>
              <w:rPr>
                <w:sz w:val="18"/>
              </w:rPr>
            </w:pPr>
            <w:r>
              <w:rPr>
                <w:sz w:val="18"/>
              </w:rPr>
              <w:t>0</w:t>
            </w:r>
          </w:p>
        </w:tc>
        <w:tc>
          <w:tcPr>
            <w:tcW w:w="1249" w:type="dxa"/>
          </w:tcPr>
          <w:p w14:paraId="557C64B0" w14:textId="77777777" w:rsidR="00805951" w:rsidRDefault="00805951" w:rsidP="00D7341E">
            <w:pPr>
              <w:pStyle w:val="TableParagraph"/>
              <w:ind w:right="61"/>
              <w:rPr>
                <w:sz w:val="18"/>
              </w:rPr>
            </w:pPr>
            <w:r>
              <w:rPr>
                <w:sz w:val="18"/>
              </w:rPr>
              <w:t>0</w:t>
            </w:r>
          </w:p>
        </w:tc>
        <w:tc>
          <w:tcPr>
            <w:tcW w:w="1249" w:type="dxa"/>
          </w:tcPr>
          <w:p w14:paraId="202FA468" w14:textId="77777777" w:rsidR="00805951" w:rsidRDefault="00805951" w:rsidP="00D7341E">
            <w:pPr>
              <w:pStyle w:val="TableParagraph"/>
              <w:ind w:right="60"/>
              <w:rPr>
                <w:sz w:val="18"/>
              </w:rPr>
            </w:pPr>
            <w:r>
              <w:rPr>
                <w:sz w:val="18"/>
              </w:rPr>
              <w:t>0</w:t>
            </w:r>
          </w:p>
        </w:tc>
        <w:tc>
          <w:tcPr>
            <w:tcW w:w="1249" w:type="dxa"/>
          </w:tcPr>
          <w:p w14:paraId="5EC2F5E8" w14:textId="77777777" w:rsidR="00805951" w:rsidRDefault="00805951" w:rsidP="00D7341E">
            <w:pPr>
              <w:pStyle w:val="TableParagraph"/>
              <w:ind w:right="59"/>
              <w:rPr>
                <w:sz w:val="18"/>
              </w:rPr>
            </w:pPr>
            <w:r>
              <w:rPr>
                <w:sz w:val="18"/>
              </w:rPr>
              <w:t>0</w:t>
            </w:r>
          </w:p>
        </w:tc>
        <w:tc>
          <w:tcPr>
            <w:tcW w:w="1249" w:type="dxa"/>
          </w:tcPr>
          <w:p w14:paraId="7860B419" w14:textId="77777777" w:rsidR="00805951" w:rsidRDefault="00805951" w:rsidP="00D7341E">
            <w:pPr>
              <w:pStyle w:val="TableParagraph"/>
              <w:ind w:right="58"/>
              <w:rPr>
                <w:sz w:val="18"/>
              </w:rPr>
            </w:pPr>
            <w:r>
              <w:rPr>
                <w:sz w:val="18"/>
              </w:rPr>
              <w:t>0</w:t>
            </w:r>
          </w:p>
        </w:tc>
      </w:tr>
      <w:tr w:rsidR="00805951" w14:paraId="2121483E" w14:textId="77777777" w:rsidTr="00805951">
        <w:trPr>
          <w:divId w:val="2052876922"/>
          <w:trHeight w:val="360"/>
        </w:trPr>
        <w:tc>
          <w:tcPr>
            <w:tcW w:w="575" w:type="dxa"/>
          </w:tcPr>
          <w:p w14:paraId="1F50309A" w14:textId="77777777" w:rsidR="00805951" w:rsidRDefault="00805951" w:rsidP="00D7341E">
            <w:pPr>
              <w:pStyle w:val="TableParagraph"/>
              <w:ind w:left="168" w:right="47"/>
              <w:jc w:val="center"/>
              <w:rPr>
                <w:sz w:val="18"/>
              </w:rPr>
            </w:pPr>
            <w:r>
              <w:rPr>
                <w:sz w:val="18"/>
              </w:rPr>
              <w:t>651</w:t>
            </w:r>
          </w:p>
        </w:tc>
        <w:tc>
          <w:tcPr>
            <w:tcW w:w="6298" w:type="dxa"/>
          </w:tcPr>
          <w:p w14:paraId="626547FA" w14:textId="77777777" w:rsidR="00805951" w:rsidRDefault="00805951" w:rsidP="00D7341E">
            <w:pPr>
              <w:pStyle w:val="TableParagraph"/>
              <w:ind w:left="82"/>
              <w:jc w:val="left"/>
              <w:rPr>
                <w:sz w:val="18"/>
              </w:rPr>
            </w:pPr>
            <w:r>
              <w:rPr>
                <w:sz w:val="18"/>
              </w:rPr>
              <w:t>Interesa</w:t>
            </w:r>
            <w:r>
              <w:rPr>
                <w:spacing w:val="-3"/>
                <w:sz w:val="18"/>
              </w:rPr>
              <w:t xml:space="preserve"> </w:t>
            </w:r>
            <w:r>
              <w:rPr>
                <w:sz w:val="18"/>
              </w:rPr>
              <w:t>per</w:t>
            </w:r>
            <w:r>
              <w:rPr>
                <w:spacing w:val="-4"/>
                <w:sz w:val="18"/>
              </w:rPr>
              <w:t xml:space="preserve"> </w:t>
            </w:r>
            <w:r>
              <w:rPr>
                <w:sz w:val="18"/>
              </w:rPr>
              <w:t>huamarrje</w:t>
            </w:r>
            <w:r>
              <w:rPr>
                <w:spacing w:val="-4"/>
                <w:sz w:val="18"/>
              </w:rPr>
              <w:t xml:space="preserve"> </w:t>
            </w:r>
            <w:r>
              <w:rPr>
                <w:sz w:val="18"/>
              </w:rPr>
              <w:t>te</w:t>
            </w:r>
            <w:r>
              <w:rPr>
                <w:spacing w:val="-2"/>
                <w:sz w:val="18"/>
              </w:rPr>
              <w:t xml:space="preserve"> </w:t>
            </w:r>
            <w:r>
              <w:rPr>
                <w:sz w:val="18"/>
              </w:rPr>
              <w:t>tjera</w:t>
            </w:r>
            <w:r>
              <w:rPr>
                <w:spacing w:val="-3"/>
                <w:sz w:val="18"/>
              </w:rPr>
              <w:t xml:space="preserve"> </w:t>
            </w:r>
            <w:r>
              <w:rPr>
                <w:sz w:val="18"/>
              </w:rPr>
              <w:t>te</w:t>
            </w:r>
            <w:r>
              <w:rPr>
                <w:spacing w:val="-3"/>
                <w:sz w:val="18"/>
              </w:rPr>
              <w:t xml:space="preserve"> </w:t>
            </w:r>
            <w:r>
              <w:rPr>
                <w:sz w:val="18"/>
              </w:rPr>
              <w:t>brendeshme</w:t>
            </w:r>
          </w:p>
        </w:tc>
        <w:tc>
          <w:tcPr>
            <w:tcW w:w="1249" w:type="dxa"/>
          </w:tcPr>
          <w:p w14:paraId="62873F53" w14:textId="77777777" w:rsidR="00805951" w:rsidRDefault="00805951" w:rsidP="00D7341E">
            <w:pPr>
              <w:pStyle w:val="TableParagraph"/>
              <w:ind w:right="63"/>
              <w:rPr>
                <w:sz w:val="18"/>
              </w:rPr>
            </w:pPr>
            <w:r>
              <w:rPr>
                <w:sz w:val="18"/>
              </w:rPr>
              <w:t>0</w:t>
            </w:r>
          </w:p>
        </w:tc>
        <w:tc>
          <w:tcPr>
            <w:tcW w:w="1249" w:type="dxa"/>
          </w:tcPr>
          <w:p w14:paraId="79953681" w14:textId="77777777" w:rsidR="00805951" w:rsidRDefault="00805951" w:rsidP="00D7341E">
            <w:pPr>
              <w:pStyle w:val="TableParagraph"/>
              <w:ind w:right="62"/>
              <w:rPr>
                <w:sz w:val="18"/>
              </w:rPr>
            </w:pPr>
            <w:r>
              <w:rPr>
                <w:sz w:val="18"/>
              </w:rPr>
              <w:t>0</w:t>
            </w:r>
          </w:p>
        </w:tc>
        <w:tc>
          <w:tcPr>
            <w:tcW w:w="1249" w:type="dxa"/>
          </w:tcPr>
          <w:p w14:paraId="6C58ED85" w14:textId="77777777" w:rsidR="00805951" w:rsidRDefault="00805951" w:rsidP="00D7341E">
            <w:pPr>
              <w:pStyle w:val="TableParagraph"/>
              <w:ind w:right="62"/>
              <w:rPr>
                <w:sz w:val="18"/>
              </w:rPr>
            </w:pPr>
            <w:r>
              <w:rPr>
                <w:sz w:val="18"/>
              </w:rPr>
              <w:t>0</w:t>
            </w:r>
          </w:p>
        </w:tc>
        <w:tc>
          <w:tcPr>
            <w:tcW w:w="1249" w:type="dxa"/>
          </w:tcPr>
          <w:p w14:paraId="2A9CEE7F" w14:textId="77777777" w:rsidR="00805951" w:rsidRDefault="00805951" w:rsidP="00D7341E">
            <w:pPr>
              <w:pStyle w:val="TableParagraph"/>
              <w:ind w:right="61"/>
              <w:rPr>
                <w:sz w:val="18"/>
              </w:rPr>
            </w:pPr>
            <w:r>
              <w:rPr>
                <w:sz w:val="18"/>
              </w:rPr>
              <w:t>0</w:t>
            </w:r>
          </w:p>
        </w:tc>
        <w:tc>
          <w:tcPr>
            <w:tcW w:w="1249" w:type="dxa"/>
          </w:tcPr>
          <w:p w14:paraId="61763642" w14:textId="77777777" w:rsidR="00805951" w:rsidRDefault="00805951" w:rsidP="00D7341E">
            <w:pPr>
              <w:pStyle w:val="TableParagraph"/>
              <w:ind w:right="60"/>
              <w:rPr>
                <w:sz w:val="18"/>
              </w:rPr>
            </w:pPr>
            <w:r>
              <w:rPr>
                <w:sz w:val="18"/>
              </w:rPr>
              <w:t>0</w:t>
            </w:r>
          </w:p>
        </w:tc>
        <w:tc>
          <w:tcPr>
            <w:tcW w:w="1249" w:type="dxa"/>
          </w:tcPr>
          <w:p w14:paraId="0F0C5DB1" w14:textId="77777777" w:rsidR="00805951" w:rsidRDefault="00805951" w:rsidP="00D7341E">
            <w:pPr>
              <w:pStyle w:val="TableParagraph"/>
              <w:ind w:right="59"/>
              <w:rPr>
                <w:sz w:val="18"/>
              </w:rPr>
            </w:pPr>
            <w:r>
              <w:rPr>
                <w:sz w:val="18"/>
              </w:rPr>
              <w:t>0</w:t>
            </w:r>
          </w:p>
        </w:tc>
        <w:tc>
          <w:tcPr>
            <w:tcW w:w="1249" w:type="dxa"/>
          </w:tcPr>
          <w:p w14:paraId="68730F5D" w14:textId="77777777" w:rsidR="00805951" w:rsidRDefault="00805951" w:rsidP="00D7341E">
            <w:pPr>
              <w:pStyle w:val="TableParagraph"/>
              <w:ind w:right="58"/>
              <w:rPr>
                <w:sz w:val="18"/>
              </w:rPr>
            </w:pPr>
            <w:r>
              <w:rPr>
                <w:sz w:val="18"/>
              </w:rPr>
              <w:t>0</w:t>
            </w:r>
          </w:p>
        </w:tc>
      </w:tr>
      <w:tr w:rsidR="00805951" w14:paraId="6D8D08A2" w14:textId="77777777" w:rsidTr="00805951">
        <w:trPr>
          <w:divId w:val="2052876922"/>
          <w:trHeight w:val="360"/>
        </w:trPr>
        <w:tc>
          <w:tcPr>
            <w:tcW w:w="575" w:type="dxa"/>
          </w:tcPr>
          <w:p w14:paraId="14DD23C1" w14:textId="77777777" w:rsidR="00805951" w:rsidRDefault="00805951" w:rsidP="00D7341E">
            <w:pPr>
              <w:pStyle w:val="TableParagraph"/>
              <w:ind w:left="62" w:right="42"/>
              <w:jc w:val="center"/>
              <w:rPr>
                <w:sz w:val="18"/>
              </w:rPr>
            </w:pPr>
            <w:r>
              <w:rPr>
                <w:sz w:val="18"/>
              </w:rPr>
              <w:t>1661</w:t>
            </w:r>
          </w:p>
        </w:tc>
        <w:tc>
          <w:tcPr>
            <w:tcW w:w="6298" w:type="dxa"/>
          </w:tcPr>
          <w:p w14:paraId="02B1638E" w14:textId="77777777" w:rsidR="00805951" w:rsidRDefault="00805951" w:rsidP="00D7341E">
            <w:pPr>
              <w:pStyle w:val="TableParagraph"/>
              <w:ind w:left="82"/>
              <w:jc w:val="left"/>
              <w:rPr>
                <w:sz w:val="18"/>
              </w:rPr>
            </w:pPr>
            <w:r>
              <w:rPr>
                <w:sz w:val="18"/>
              </w:rPr>
              <w:t>Te</w:t>
            </w:r>
            <w:r>
              <w:rPr>
                <w:spacing w:val="-3"/>
                <w:sz w:val="18"/>
              </w:rPr>
              <w:t xml:space="preserve"> </w:t>
            </w:r>
            <w:r>
              <w:rPr>
                <w:sz w:val="18"/>
              </w:rPr>
              <w:t>dala,</w:t>
            </w:r>
            <w:r>
              <w:rPr>
                <w:spacing w:val="-3"/>
                <w:sz w:val="18"/>
              </w:rPr>
              <w:t xml:space="preserve"> </w:t>
            </w:r>
            <w:r>
              <w:rPr>
                <w:sz w:val="18"/>
              </w:rPr>
              <w:t>huamarrje</w:t>
            </w:r>
            <w:r>
              <w:rPr>
                <w:spacing w:val="-3"/>
                <w:sz w:val="18"/>
              </w:rPr>
              <w:t xml:space="preserve"> </w:t>
            </w:r>
            <w:r>
              <w:rPr>
                <w:sz w:val="18"/>
              </w:rPr>
              <w:t>te</w:t>
            </w:r>
            <w:r>
              <w:rPr>
                <w:spacing w:val="-2"/>
                <w:sz w:val="18"/>
              </w:rPr>
              <w:t xml:space="preserve"> </w:t>
            </w:r>
            <w:r>
              <w:rPr>
                <w:sz w:val="18"/>
              </w:rPr>
              <w:t>tjera</w:t>
            </w:r>
            <w:r>
              <w:rPr>
                <w:spacing w:val="-2"/>
                <w:sz w:val="18"/>
              </w:rPr>
              <w:t xml:space="preserve"> </w:t>
            </w:r>
            <w:r>
              <w:rPr>
                <w:sz w:val="18"/>
              </w:rPr>
              <w:t>afatgjate</w:t>
            </w:r>
          </w:p>
        </w:tc>
        <w:tc>
          <w:tcPr>
            <w:tcW w:w="1249" w:type="dxa"/>
          </w:tcPr>
          <w:p w14:paraId="6A44FA27" w14:textId="77777777" w:rsidR="00805951" w:rsidRDefault="00805951" w:rsidP="00D7341E">
            <w:pPr>
              <w:pStyle w:val="TableParagraph"/>
              <w:ind w:right="63"/>
              <w:rPr>
                <w:sz w:val="18"/>
              </w:rPr>
            </w:pPr>
            <w:r>
              <w:rPr>
                <w:sz w:val="18"/>
              </w:rPr>
              <w:t>0</w:t>
            </w:r>
          </w:p>
        </w:tc>
        <w:tc>
          <w:tcPr>
            <w:tcW w:w="1249" w:type="dxa"/>
          </w:tcPr>
          <w:p w14:paraId="733D9384" w14:textId="77777777" w:rsidR="00805951" w:rsidRDefault="00805951" w:rsidP="00D7341E">
            <w:pPr>
              <w:pStyle w:val="TableParagraph"/>
              <w:ind w:right="62"/>
              <w:rPr>
                <w:sz w:val="18"/>
              </w:rPr>
            </w:pPr>
            <w:r>
              <w:rPr>
                <w:sz w:val="18"/>
              </w:rPr>
              <w:t>0</w:t>
            </w:r>
          </w:p>
        </w:tc>
        <w:tc>
          <w:tcPr>
            <w:tcW w:w="1249" w:type="dxa"/>
          </w:tcPr>
          <w:p w14:paraId="1C512EA2" w14:textId="77777777" w:rsidR="00805951" w:rsidRDefault="00805951" w:rsidP="00D7341E">
            <w:pPr>
              <w:pStyle w:val="TableParagraph"/>
              <w:ind w:right="62"/>
              <w:rPr>
                <w:sz w:val="18"/>
              </w:rPr>
            </w:pPr>
            <w:r>
              <w:rPr>
                <w:sz w:val="18"/>
              </w:rPr>
              <w:t>0</w:t>
            </w:r>
          </w:p>
        </w:tc>
        <w:tc>
          <w:tcPr>
            <w:tcW w:w="1249" w:type="dxa"/>
          </w:tcPr>
          <w:p w14:paraId="7176C41B" w14:textId="77777777" w:rsidR="00805951" w:rsidRDefault="00805951" w:rsidP="00D7341E">
            <w:pPr>
              <w:pStyle w:val="TableParagraph"/>
              <w:ind w:right="61"/>
              <w:rPr>
                <w:sz w:val="18"/>
              </w:rPr>
            </w:pPr>
            <w:r>
              <w:rPr>
                <w:sz w:val="18"/>
              </w:rPr>
              <w:t>0</w:t>
            </w:r>
          </w:p>
        </w:tc>
        <w:tc>
          <w:tcPr>
            <w:tcW w:w="1249" w:type="dxa"/>
          </w:tcPr>
          <w:p w14:paraId="744E360B" w14:textId="77777777" w:rsidR="00805951" w:rsidRDefault="00805951" w:rsidP="00D7341E">
            <w:pPr>
              <w:pStyle w:val="TableParagraph"/>
              <w:ind w:right="60"/>
              <w:rPr>
                <w:sz w:val="18"/>
              </w:rPr>
            </w:pPr>
            <w:r>
              <w:rPr>
                <w:sz w:val="18"/>
              </w:rPr>
              <w:t>0</w:t>
            </w:r>
          </w:p>
        </w:tc>
        <w:tc>
          <w:tcPr>
            <w:tcW w:w="1249" w:type="dxa"/>
          </w:tcPr>
          <w:p w14:paraId="777C35F5" w14:textId="77777777" w:rsidR="00805951" w:rsidRDefault="00805951" w:rsidP="00D7341E">
            <w:pPr>
              <w:pStyle w:val="TableParagraph"/>
              <w:ind w:right="59"/>
              <w:rPr>
                <w:sz w:val="18"/>
              </w:rPr>
            </w:pPr>
            <w:r>
              <w:rPr>
                <w:sz w:val="18"/>
              </w:rPr>
              <w:t>0</w:t>
            </w:r>
          </w:p>
        </w:tc>
        <w:tc>
          <w:tcPr>
            <w:tcW w:w="1249" w:type="dxa"/>
          </w:tcPr>
          <w:p w14:paraId="732F02D8" w14:textId="77777777" w:rsidR="00805951" w:rsidRDefault="00805951" w:rsidP="00D7341E">
            <w:pPr>
              <w:pStyle w:val="TableParagraph"/>
              <w:ind w:right="58"/>
              <w:rPr>
                <w:sz w:val="18"/>
              </w:rPr>
            </w:pPr>
            <w:r>
              <w:rPr>
                <w:sz w:val="18"/>
              </w:rPr>
              <w:t>0</w:t>
            </w:r>
          </w:p>
        </w:tc>
      </w:tr>
      <w:tr w:rsidR="00805951" w14:paraId="4B59F858" w14:textId="77777777" w:rsidTr="00805951">
        <w:trPr>
          <w:divId w:val="2052876922"/>
          <w:trHeight w:val="360"/>
        </w:trPr>
        <w:tc>
          <w:tcPr>
            <w:tcW w:w="575" w:type="dxa"/>
            <w:shd w:val="clear" w:color="auto" w:fill="DFDFDF"/>
          </w:tcPr>
          <w:p w14:paraId="56912BE8" w14:textId="77777777" w:rsidR="00805951" w:rsidRDefault="00805951" w:rsidP="00D7341E">
            <w:pPr>
              <w:pStyle w:val="TableParagraph"/>
              <w:spacing w:before="0"/>
              <w:jc w:val="left"/>
              <w:rPr>
                <w:rFonts w:ascii="Times New Roman"/>
                <w:sz w:val="18"/>
              </w:rPr>
            </w:pPr>
          </w:p>
        </w:tc>
        <w:tc>
          <w:tcPr>
            <w:tcW w:w="6298" w:type="dxa"/>
            <w:shd w:val="clear" w:color="auto" w:fill="DFDFDF"/>
          </w:tcPr>
          <w:p w14:paraId="1A4E4344" w14:textId="77777777" w:rsidR="00805951" w:rsidRDefault="00805951" w:rsidP="00D7341E">
            <w:pPr>
              <w:pStyle w:val="TableParagraph"/>
              <w:spacing w:before="78"/>
              <w:ind w:left="82"/>
              <w:jc w:val="left"/>
              <w:rPr>
                <w:b/>
                <w:sz w:val="21"/>
              </w:rPr>
            </w:pPr>
            <w:r>
              <w:rPr>
                <w:b/>
                <w:sz w:val="21"/>
              </w:rPr>
              <w:t>Shpenzime</w:t>
            </w:r>
            <w:r>
              <w:rPr>
                <w:b/>
                <w:spacing w:val="-6"/>
                <w:sz w:val="21"/>
              </w:rPr>
              <w:t xml:space="preserve"> </w:t>
            </w:r>
            <w:r>
              <w:rPr>
                <w:b/>
                <w:sz w:val="21"/>
              </w:rPr>
              <w:t>Kapitale</w:t>
            </w:r>
            <w:r>
              <w:rPr>
                <w:b/>
                <w:spacing w:val="-5"/>
                <w:sz w:val="21"/>
              </w:rPr>
              <w:t xml:space="preserve"> </w:t>
            </w:r>
            <w:r>
              <w:rPr>
                <w:b/>
                <w:sz w:val="21"/>
              </w:rPr>
              <w:t>të</w:t>
            </w:r>
            <w:r>
              <w:rPr>
                <w:b/>
                <w:spacing w:val="-5"/>
                <w:sz w:val="21"/>
              </w:rPr>
              <w:t xml:space="preserve"> </w:t>
            </w:r>
            <w:r>
              <w:rPr>
                <w:b/>
                <w:sz w:val="21"/>
              </w:rPr>
              <w:t>Brendshme</w:t>
            </w:r>
            <w:r>
              <w:rPr>
                <w:b/>
                <w:spacing w:val="-6"/>
                <w:sz w:val="21"/>
              </w:rPr>
              <w:t xml:space="preserve"> </w:t>
            </w:r>
            <w:r>
              <w:rPr>
                <w:b/>
                <w:sz w:val="21"/>
              </w:rPr>
              <w:t>(230-232,</w:t>
            </w:r>
            <w:r>
              <w:rPr>
                <w:b/>
                <w:spacing w:val="-5"/>
                <w:sz w:val="21"/>
              </w:rPr>
              <w:t xml:space="preserve"> </w:t>
            </w:r>
            <w:r>
              <w:rPr>
                <w:b/>
                <w:sz w:val="21"/>
              </w:rPr>
              <w:t>255,</w:t>
            </w:r>
            <w:r>
              <w:rPr>
                <w:b/>
                <w:spacing w:val="-5"/>
                <w:sz w:val="21"/>
              </w:rPr>
              <w:t xml:space="preserve"> </w:t>
            </w:r>
            <w:r>
              <w:rPr>
                <w:b/>
                <w:sz w:val="21"/>
              </w:rPr>
              <w:t>1661)</w:t>
            </w:r>
          </w:p>
        </w:tc>
        <w:tc>
          <w:tcPr>
            <w:tcW w:w="1249" w:type="dxa"/>
            <w:shd w:val="clear" w:color="auto" w:fill="DFDFDF"/>
          </w:tcPr>
          <w:p w14:paraId="47775554" w14:textId="77777777" w:rsidR="00805951" w:rsidRDefault="00805951" w:rsidP="00D7341E">
            <w:pPr>
              <w:pStyle w:val="TableParagraph"/>
              <w:ind w:right="63"/>
              <w:rPr>
                <w:b/>
                <w:sz w:val="18"/>
              </w:rPr>
            </w:pPr>
            <w:r>
              <w:rPr>
                <w:b/>
                <w:sz w:val="18"/>
              </w:rPr>
              <w:t>0</w:t>
            </w:r>
          </w:p>
        </w:tc>
        <w:tc>
          <w:tcPr>
            <w:tcW w:w="1249" w:type="dxa"/>
            <w:shd w:val="clear" w:color="auto" w:fill="DFDFDF"/>
          </w:tcPr>
          <w:p w14:paraId="4811583F" w14:textId="77777777" w:rsidR="00805951" w:rsidRDefault="00805951" w:rsidP="00D7341E">
            <w:pPr>
              <w:pStyle w:val="TableParagraph"/>
              <w:ind w:right="62"/>
              <w:rPr>
                <w:b/>
                <w:sz w:val="18"/>
              </w:rPr>
            </w:pPr>
            <w:r>
              <w:rPr>
                <w:b/>
                <w:sz w:val="18"/>
              </w:rPr>
              <w:t>0</w:t>
            </w:r>
          </w:p>
        </w:tc>
        <w:tc>
          <w:tcPr>
            <w:tcW w:w="1249" w:type="dxa"/>
            <w:shd w:val="clear" w:color="auto" w:fill="DFDFDF"/>
          </w:tcPr>
          <w:p w14:paraId="5C7355D5" w14:textId="77777777" w:rsidR="00805951" w:rsidRDefault="00805951" w:rsidP="00D7341E">
            <w:pPr>
              <w:pStyle w:val="TableParagraph"/>
              <w:ind w:right="62"/>
              <w:rPr>
                <w:b/>
                <w:sz w:val="18"/>
              </w:rPr>
            </w:pPr>
            <w:r>
              <w:rPr>
                <w:b/>
                <w:sz w:val="18"/>
              </w:rPr>
              <w:t>0</w:t>
            </w:r>
          </w:p>
        </w:tc>
        <w:tc>
          <w:tcPr>
            <w:tcW w:w="1249" w:type="dxa"/>
            <w:shd w:val="clear" w:color="auto" w:fill="DFDFDF"/>
          </w:tcPr>
          <w:p w14:paraId="4FB0AA43" w14:textId="77777777" w:rsidR="00805951" w:rsidRDefault="00805951" w:rsidP="00D7341E">
            <w:pPr>
              <w:pStyle w:val="TableParagraph"/>
              <w:ind w:right="61"/>
              <w:rPr>
                <w:b/>
                <w:sz w:val="18"/>
              </w:rPr>
            </w:pPr>
            <w:r>
              <w:rPr>
                <w:b/>
                <w:sz w:val="18"/>
              </w:rPr>
              <w:t>4,500</w:t>
            </w:r>
          </w:p>
        </w:tc>
        <w:tc>
          <w:tcPr>
            <w:tcW w:w="1249" w:type="dxa"/>
            <w:shd w:val="clear" w:color="auto" w:fill="DFDFDF"/>
          </w:tcPr>
          <w:p w14:paraId="4780BD08" w14:textId="77777777" w:rsidR="00805951" w:rsidRDefault="00805951" w:rsidP="00D7341E">
            <w:pPr>
              <w:pStyle w:val="TableParagraph"/>
              <w:ind w:right="60"/>
              <w:rPr>
                <w:b/>
                <w:sz w:val="18"/>
              </w:rPr>
            </w:pPr>
            <w:r>
              <w:rPr>
                <w:b/>
                <w:sz w:val="18"/>
              </w:rPr>
              <w:t>0</w:t>
            </w:r>
          </w:p>
        </w:tc>
        <w:tc>
          <w:tcPr>
            <w:tcW w:w="1249" w:type="dxa"/>
            <w:shd w:val="clear" w:color="auto" w:fill="DFDFDF"/>
          </w:tcPr>
          <w:p w14:paraId="30E0BCF1" w14:textId="77777777" w:rsidR="00805951" w:rsidRDefault="00805951" w:rsidP="00D7341E">
            <w:pPr>
              <w:pStyle w:val="TableParagraph"/>
              <w:ind w:right="59"/>
              <w:rPr>
                <w:b/>
                <w:sz w:val="18"/>
              </w:rPr>
            </w:pPr>
            <w:r>
              <w:rPr>
                <w:b/>
                <w:sz w:val="18"/>
              </w:rPr>
              <w:t>0</w:t>
            </w:r>
          </w:p>
        </w:tc>
        <w:tc>
          <w:tcPr>
            <w:tcW w:w="1249" w:type="dxa"/>
            <w:shd w:val="clear" w:color="auto" w:fill="DFDFDF"/>
          </w:tcPr>
          <w:p w14:paraId="38BD25A5" w14:textId="77777777" w:rsidR="00805951" w:rsidRDefault="00805951" w:rsidP="00D7341E">
            <w:pPr>
              <w:pStyle w:val="TableParagraph"/>
              <w:ind w:right="58"/>
              <w:rPr>
                <w:b/>
                <w:sz w:val="18"/>
              </w:rPr>
            </w:pPr>
            <w:r>
              <w:rPr>
                <w:b/>
                <w:sz w:val="18"/>
              </w:rPr>
              <w:t>0</w:t>
            </w:r>
          </w:p>
        </w:tc>
      </w:tr>
      <w:tr w:rsidR="00805951" w14:paraId="1A8D61DA" w14:textId="77777777" w:rsidTr="00805951">
        <w:trPr>
          <w:divId w:val="2052876922"/>
          <w:trHeight w:val="360"/>
        </w:trPr>
        <w:tc>
          <w:tcPr>
            <w:tcW w:w="575" w:type="dxa"/>
          </w:tcPr>
          <w:p w14:paraId="559913CC" w14:textId="77777777" w:rsidR="00805951" w:rsidRDefault="00805951" w:rsidP="00D7341E">
            <w:pPr>
              <w:pStyle w:val="TableParagraph"/>
              <w:ind w:left="168" w:right="47"/>
              <w:jc w:val="center"/>
              <w:rPr>
                <w:sz w:val="18"/>
              </w:rPr>
            </w:pPr>
            <w:r>
              <w:rPr>
                <w:sz w:val="18"/>
              </w:rPr>
              <w:t>230</w:t>
            </w:r>
          </w:p>
        </w:tc>
        <w:tc>
          <w:tcPr>
            <w:tcW w:w="6298" w:type="dxa"/>
          </w:tcPr>
          <w:p w14:paraId="6C994C0D" w14:textId="77777777" w:rsidR="00805951" w:rsidRDefault="00805951" w:rsidP="00D7341E">
            <w:pPr>
              <w:pStyle w:val="TableParagraph"/>
              <w:ind w:left="82"/>
              <w:jc w:val="left"/>
              <w:rPr>
                <w:sz w:val="18"/>
              </w:rPr>
            </w:pPr>
            <w:r>
              <w:rPr>
                <w:sz w:val="18"/>
              </w:rPr>
              <w:t>Shpenzime</w:t>
            </w:r>
            <w:r>
              <w:rPr>
                <w:spacing w:val="-6"/>
                <w:sz w:val="18"/>
              </w:rPr>
              <w:t xml:space="preserve"> </w:t>
            </w:r>
            <w:r>
              <w:rPr>
                <w:sz w:val="18"/>
              </w:rPr>
              <w:t>per</w:t>
            </w:r>
            <w:r>
              <w:rPr>
                <w:spacing w:val="-5"/>
                <w:sz w:val="18"/>
              </w:rPr>
              <w:t xml:space="preserve"> </w:t>
            </w:r>
            <w:r>
              <w:rPr>
                <w:sz w:val="18"/>
              </w:rPr>
              <w:t>rritjen</w:t>
            </w:r>
            <w:r>
              <w:rPr>
                <w:spacing w:val="-4"/>
                <w:sz w:val="18"/>
              </w:rPr>
              <w:t xml:space="preserve"> </w:t>
            </w:r>
            <w:r>
              <w:rPr>
                <w:sz w:val="18"/>
              </w:rPr>
              <w:t>e</w:t>
            </w:r>
            <w:r>
              <w:rPr>
                <w:spacing w:val="-5"/>
                <w:sz w:val="18"/>
              </w:rPr>
              <w:t xml:space="preserve"> </w:t>
            </w:r>
            <w:r>
              <w:rPr>
                <w:sz w:val="18"/>
              </w:rPr>
              <w:t>aktiveve</w:t>
            </w:r>
            <w:r>
              <w:rPr>
                <w:spacing w:val="-4"/>
                <w:sz w:val="18"/>
              </w:rPr>
              <w:t xml:space="preserve"> </w:t>
            </w:r>
            <w:r>
              <w:rPr>
                <w:sz w:val="18"/>
              </w:rPr>
              <w:t>te</w:t>
            </w:r>
            <w:r>
              <w:rPr>
                <w:spacing w:val="-4"/>
                <w:sz w:val="18"/>
              </w:rPr>
              <w:t xml:space="preserve"> </w:t>
            </w:r>
            <w:r>
              <w:rPr>
                <w:sz w:val="18"/>
              </w:rPr>
              <w:t>qendrueshme</w:t>
            </w:r>
            <w:r>
              <w:rPr>
                <w:spacing w:val="-5"/>
                <w:sz w:val="18"/>
              </w:rPr>
              <w:t xml:space="preserve"> </w:t>
            </w:r>
            <w:r>
              <w:rPr>
                <w:sz w:val="18"/>
              </w:rPr>
              <w:t>te</w:t>
            </w:r>
            <w:r>
              <w:rPr>
                <w:spacing w:val="-4"/>
                <w:sz w:val="18"/>
              </w:rPr>
              <w:t xml:space="preserve"> </w:t>
            </w:r>
            <w:r>
              <w:rPr>
                <w:sz w:val="18"/>
              </w:rPr>
              <w:t>patrupezuara</w:t>
            </w:r>
          </w:p>
        </w:tc>
        <w:tc>
          <w:tcPr>
            <w:tcW w:w="1249" w:type="dxa"/>
          </w:tcPr>
          <w:p w14:paraId="500791D9" w14:textId="77777777" w:rsidR="00805951" w:rsidRDefault="00805951" w:rsidP="00D7341E">
            <w:pPr>
              <w:pStyle w:val="TableParagraph"/>
              <w:ind w:right="63"/>
              <w:rPr>
                <w:sz w:val="18"/>
              </w:rPr>
            </w:pPr>
            <w:r>
              <w:rPr>
                <w:sz w:val="18"/>
              </w:rPr>
              <w:t>0</w:t>
            </w:r>
          </w:p>
        </w:tc>
        <w:tc>
          <w:tcPr>
            <w:tcW w:w="1249" w:type="dxa"/>
          </w:tcPr>
          <w:p w14:paraId="4D7306BA" w14:textId="77777777" w:rsidR="00805951" w:rsidRDefault="00805951" w:rsidP="00D7341E">
            <w:pPr>
              <w:pStyle w:val="TableParagraph"/>
              <w:ind w:right="62"/>
              <w:rPr>
                <w:sz w:val="18"/>
              </w:rPr>
            </w:pPr>
            <w:r>
              <w:rPr>
                <w:sz w:val="18"/>
              </w:rPr>
              <w:t>0</w:t>
            </w:r>
          </w:p>
        </w:tc>
        <w:tc>
          <w:tcPr>
            <w:tcW w:w="1249" w:type="dxa"/>
          </w:tcPr>
          <w:p w14:paraId="50D5DFB1" w14:textId="77777777" w:rsidR="00805951" w:rsidRDefault="00805951" w:rsidP="00D7341E">
            <w:pPr>
              <w:pStyle w:val="TableParagraph"/>
              <w:ind w:right="62"/>
              <w:rPr>
                <w:sz w:val="18"/>
              </w:rPr>
            </w:pPr>
            <w:r>
              <w:rPr>
                <w:sz w:val="18"/>
              </w:rPr>
              <w:t>0</w:t>
            </w:r>
          </w:p>
        </w:tc>
        <w:tc>
          <w:tcPr>
            <w:tcW w:w="1249" w:type="dxa"/>
          </w:tcPr>
          <w:p w14:paraId="37F36623" w14:textId="77777777" w:rsidR="00805951" w:rsidRDefault="00805951" w:rsidP="00D7341E">
            <w:pPr>
              <w:pStyle w:val="TableParagraph"/>
              <w:ind w:right="61"/>
              <w:rPr>
                <w:sz w:val="18"/>
              </w:rPr>
            </w:pPr>
            <w:r>
              <w:rPr>
                <w:sz w:val="18"/>
              </w:rPr>
              <w:t>0</w:t>
            </w:r>
          </w:p>
        </w:tc>
        <w:tc>
          <w:tcPr>
            <w:tcW w:w="1249" w:type="dxa"/>
          </w:tcPr>
          <w:p w14:paraId="0FA22895" w14:textId="77777777" w:rsidR="00805951" w:rsidRDefault="00805951" w:rsidP="00D7341E">
            <w:pPr>
              <w:pStyle w:val="TableParagraph"/>
              <w:ind w:right="60"/>
              <w:rPr>
                <w:sz w:val="18"/>
              </w:rPr>
            </w:pPr>
            <w:r>
              <w:rPr>
                <w:sz w:val="18"/>
              </w:rPr>
              <w:t>0</w:t>
            </w:r>
          </w:p>
        </w:tc>
        <w:tc>
          <w:tcPr>
            <w:tcW w:w="1249" w:type="dxa"/>
          </w:tcPr>
          <w:p w14:paraId="5AFB83C4" w14:textId="77777777" w:rsidR="00805951" w:rsidRDefault="00805951" w:rsidP="00D7341E">
            <w:pPr>
              <w:pStyle w:val="TableParagraph"/>
              <w:ind w:right="59"/>
              <w:rPr>
                <w:sz w:val="18"/>
              </w:rPr>
            </w:pPr>
            <w:r>
              <w:rPr>
                <w:sz w:val="18"/>
              </w:rPr>
              <w:t>0</w:t>
            </w:r>
          </w:p>
        </w:tc>
        <w:tc>
          <w:tcPr>
            <w:tcW w:w="1249" w:type="dxa"/>
          </w:tcPr>
          <w:p w14:paraId="7DFAD369" w14:textId="77777777" w:rsidR="00805951" w:rsidRDefault="00805951" w:rsidP="00D7341E">
            <w:pPr>
              <w:pStyle w:val="TableParagraph"/>
              <w:ind w:right="58"/>
              <w:rPr>
                <w:sz w:val="18"/>
              </w:rPr>
            </w:pPr>
            <w:r>
              <w:rPr>
                <w:sz w:val="18"/>
              </w:rPr>
              <w:t>0</w:t>
            </w:r>
          </w:p>
        </w:tc>
      </w:tr>
      <w:tr w:rsidR="00805951" w14:paraId="259F5DB2" w14:textId="77777777" w:rsidTr="00805951">
        <w:trPr>
          <w:divId w:val="2052876922"/>
          <w:trHeight w:val="360"/>
        </w:trPr>
        <w:tc>
          <w:tcPr>
            <w:tcW w:w="575" w:type="dxa"/>
          </w:tcPr>
          <w:p w14:paraId="3CEFA1AA" w14:textId="77777777" w:rsidR="00805951" w:rsidRDefault="00805951" w:rsidP="00D7341E">
            <w:pPr>
              <w:pStyle w:val="TableParagraph"/>
              <w:ind w:left="168" w:right="47"/>
              <w:jc w:val="center"/>
              <w:rPr>
                <w:sz w:val="18"/>
              </w:rPr>
            </w:pPr>
            <w:r>
              <w:rPr>
                <w:sz w:val="18"/>
              </w:rPr>
              <w:t>231</w:t>
            </w:r>
          </w:p>
        </w:tc>
        <w:tc>
          <w:tcPr>
            <w:tcW w:w="6298" w:type="dxa"/>
          </w:tcPr>
          <w:p w14:paraId="5019DCCF" w14:textId="77777777" w:rsidR="00805951" w:rsidRDefault="00805951" w:rsidP="00D7341E">
            <w:pPr>
              <w:pStyle w:val="TableParagraph"/>
              <w:ind w:left="82"/>
              <w:jc w:val="left"/>
              <w:rPr>
                <w:sz w:val="18"/>
              </w:rPr>
            </w:pPr>
            <w:r>
              <w:rPr>
                <w:sz w:val="18"/>
              </w:rPr>
              <w:t>Shpenzime</w:t>
            </w:r>
            <w:r>
              <w:rPr>
                <w:spacing w:val="-4"/>
                <w:sz w:val="18"/>
              </w:rPr>
              <w:t xml:space="preserve"> </w:t>
            </w:r>
            <w:r>
              <w:rPr>
                <w:sz w:val="18"/>
              </w:rPr>
              <w:t>per</w:t>
            </w:r>
            <w:r>
              <w:rPr>
                <w:spacing w:val="-4"/>
                <w:sz w:val="18"/>
              </w:rPr>
              <w:t xml:space="preserve"> </w:t>
            </w:r>
            <w:r>
              <w:rPr>
                <w:sz w:val="18"/>
              </w:rPr>
              <w:t>rritjen</w:t>
            </w:r>
            <w:r>
              <w:rPr>
                <w:spacing w:val="-3"/>
                <w:sz w:val="18"/>
              </w:rPr>
              <w:t xml:space="preserve"> </w:t>
            </w:r>
            <w:r>
              <w:rPr>
                <w:sz w:val="18"/>
              </w:rPr>
              <w:t>e</w:t>
            </w:r>
            <w:r>
              <w:rPr>
                <w:spacing w:val="-4"/>
                <w:sz w:val="18"/>
              </w:rPr>
              <w:t xml:space="preserve"> </w:t>
            </w:r>
            <w:r>
              <w:rPr>
                <w:sz w:val="18"/>
              </w:rPr>
              <w:t>aktiveve</w:t>
            </w:r>
            <w:r>
              <w:rPr>
                <w:spacing w:val="-2"/>
                <w:sz w:val="18"/>
              </w:rPr>
              <w:t xml:space="preserve"> </w:t>
            </w:r>
            <w:r>
              <w:rPr>
                <w:sz w:val="18"/>
              </w:rPr>
              <w:t>te</w:t>
            </w:r>
            <w:r>
              <w:rPr>
                <w:spacing w:val="-3"/>
                <w:sz w:val="18"/>
              </w:rPr>
              <w:t xml:space="preserve"> </w:t>
            </w:r>
            <w:r>
              <w:rPr>
                <w:sz w:val="18"/>
              </w:rPr>
              <w:t>qendrueshme</w:t>
            </w:r>
            <w:r>
              <w:rPr>
                <w:spacing w:val="-4"/>
                <w:sz w:val="18"/>
              </w:rPr>
              <w:t xml:space="preserve"> </w:t>
            </w:r>
            <w:r>
              <w:rPr>
                <w:sz w:val="18"/>
              </w:rPr>
              <w:t>te</w:t>
            </w:r>
            <w:r>
              <w:rPr>
                <w:spacing w:val="-3"/>
                <w:sz w:val="18"/>
              </w:rPr>
              <w:t xml:space="preserve"> </w:t>
            </w:r>
            <w:r>
              <w:rPr>
                <w:sz w:val="18"/>
              </w:rPr>
              <w:t>trupezuara</w:t>
            </w:r>
          </w:p>
        </w:tc>
        <w:tc>
          <w:tcPr>
            <w:tcW w:w="1249" w:type="dxa"/>
          </w:tcPr>
          <w:p w14:paraId="0B38DA2D" w14:textId="77777777" w:rsidR="00805951" w:rsidRDefault="00805951" w:rsidP="00D7341E">
            <w:pPr>
              <w:pStyle w:val="TableParagraph"/>
              <w:ind w:right="63"/>
              <w:rPr>
                <w:sz w:val="18"/>
              </w:rPr>
            </w:pPr>
            <w:r>
              <w:rPr>
                <w:sz w:val="18"/>
              </w:rPr>
              <w:t>0</w:t>
            </w:r>
          </w:p>
        </w:tc>
        <w:tc>
          <w:tcPr>
            <w:tcW w:w="1249" w:type="dxa"/>
          </w:tcPr>
          <w:p w14:paraId="1F16B62F" w14:textId="77777777" w:rsidR="00805951" w:rsidRDefault="00805951" w:rsidP="00D7341E">
            <w:pPr>
              <w:pStyle w:val="TableParagraph"/>
              <w:ind w:right="62"/>
              <w:rPr>
                <w:sz w:val="18"/>
              </w:rPr>
            </w:pPr>
            <w:r>
              <w:rPr>
                <w:sz w:val="18"/>
              </w:rPr>
              <w:t>0</w:t>
            </w:r>
          </w:p>
        </w:tc>
        <w:tc>
          <w:tcPr>
            <w:tcW w:w="1249" w:type="dxa"/>
          </w:tcPr>
          <w:p w14:paraId="4557E7A4" w14:textId="77777777" w:rsidR="00805951" w:rsidRDefault="00805951" w:rsidP="00D7341E">
            <w:pPr>
              <w:pStyle w:val="TableParagraph"/>
              <w:ind w:right="62"/>
              <w:rPr>
                <w:sz w:val="18"/>
              </w:rPr>
            </w:pPr>
            <w:r>
              <w:rPr>
                <w:sz w:val="18"/>
              </w:rPr>
              <w:t>0</w:t>
            </w:r>
          </w:p>
        </w:tc>
        <w:tc>
          <w:tcPr>
            <w:tcW w:w="1249" w:type="dxa"/>
          </w:tcPr>
          <w:p w14:paraId="585E4BC1" w14:textId="77777777" w:rsidR="00805951" w:rsidRDefault="00805951" w:rsidP="00D7341E">
            <w:pPr>
              <w:pStyle w:val="TableParagraph"/>
              <w:ind w:right="61"/>
              <w:rPr>
                <w:sz w:val="18"/>
              </w:rPr>
            </w:pPr>
            <w:r>
              <w:rPr>
                <w:sz w:val="18"/>
              </w:rPr>
              <w:t>4,500</w:t>
            </w:r>
          </w:p>
        </w:tc>
        <w:tc>
          <w:tcPr>
            <w:tcW w:w="1249" w:type="dxa"/>
          </w:tcPr>
          <w:p w14:paraId="348D0866" w14:textId="77777777" w:rsidR="00805951" w:rsidRDefault="00805951" w:rsidP="00D7341E">
            <w:pPr>
              <w:pStyle w:val="TableParagraph"/>
              <w:ind w:right="60"/>
              <w:rPr>
                <w:sz w:val="18"/>
              </w:rPr>
            </w:pPr>
            <w:r>
              <w:rPr>
                <w:sz w:val="18"/>
              </w:rPr>
              <w:t>0</w:t>
            </w:r>
          </w:p>
        </w:tc>
        <w:tc>
          <w:tcPr>
            <w:tcW w:w="1249" w:type="dxa"/>
          </w:tcPr>
          <w:p w14:paraId="2188105E" w14:textId="77777777" w:rsidR="00805951" w:rsidRDefault="00805951" w:rsidP="00D7341E">
            <w:pPr>
              <w:pStyle w:val="TableParagraph"/>
              <w:ind w:right="59"/>
              <w:rPr>
                <w:sz w:val="18"/>
              </w:rPr>
            </w:pPr>
            <w:r>
              <w:rPr>
                <w:sz w:val="18"/>
              </w:rPr>
              <w:t>0</w:t>
            </w:r>
          </w:p>
        </w:tc>
        <w:tc>
          <w:tcPr>
            <w:tcW w:w="1249" w:type="dxa"/>
          </w:tcPr>
          <w:p w14:paraId="7BE89B6B" w14:textId="77777777" w:rsidR="00805951" w:rsidRDefault="00805951" w:rsidP="00D7341E">
            <w:pPr>
              <w:pStyle w:val="TableParagraph"/>
              <w:ind w:right="58"/>
              <w:rPr>
                <w:sz w:val="18"/>
              </w:rPr>
            </w:pPr>
            <w:r>
              <w:rPr>
                <w:sz w:val="18"/>
              </w:rPr>
              <w:t>0</w:t>
            </w:r>
          </w:p>
        </w:tc>
      </w:tr>
      <w:tr w:rsidR="00805951" w14:paraId="5ACDCD5F" w14:textId="77777777" w:rsidTr="00805951">
        <w:trPr>
          <w:divId w:val="2052876922"/>
          <w:trHeight w:val="360"/>
        </w:trPr>
        <w:tc>
          <w:tcPr>
            <w:tcW w:w="575" w:type="dxa"/>
          </w:tcPr>
          <w:p w14:paraId="6DDA38DF" w14:textId="77777777" w:rsidR="00805951" w:rsidRDefault="00805951" w:rsidP="00D7341E">
            <w:pPr>
              <w:pStyle w:val="TableParagraph"/>
              <w:ind w:left="168" w:right="47"/>
              <w:jc w:val="center"/>
              <w:rPr>
                <w:sz w:val="18"/>
              </w:rPr>
            </w:pPr>
            <w:r>
              <w:rPr>
                <w:sz w:val="18"/>
              </w:rPr>
              <w:lastRenderedPageBreak/>
              <w:t>232</w:t>
            </w:r>
          </w:p>
        </w:tc>
        <w:tc>
          <w:tcPr>
            <w:tcW w:w="6298" w:type="dxa"/>
          </w:tcPr>
          <w:p w14:paraId="67C4C097" w14:textId="77777777" w:rsidR="00805951" w:rsidRDefault="00805951" w:rsidP="00D7341E">
            <w:pPr>
              <w:pStyle w:val="TableParagraph"/>
              <w:ind w:left="82"/>
              <w:jc w:val="left"/>
              <w:rPr>
                <w:sz w:val="18"/>
              </w:rPr>
            </w:pPr>
            <w:r>
              <w:rPr>
                <w:sz w:val="18"/>
              </w:rPr>
              <w:t>Shpenzime</w:t>
            </w:r>
            <w:r>
              <w:rPr>
                <w:spacing w:val="-4"/>
                <w:sz w:val="18"/>
              </w:rPr>
              <w:t xml:space="preserve"> </w:t>
            </w:r>
            <w:r>
              <w:rPr>
                <w:sz w:val="18"/>
              </w:rPr>
              <w:t>transferimet</w:t>
            </w:r>
            <w:r>
              <w:rPr>
                <w:spacing w:val="-2"/>
                <w:sz w:val="18"/>
              </w:rPr>
              <w:t xml:space="preserve"> </w:t>
            </w:r>
            <w:r>
              <w:rPr>
                <w:sz w:val="18"/>
              </w:rPr>
              <w:t>kapitale</w:t>
            </w:r>
          </w:p>
        </w:tc>
        <w:tc>
          <w:tcPr>
            <w:tcW w:w="1249" w:type="dxa"/>
          </w:tcPr>
          <w:p w14:paraId="021D4B2F" w14:textId="77777777" w:rsidR="00805951" w:rsidRDefault="00805951" w:rsidP="00D7341E">
            <w:pPr>
              <w:pStyle w:val="TableParagraph"/>
              <w:ind w:right="63"/>
              <w:rPr>
                <w:sz w:val="18"/>
              </w:rPr>
            </w:pPr>
            <w:r>
              <w:rPr>
                <w:sz w:val="18"/>
              </w:rPr>
              <w:t>0</w:t>
            </w:r>
          </w:p>
        </w:tc>
        <w:tc>
          <w:tcPr>
            <w:tcW w:w="1249" w:type="dxa"/>
          </w:tcPr>
          <w:p w14:paraId="38D9F3E3" w14:textId="77777777" w:rsidR="00805951" w:rsidRDefault="00805951" w:rsidP="00D7341E">
            <w:pPr>
              <w:pStyle w:val="TableParagraph"/>
              <w:ind w:right="62"/>
              <w:rPr>
                <w:sz w:val="18"/>
              </w:rPr>
            </w:pPr>
            <w:r>
              <w:rPr>
                <w:sz w:val="18"/>
              </w:rPr>
              <w:t>0</w:t>
            </w:r>
          </w:p>
        </w:tc>
        <w:tc>
          <w:tcPr>
            <w:tcW w:w="1249" w:type="dxa"/>
          </w:tcPr>
          <w:p w14:paraId="1C6E0C95" w14:textId="77777777" w:rsidR="00805951" w:rsidRDefault="00805951" w:rsidP="00D7341E">
            <w:pPr>
              <w:pStyle w:val="TableParagraph"/>
              <w:ind w:right="62"/>
              <w:rPr>
                <w:sz w:val="18"/>
              </w:rPr>
            </w:pPr>
            <w:r>
              <w:rPr>
                <w:sz w:val="18"/>
              </w:rPr>
              <w:t>0</w:t>
            </w:r>
          </w:p>
        </w:tc>
        <w:tc>
          <w:tcPr>
            <w:tcW w:w="1249" w:type="dxa"/>
          </w:tcPr>
          <w:p w14:paraId="44E574B0" w14:textId="77777777" w:rsidR="00805951" w:rsidRDefault="00805951" w:rsidP="00D7341E">
            <w:pPr>
              <w:pStyle w:val="TableParagraph"/>
              <w:ind w:right="61"/>
              <w:rPr>
                <w:sz w:val="18"/>
              </w:rPr>
            </w:pPr>
            <w:r>
              <w:rPr>
                <w:sz w:val="18"/>
              </w:rPr>
              <w:t>0</w:t>
            </w:r>
          </w:p>
        </w:tc>
        <w:tc>
          <w:tcPr>
            <w:tcW w:w="1249" w:type="dxa"/>
          </w:tcPr>
          <w:p w14:paraId="31BA657F" w14:textId="77777777" w:rsidR="00805951" w:rsidRDefault="00805951" w:rsidP="00D7341E">
            <w:pPr>
              <w:pStyle w:val="TableParagraph"/>
              <w:ind w:right="60"/>
              <w:rPr>
                <w:sz w:val="18"/>
              </w:rPr>
            </w:pPr>
            <w:r>
              <w:rPr>
                <w:sz w:val="18"/>
              </w:rPr>
              <w:t>0</w:t>
            </w:r>
          </w:p>
        </w:tc>
        <w:tc>
          <w:tcPr>
            <w:tcW w:w="1249" w:type="dxa"/>
          </w:tcPr>
          <w:p w14:paraId="56D47FA5" w14:textId="77777777" w:rsidR="00805951" w:rsidRDefault="00805951" w:rsidP="00D7341E">
            <w:pPr>
              <w:pStyle w:val="TableParagraph"/>
              <w:ind w:right="59"/>
              <w:rPr>
                <w:sz w:val="18"/>
              </w:rPr>
            </w:pPr>
            <w:r>
              <w:rPr>
                <w:sz w:val="18"/>
              </w:rPr>
              <w:t>0</w:t>
            </w:r>
          </w:p>
        </w:tc>
        <w:tc>
          <w:tcPr>
            <w:tcW w:w="1249" w:type="dxa"/>
          </w:tcPr>
          <w:p w14:paraId="3131B3DC" w14:textId="77777777" w:rsidR="00805951" w:rsidRDefault="00805951" w:rsidP="00D7341E">
            <w:pPr>
              <w:pStyle w:val="TableParagraph"/>
              <w:ind w:right="58"/>
              <w:rPr>
                <w:sz w:val="18"/>
              </w:rPr>
            </w:pPr>
            <w:r>
              <w:rPr>
                <w:sz w:val="18"/>
              </w:rPr>
              <w:t>0</w:t>
            </w:r>
          </w:p>
        </w:tc>
      </w:tr>
      <w:tr w:rsidR="00805951" w14:paraId="5569C316" w14:textId="77777777" w:rsidTr="00805951">
        <w:trPr>
          <w:divId w:val="2052876922"/>
          <w:trHeight w:val="360"/>
        </w:trPr>
        <w:tc>
          <w:tcPr>
            <w:tcW w:w="575" w:type="dxa"/>
          </w:tcPr>
          <w:p w14:paraId="244C962C" w14:textId="77777777" w:rsidR="00805951" w:rsidRDefault="00805951" w:rsidP="00D7341E">
            <w:pPr>
              <w:pStyle w:val="TableParagraph"/>
              <w:ind w:left="168" w:right="47"/>
              <w:jc w:val="center"/>
              <w:rPr>
                <w:sz w:val="18"/>
              </w:rPr>
            </w:pPr>
            <w:r>
              <w:rPr>
                <w:sz w:val="18"/>
              </w:rPr>
              <w:t>255</w:t>
            </w:r>
          </w:p>
        </w:tc>
        <w:tc>
          <w:tcPr>
            <w:tcW w:w="6298" w:type="dxa"/>
          </w:tcPr>
          <w:p w14:paraId="2929D59A" w14:textId="77777777" w:rsidR="00805951" w:rsidRDefault="00805951" w:rsidP="00D7341E">
            <w:pPr>
              <w:pStyle w:val="TableParagraph"/>
              <w:ind w:left="82"/>
              <w:jc w:val="left"/>
              <w:rPr>
                <w:sz w:val="18"/>
              </w:rPr>
            </w:pPr>
            <w:r>
              <w:rPr>
                <w:sz w:val="18"/>
              </w:rPr>
              <w:t>Te</w:t>
            </w:r>
            <w:r>
              <w:rPr>
                <w:spacing w:val="-5"/>
                <w:sz w:val="18"/>
              </w:rPr>
              <w:t xml:space="preserve"> </w:t>
            </w:r>
            <w:r>
              <w:rPr>
                <w:sz w:val="18"/>
              </w:rPr>
              <w:t>dala</w:t>
            </w:r>
            <w:r>
              <w:rPr>
                <w:spacing w:val="-6"/>
                <w:sz w:val="18"/>
              </w:rPr>
              <w:t xml:space="preserve"> </w:t>
            </w:r>
            <w:r>
              <w:rPr>
                <w:sz w:val="18"/>
              </w:rPr>
              <w:t>per</w:t>
            </w:r>
            <w:r>
              <w:rPr>
                <w:spacing w:val="-5"/>
                <w:sz w:val="18"/>
              </w:rPr>
              <w:t xml:space="preserve"> </w:t>
            </w:r>
            <w:r>
              <w:rPr>
                <w:sz w:val="18"/>
              </w:rPr>
              <w:t>hua-dhenie</w:t>
            </w:r>
            <w:r>
              <w:rPr>
                <w:spacing w:val="-6"/>
                <w:sz w:val="18"/>
              </w:rPr>
              <w:t xml:space="preserve"> </w:t>
            </w:r>
            <w:r>
              <w:rPr>
                <w:sz w:val="18"/>
              </w:rPr>
              <w:t>dhe</w:t>
            </w:r>
            <w:r>
              <w:rPr>
                <w:spacing w:val="-6"/>
                <w:sz w:val="18"/>
              </w:rPr>
              <w:t xml:space="preserve"> </w:t>
            </w:r>
            <w:r>
              <w:rPr>
                <w:sz w:val="18"/>
              </w:rPr>
              <w:t>nen-huadhenie</w:t>
            </w:r>
            <w:r>
              <w:rPr>
                <w:spacing w:val="-5"/>
                <w:sz w:val="18"/>
              </w:rPr>
              <w:t xml:space="preserve"> </w:t>
            </w:r>
            <w:r>
              <w:rPr>
                <w:sz w:val="18"/>
              </w:rPr>
              <w:t>te</w:t>
            </w:r>
            <w:r>
              <w:rPr>
                <w:spacing w:val="-5"/>
                <w:sz w:val="18"/>
              </w:rPr>
              <w:t xml:space="preserve"> </w:t>
            </w:r>
            <w:r>
              <w:rPr>
                <w:sz w:val="18"/>
              </w:rPr>
              <w:t>brendeshme</w:t>
            </w:r>
          </w:p>
        </w:tc>
        <w:tc>
          <w:tcPr>
            <w:tcW w:w="1249" w:type="dxa"/>
          </w:tcPr>
          <w:p w14:paraId="44F43097" w14:textId="77777777" w:rsidR="00805951" w:rsidRDefault="00805951" w:rsidP="00D7341E">
            <w:pPr>
              <w:pStyle w:val="TableParagraph"/>
              <w:ind w:right="63"/>
              <w:rPr>
                <w:sz w:val="18"/>
              </w:rPr>
            </w:pPr>
            <w:r>
              <w:rPr>
                <w:sz w:val="18"/>
              </w:rPr>
              <w:t>0</w:t>
            </w:r>
          </w:p>
        </w:tc>
        <w:tc>
          <w:tcPr>
            <w:tcW w:w="1249" w:type="dxa"/>
          </w:tcPr>
          <w:p w14:paraId="66F8DACF" w14:textId="77777777" w:rsidR="00805951" w:rsidRDefault="00805951" w:rsidP="00D7341E">
            <w:pPr>
              <w:pStyle w:val="TableParagraph"/>
              <w:ind w:right="62"/>
              <w:rPr>
                <w:sz w:val="18"/>
              </w:rPr>
            </w:pPr>
            <w:r>
              <w:rPr>
                <w:sz w:val="18"/>
              </w:rPr>
              <w:t>0</w:t>
            </w:r>
          </w:p>
        </w:tc>
        <w:tc>
          <w:tcPr>
            <w:tcW w:w="1249" w:type="dxa"/>
          </w:tcPr>
          <w:p w14:paraId="73EF1BC0" w14:textId="77777777" w:rsidR="00805951" w:rsidRDefault="00805951" w:rsidP="00D7341E">
            <w:pPr>
              <w:pStyle w:val="TableParagraph"/>
              <w:ind w:right="62"/>
              <w:rPr>
                <w:sz w:val="18"/>
              </w:rPr>
            </w:pPr>
            <w:r>
              <w:rPr>
                <w:sz w:val="18"/>
              </w:rPr>
              <w:t>0</w:t>
            </w:r>
          </w:p>
        </w:tc>
        <w:tc>
          <w:tcPr>
            <w:tcW w:w="1249" w:type="dxa"/>
          </w:tcPr>
          <w:p w14:paraId="37088BD0" w14:textId="77777777" w:rsidR="00805951" w:rsidRDefault="00805951" w:rsidP="00D7341E">
            <w:pPr>
              <w:pStyle w:val="TableParagraph"/>
              <w:ind w:right="61"/>
              <w:rPr>
                <w:sz w:val="18"/>
              </w:rPr>
            </w:pPr>
            <w:r>
              <w:rPr>
                <w:sz w:val="18"/>
              </w:rPr>
              <w:t>0</w:t>
            </w:r>
          </w:p>
        </w:tc>
        <w:tc>
          <w:tcPr>
            <w:tcW w:w="1249" w:type="dxa"/>
          </w:tcPr>
          <w:p w14:paraId="5DE8762A" w14:textId="77777777" w:rsidR="00805951" w:rsidRDefault="00805951" w:rsidP="00D7341E">
            <w:pPr>
              <w:pStyle w:val="TableParagraph"/>
              <w:ind w:right="60"/>
              <w:rPr>
                <w:sz w:val="18"/>
              </w:rPr>
            </w:pPr>
            <w:r>
              <w:rPr>
                <w:sz w:val="18"/>
              </w:rPr>
              <w:t>0</w:t>
            </w:r>
          </w:p>
        </w:tc>
        <w:tc>
          <w:tcPr>
            <w:tcW w:w="1249" w:type="dxa"/>
          </w:tcPr>
          <w:p w14:paraId="3A0A0DAA" w14:textId="77777777" w:rsidR="00805951" w:rsidRDefault="00805951" w:rsidP="00D7341E">
            <w:pPr>
              <w:pStyle w:val="TableParagraph"/>
              <w:ind w:right="59"/>
              <w:rPr>
                <w:sz w:val="18"/>
              </w:rPr>
            </w:pPr>
            <w:r>
              <w:rPr>
                <w:sz w:val="18"/>
              </w:rPr>
              <w:t>0</w:t>
            </w:r>
          </w:p>
        </w:tc>
        <w:tc>
          <w:tcPr>
            <w:tcW w:w="1249" w:type="dxa"/>
          </w:tcPr>
          <w:p w14:paraId="2EBAF585" w14:textId="77777777" w:rsidR="00805951" w:rsidRDefault="00805951" w:rsidP="00D7341E">
            <w:pPr>
              <w:pStyle w:val="TableParagraph"/>
              <w:ind w:right="58"/>
              <w:rPr>
                <w:sz w:val="18"/>
              </w:rPr>
            </w:pPr>
            <w:r>
              <w:rPr>
                <w:sz w:val="18"/>
              </w:rPr>
              <w:t>0</w:t>
            </w:r>
          </w:p>
        </w:tc>
      </w:tr>
      <w:tr w:rsidR="00805951" w14:paraId="6A8D5AE6" w14:textId="77777777" w:rsidTr="00805951">
        <w:trPr>
          <w:divId w:val="2052876922"/>
          <w:trHeight w:val="359"/>
        </w:trPr>
        <w:tc>
          <w:tcPr>
            <w:tcW w:w="575" w:type="dxa"/>
            <w:shd w:val="clear" w:color="auto" w:fill="DFDFDF"/>
          </w:tcPr>
          <w:p w14:paraId="556DFFAD" w14:textId="77777777" w:rsidR="00805951" w:rsidRDefault="00805951" w:rsidP="00D7341E">
            <w:pPr>
              <w:pStyle w:val="TableParagraph"/>
              <w:spacing w:before="0"/>
              <w:jc w:val="left"/>
              <w:rPr>
                <w:rFonts w:ascii="Times New Roman"/>
                <w:sz w:val="18"/>
              </w:rPr>
            </w:pPr>
          </w:p>
        </w:tc>
        <w:tc>
          <w:tcPr>
            <w:tcW w:w="6298" w:type="dxa"/>
            <w:shd w:val="clear" w:color="auto" w:fill="DFDFDF"/>
          </w:tcPr>
          <w:p w14:paraId="77F68422" w14:textId="77777777" w:rsidR="00805951" w:rsidRDefault="00805951" w:rsidP="00D7341E">
            <w:pPr>
              <w:pStyle w:val="TableParagraph"/>
              <w:spacing w:before="78"/>
              <w:ind w:left="82"/>
              <w:jc w:val="left"/>
              <w:rPr>
                <w:b/>
                <w:sz w:val="21"/>
              </w:rPr>
            </w:pPr>
            <w:r>
              <w:rPr>
                <w:b/>
                <w:sz w:val="21"/>
              </w:rPr>
              <w:t>Shpenzime</w:t>
            </w:r>
            <w:r>
              <w:rPr>
                <w:b/>
                <w:spacing w:val="-6"/>
                <w:sz w:val="21"/>
              </w:rPr>
              <w:t xml:space="preserve"> </w:t>
            </w:r>
            <w:r>
              <w:rPr>
                <w:b/>
                <w:sz w:val="21"/>
              </w:rPr>
              <w:t>Kapitale</w:t>
            </w:r>
            <w:r>
              <w:rPr>
                <w:b/>
                <w:spacing w:val="-6"/>
                <w:sz w:val="21"/>
              </w:rPr>
              <w:t xml:space="preserve"> </w:t>
            </w:r>
            <w:r>
              <w:rPr>
                <w:b/>
                <w:sz w:val="21"/>
              </w:rPr>
              <w:t>të</w:t>
            </w:r>
            <w:r>
              <w:rPr>
                <w:b/>
                <w:spacing w:val="-5"/>
                <w:sz w:val="21"/>
              </w:rPr>
              <w:t xml:space="preserve"> </w:t>
            </w:r>
            <w:r>
              <w:rPr>
                <w:b/>
                <w:sz w:val="21"/>
              </w:rPr>
              <w:t>Huaja</w:t>
            </w:r>
            <w:r>
              <w:rPr>
                <w:b/>
                <w:spacing w:val="-5"/>
                <w:sz w:val="21"/>
              </w:rPr>
              <w:t xml:space="preserve"> </w:t>
            </w:r>
            <w:r>
              <w:rPr>
                <w:b/>
                <w:sz w:val="21"/>
              </w:rPr>
              <w:t>(230-232)</w:t>
            </w:r>
          </w:p>
        </w:tc>
        <w:tc>
          <w:tcPr>
            <w:tcW w:w="1249" w:type="dxa"/>
            <w:shd w:val="clear" w:color="auto" w:fill="DFDFDF"/>
          </w:tcPr>
          <w:p w14:paraId="473808F5" w14:textId="77777777" w:rsidR="00805951" w:rsidRDefault="00805951" w:rsidP="00D7341E">
            <w:pPr>
              <w:pStyle w:val="TableParagraph"/>
              <w:ind w:right="63"/>
              <w:rPr>
                <w:b/>
                <w:sz w:val="18"/>
              </w:rPr>
            </w:pPr>
            <w:r>
              <w:rPr>
                <w:b/>
                <w:sz w:val="18"/>
              </w:rPr>
              <w:t>0</w:t>
            </w:r>
          </w:p>
        </w:tc>
        <w:tc>
          <w:tcPr>
            <w:tcW w:w="1249" w:type="dxa"/>
            <w:shd w:val="clear" w:color="auto" w:fill="DFDFDF"/>
          </w:tcPr>
          <w:p w14:paraId="4BBC7B8A" w14:textId="77777777" w:rsidR="00805951" w:rsidRDefault="00805951" w:rsidP="00D7341E">
            <w:pPr>
              <w:pStyle w:val="TableParagraph"/>
              <w:ind w:right="62"/>
              <w:rPr>
                <w:b/>
                <w:sz w:val="18"/>
              </w:rPr>
            </w:pPr>
            <w:r>
              <w:rPr>
                <w:b/>
                <w:sz w:val="18"/>
              </w:rPr>
              <w:t>0</w:t>
            </w:r>
          </w:p>
        </w:tc>
        <w:tc>
          <w:tcPr>
            <w:tcW w:w="1249" w:type="dxa"/>
            <w:shd w:val="clear" w:color="auto" w:fill="DFDFDF"/>
          </w:tcPr>
          <w:p w14:paraId="18DC437D" w14:textId="77777777" w:rsidR="00805951" w:rsidRDefault="00805951" w:rsidP="00D7341E">
            <w:pPr>
              <w:pStyle w:val="TableParagraph"/>
              <w:ind w:right="62"/>
              <w:rPr>
                <w:b/>
                <w:sz w:val="18"/>
              </w:rPr>
            </w:pPr>
            <w:r>
              <w:rPr>
                <w:b/>
                <w:sz w:val="18"/>
              </w:rPr>
              <w:t>0</w:t>
            </w:r>
          </w:p>
        </w:tc>
        <w:tc>
          <w:tcPr>
            <w:tcW w:w="1249" w:type="dxa"/>
            <w:shd w:val="clear" w:color="auto" w:fill="DFDFDF"/>
          </w:tcPr>
          <w:p w14:paraId="5515CA88" w14:textId="77777777" w:rsidR="00805951" w:rsidRDefault="00805951" w:rsidP="00D7341E">
            <w:pPr>
              <w:pStyle w:val="TableParagraph"/>
              <w:ind w:right="61"/>
              <w:rPr>
                <w:b/>
                <w:sz w:val="18"/>
              </w:rPr>
            </w:pPr>
            <w:r>
              <w:rPr>
                <w:b/>
                <w:sz w:val="18"/>
              </w:rPr>
              <w:t>0</w:t>
            </w:r>
          </w:p>
        </w:tc>
        <w:tc>
          <w:tcPr>
            <w:tcW w:w="1249" w:type="dxa"/>
            <w:shd w:val="clear" w:color="auto" w:fill="DFDFDF"/>
          </w:tcPr>
          <w:p w14:paraId="40079F1E" w14:textId="77777777" w:rsidR="00805951" w:rsidRDefault="00805951" w:rsidP="00D7341E">
            <w:pPr>
              <w:pStyle w:val="TableParagraph"/>
              <w:ind w:right="60"/>
              <w:rPr>
                <w:b/>
                <w:sz w:val="18"/>
              </w:rPr>
            </w:pPr>
            <w:r>
              <w:rPr>
                <w:b/>
                <w:sz w:val="18"/>
              </w:rPr>
              <w:t>0</w:t>
            </w:r>
          </w:p>
        </w:tc>
        <w:tc>
          <w:tcPr>
            <w:tcW w:w="1249" w:type="dxa"/>
            <w:shd w:val="clear" w:color="auto" w:fill="DFDFDF"/>
          </w:tcPr>
          <w:p w14:paraId="7F702852" w14:textId="77777777" w:rsidR="00805951" w:rsidRDefault="00805951" w:rsidP="00D7341E">
            <w:pPr>
              <w:pStyle w:val="TableParagraph"/>
              <w:ind w:right="59"/>
              <w:rPr>
                <w:b/>
                <w:sz w:val="18"/>
              </w:rPr>
            </w:pPr>
            <w:r>
              <w:rPr>
                <w:b/>
                <w:sz w:val="18"/>
              </w:rPr>
              <w:t>0</w:t>
            </w:r>
          </w:p>
        </w:tc>
        <w:tc>
          <w:tcPr>
            <w:tcW w:w="1249" w:type="dxa"/>
            <w:shd w:val="clear" w:color="auto" w:fill="DFDFDF"/>
          </w:tcPr>
          <w:p w14:paraId="0CC7DD9C" w14:textId="77777777" w:rsidR="00805951" w:rsidRDefault="00805951" w:rsidP="00D7341E">
            <w:pPr>
              <w:pStyle w:val="TableParagraph"/>
              <w:ind w:right="58"/>
              <w:rPr>
                <w:b/>
                <w:sz w:val="18"/>
              </w:rPr>
            </w:pPr>
            <w:r>
              <w:rPr>
                <w:b/>
                <w:sz w:val="18"/>
              </w:rPr>
              <w:t>0</w:t>
            </w:r>
          </w:p>
        </w:tc>
      </w:tr>
      <w:tr w:rsidR="00805951" w14:paraId="2095233E" w14:textId="77777777" w:rsidTr="00805951">
        <w:trPr>
          <w:divId w:val="2052876922"/>
          <w:trHeight w:val="360"/>
        </w:trPr>
        <w:tc>
          <w:tcPr>
            <w:tcW w:w="575" w:type="dxa"/>
          </w:tcPr>
          <w:p w14:paraId="4BE5105B" w14:textId="77777777" w:rsidR="00805951" w:rsidRDefault="00805951" w:rsidP="00D7341E">
            <w:pPr>
              <w:pStyle w:val="TableParagraph"/>
              <w:ind w:left="168" w:right="47"/>
              <w:jc w:val="center"/>
              <w:rPr>
                <w:sz w:val="18"/>
              </w:rPr>
            </w:pPr>
            <w:r>
              <w:rPr>
                <w:sz w:val="18"/>
              </w:rPr>
              <w:t>230</w:t>
            </w:r>
          </w:p>
        </w:tc>
        <w:tc>
          <w:tcPr>
            <w:tcW w:w="6298" w:type="dxa"/>
          </w:tcPr>
          <w:p w14:paraId="2DB154FE" w14:textId="77777777" w:rsidR="00805951" w:rsidRDefault="00805951" w:rsidP="00D7341E">
            <w:pPr>
              <w:pStyle w:val="TableParagraph"/>
              <w:ind w:left="82"/>
              <w:jc w:val="left"/>
              <w:rPr>
                <w:sz w:val="18"/>
              </w:rPr>
            </w:pPr>
            <w:r>
              <w:rPr>
                <w:sz w:val="18"/>
              </w:rPr>
              <w:t>Shpenzime</w:t>
            </w:r>
            <w:r>
              <w:rPr>
                <w:spacing w:val="-6"/>
                <w:sz w:val="18"/>
              </w:rPr>
              <w:t xml:space="preserve"> </w:t>
            </w:r>
            <w:r>
              <w:rPr>
                <w:sz w:val="18"/>
              </w:rPr>
              <w:t>per</w:t>
            </w:r>
            <w:r>
              <w:rPr>
                <w:spacing w:val="-5"/>
                <w:sz w:val="18"/>
              </w:rPr>
              <w:t xml:space="preserve"> </w:t>
            </w:r>
            <w:r>
              <w:rPr>
                <w:sz w:val="18"/>
              </w:rPr>
              <w:t>rritjen</w:t>
            </w:r>
            <w:r>
              <w:rPr>
                <w:spacing w:val="-4"/>
                <w:sz w:val="18"/>
              </w:rPr>
              <w:t xml:space="preserve"> </w:t>
            </w:r>
            <w:r>
              <w:rPr>
                <w:sz w:val="18"/>
              </w:rPr>
              <w:t>e</w:t>
            </w:r>
            <w:r>
              <w:rPr>
                <w:spacing w:val="-5"/>
                <w:sz w:val="18"/>
              </w:rPr>
              <w:t xml:space="preserve"> </w:t>
            </w:r>
            <w:r>
              <w:rPr>
                <w:sz w:val="18"/>
              </w:rPr>
              <w:t>aktiveve</w:t>
            </w:r>
            <w:r>
              <w:rPr>
                <w:spacing w:val="-4"/>
                <w:sz w:val="18"/>
              </w:rPr>
              <w:t xml:space="preserve"> </w:t>
            </w:r>
            <w:r>
              <w:rPr>
                <w:sz w:val="18"/>
              </w:rPr>
              <w:t>te</w:t>
            </w:r>
            <w:r>
              <w:rPr>
                <w:spacing w:val="-4"/>
                <w:sz w:val="18"/>
              </w:rPr>
              <w:t xml:space="preserve"> </w:t>
            </w:r>
            <w:r>
              <w:rPr>
                <w:sz w:val="18"/>
              </w:rPr>
              <w:t>qendrueshme</w:t>
            </w:r>
            <w:r>
              <w:rPr>
                <w:spacing w:val="-5"/>
                <w:sz w:val="18"/>
              </w:rPr>
              <w:t xml:space="preserve"> </w:t>
            </w:r>
            <w:r>
              <w:rPr>
                <w:sz w:val="18"/>
              </w:rPr>
              <w:t>te</w:t>
            </w:r>
            <w:r>
              <w:rPr>
                <w:spacing w:val="-4"/>
                <w:sz w:val="18"/>
              </w:rPr>
              <w:t xml:space="preserve"> </w:t>
            </w:r>
            <w:r>
              <w:rPr>
                <w:sz w:val="18"/>
              </w:rPr>
              <w:t>patrupezuara</w:t>
            </w:r>
          </w:p>
        </w:tc>
        <w:tc>
          <w:tcPr>
            <w:tcW w:w="1249" w:type="dxa"/>
          </w:tcPr>
          <w:p w14:paraId="07165743" w14:textId="77777777" w:rsidR="00805951" w:rsidRDefault="00805951" w:rsidP="00D7341E">
            <w:pPr>
              <w:pStyle w:val="TableParagraph"/>
              <w:ind w:right="63"/>
              <w:rPr>
                <w:sz w:val="18"/>
              </w:rPr>
            </w:pPr>
            <w:r>
              <w:rPr>
                <w:sz w:val="18"/>
              </w:rPr>
              <w:t>0</w:t>
            </w:r>
          </w:p>
        </w:tc>
        <w:tc>
          <w:tcPr>
            <w:tcW w:w="1249" w:type="dxa"/>
          </w:tcPr>
          <w:p w14:paraId="7F1E67A6" w14:textId="77777777" w:rsidR="00805951" w:rsidRDefault="00805951" w:rsidP="00D7341E">
            <w:pPr>
              <w:pStyle w:val="TableParagraph"/>
              <w:ind w:right="62"/>
              <w:rPr>
                <w:sz w:val="18"/>
              </w:rPr>
            </w:pPr>
            <w:r>
              <w:rPr>
                <w:sz w:val="18"/>
              </w:rPr>
              <w:t>0</w:t>
            </w:r>
          </w:p>
        </w:tc>
        <w:tc>
          <w:tcPr>
            <w:tcW w:w="1249" w:type="dxa"/>
          </w:tcPr>
          <w:p w14:paraId="4C7B41FE" w14:textId="77777777" w:rsidR="00805951" w:rsidRDefault="00805951" w:rsidP="00D7341E">
            <w:pPr>
              <w:pStyle w:val="TableParagraph"/>
              <w:ind w:right="62"/>
              <w:rPr>
                <w:sz w:val="18"/>
              </w:rPr>
            </w:pPr>
            <w:r>
              <w:rPr>
                <w:sz w:val="18"/>
              </w:rPr>
              <w:t>0</w:t>
            </w:r>
          </w:p>
        </w:tc>
        <w:tc>
          <w:tcPr>
            <w:tcW w:w="1249" w:type="dxa"/>
          </w:tcPr>
          <w:p w14:paraId="2F9F7C53" w14:textId="77777777" w:rsidR="00805951" w:rsidRDefault="00805951" w:rsidP="00D7341E">
            <w:pPr>
              <w:pStyle w:val="TableParagraph"/>
              <w:ind w:right="61"/>
              <w:rPr>
                <w:sz w:val="18"/>
              </w:rPr>
            </w:pPr>
            <w:r>
              <w:rPr>
                <w:sz w:val="18"/>
              </w:rPr>
              <w:t>0</w:t>
            </w:r>
          </w:p>
        </w:tc>
        <w:tc>
          <w:tcPr>
            <w:tcW w:w="1249" w:type="dxa"/>
          </w:tcPr>
          <w:p w14:paraId="147147D5" w14:textId="77777777" w:rsidR="00805951" w:rsidRDefault="00805951" w:rsidP="00D7341E">
            <w:pPr>
              <w:pStyle w:val="TableParagraph"/>
              <w:ind w:right="60"/>
              <w:rPr>
                <w:sz w:val="18"/>
              </w:rPr>
            </w:pPr>
            <w:r>
              <w:rPr>
                <w:sz w:val="18"/>
              </w:rPr>
              <w:t>0</w:t>
            </w:r>
          </w:p>
        </w:tc>
        <w:tc>
          <w:tcPr>
            <w:tcW w:w="1249" w:type="dxa"/>
          </w:tcPr>
          <w:p w14:paraId="58DD7B63" w14:textId="77777777" w:rsidR="00805951" w:rsidRDefault="00805951" w:rsidP="00D7341E">
            <w:pPr>
              <w:pStyle w:val="TableParagraph"/>
              <w:ind w:right="59"/>
              <w:rPr>
                <w:sz w:val="18"/>
              </w:rPr>
            </w:pPr>
            <w:r>
              <w:rPr>
                <w:sz w:val="18"/>
              </w:rPr>
              <w:t>0</w:t>
            </w:r>
          </w:p>
        </w:tc>
        <w:tc>
          <w:tcPr>
            <w:tcW w:w="1249" w:type="dxa"/>
          </w:tcPr>
          <w:p w14:paraId="43D369F8" w14:textId="77777777" w:rsidR="00805951" w:rsidRDefault="00805951" w:rsidP="00D7341E">
            <w:pPr>
              <w:pStyle w:val="TableParagraph"/>
              <w:ind w:right="58"/>
              <w:rPr>
                <w:sz w:val="18"/>
              </w:rPr>
            </w:pPr>
            <w:r>
              <w:rPr>
                <w:sz w:val="18"/>
              </w:rPr>
              <w:t>0</w:t>
            </w:r>
          </w:p>
        </w:tc>
      </w:tr>
      <w:tr w:rsidR="00805951" w14:paraId="25F7C1AD" w14:textId="77777777" w:rsidTr="00805951">
        <w:trPr>
          <w:divId w:val="2052876922"/>
          <w:trHeight w:val="360"/>
        </w:trPr>
        <w:tc>
          <w:tcPr>
            <w:tcW w:w="575" w:type="dxa"/>
          </w:tcPr>
          <w:p w14:paraId="1475B454" w14:textId="77777777" w:rsidR="00805951" w:rsidRDefault="00805951" w:rsidP="00D7341E">
            <w:pPr>
              <w:pStyle w:val="TableParagraph"/>
              <w:ind w:left="168" w:right="47"/>
              <w:jc w:val="center"/>
              <w:rPr>
                <w:sz w:val="18"/>
              </w:rPr>
            </w:pPr>
            <w:r>
              <w:rPr>
                <w:sz w:val="18"/>
              </w:rPr>
              <w:t>231</w:t>
            </w:r>
          </w:p>
        </w:tc>
        <w:tc>
          <w:tcPr>
            <w:tcW w:w="6298" w:type="dxa"/>
          </w:tcPr>
          <w:p w14:paraId="0293B3D7" w14:textId="77777777" w:rsidR="00805951" w:rsidRDefault="00805951" w:rsidP="00D7341E">
            <w:pPr>
              <w:pStyle w:val="TableParagraph"/>
              <w:ind w:left="82"/>
              <w:jc w:val="left"/>
              <w:rPr>
                <w:sz w:val="18"/>
              </w:rPr>
            </w:pPr>
            <w:r>
              <w:rPr>
                <w:sz w:val="18"/>
              </w:rPr>
              <w:t>Shpenzime</w:t>
            </w:r>
            <w:r>
              <w:rPr>
                <w:spacing w:val="-4"/>
                <w:sz w:val="18"/>
              </w:rPr>
              <w:t xml:space="preserve"> </w:t>
            </w:r>
            <w:r>
              <w:rPr>
                <w:sz w:val="18"/>
              </w:rPr>
              <w:t>per</w:t>
            </w:r>
            <w:r>
              <w:rPr>
                <w:spacing w:val="-4"/>
                <w:sz w:val="18"/>
              </w:rPr>
              <w:t xml:space="preserve"> </w:t>
            </w:r>
            <w:r>
              <w:rPr>
                <w:sz w:val="18"/>
              </w:rPr>
              <w:t>rritjen</w:t>
            </w:r>
            <w:r>
              <w:rPr>
                <w:spacing w:val="-3"/>
                <w:sz w:val="18"/>
              </w:rPr>
              <w:t xml:space="preserve"> </w:t>
            </w:r>
            <w:r>
              <w:rPr>
                <w:sz w:val="18"/>
              </w:rPr>
              <w:t>e</w:t>
            </w:r>
            <w:r>
              <w:rPr>
                <w:spacing w:val="-4"/>
                <w:sz w:val="18"/>
              </w:rPr>
              <w:t xml:space="preserve"> </w:t>
            </w:r>
            <w:r>
              <w:rPr>
                <w:sz w:val="18"/>
              </w:rPr>
              <w:t>aktiveve</w:t>
            </w:r>
            <w:r>
              <w:rPr>
                <w:spacing w:val="-2"/>
                <w:sz w:val="18"/>
              </w:rPr>
              <w:t xml:space="preserve"> </w:t>
            </w:r>
            <w:r>
              <w:rPr>
                <w:sz w:val="18"/>
              </w:rPr>
              <w:t>te</w:t>
            </w:r>
            <w:r>
              <w:rPr>
                <w:spacing w:val="-3"/>
                <w:sz w:val="18"/>
              </w:rPr>
              <w:t xml:space="preserve"> </w:t>
            </w:r>
            <w:r>
              <w:rPr>
                <w:sz w:val="18"/>
              </w:rPr>
              <w:t>qendrueshme</w:t>
            </w:r>
            <w:r>
              <w:rPr>
                <w:spacing w:val="-4"/>
                <w:sz w:val="18"/>
              </w:rPr>
              <w:t xml:space="preserve"> </w:t>
            </w:r>
            <w:r>
              <w:rPr>
                <w:sz w:val="18"/>
              </w:rPr>
              <w:t>te</w:t>
            </w:r>
            <w:r>
              <w:rPr>
                <w:spacing w:val="-3"/>
                <w:sz w:val="18"/>
              </w:rPr>
              <w:t xml:space="preserve"> </w:t>
            </w:r>
            <w:r>
              <w:rPr>
                <w:sz w:val="18"/>
              </w:rPr>
              <w:t>trupezuara</w:t>
            </w:r>
          </w:p>
        </w:tc>
        <w:tc>
          <w:tcPr>
            <w:tcW w:w="1249" w:type="dxa"/>
          </w:tcPr>
          <w:p w14:paraId="7766F0DB" w14:textId="77777777" w:rsidR="00805951" w:rsidRDefault="00805951" w:rsidP="00D7341E">
            <w:pPr>
              <w:pStyle w:val="TableParagraph"/>
              <w:ind w:right="63"/>
              <w:rPr>
                <w:sz w:val="18"/>
              </w:rPr>
            </w:pPr>
            <w:r>
              <w:rPr>
                <w:sz w:val="18"/>
              </w:rPr>
              <w:t>0</w:t>
            </w:r>
          </w:p>
        </w:tc>
        <w:tc>
          <w:tcPr>
            <w:tcW w:w="1249" w:type="dxa"/>
          </w:tcPr>
          <w:p w14:paraId="4332F2C7" w14:textId="77777777" w:rsidR="00805951" w:rsidRDefault="00805951" w:rsidP="00D7341E">
            <w:pPr>
              <w:pStyle w:val="TableParagraph"/>
              <w:ind w:right="62"/>
              <w:rPr>
                <w:sz w:val="18"/>
              </w:rPr>
            </w:pPr>
            <w:r>
              <w:rPr>
                <w:sz w:val="18"/>
              </w:rPr>
              <w:t>0</w:t>
            </w:r>
          </w:p>
        </w:tc>
        <w:tc>
          <w:tcPr>
            <w:tcW w:w="1249" w:type="dxa"/>
          </w:tcPr>
          <w:p w14:paraId="14989862" w14:textId="77777777" w:rsidR="00805951" w:rsidRDefault="00805951" w:rsidP="00D7341E">
            <w:pPr>
              <w:pStyle w:val="TableParagraph"/>
              <w:ind w:right="62"/>
              <w:rPr>
                <w:sz w:val="18"/>
              </w:rPr>
            </w:pPr>
            <w:r>
              <w:rPr>
                <w:sz w:val="18"/>
              </w:rPr>
              <w:t>0</w:t>
            </w:r>
          </w:p>
        </w:tc>
        <w:tc>
          <w:tcPr>
            <w:tcW w:w="1249" w:type="dxa"/>
          </w:tcPr>
          <w:p w14:paraId="3D1AA425" w14:textId="77777777" w:rsidR="00805951" w:rsidRDefault="00805951" w:rsidP="00D7341E">
            <w:pPr>
              <w:pStyle w:val="TableParagraph"/>
              <w:ind w:right="61"/>
              <w:rPr>
                <w:sz w:val="18"/>
              </w:rPr>
            </w:pPr>
            <w:r>
              <w:rPr>
                <w:sz w:val="18"/>
              </w:rPr>
              <w:t>0</w:t>
            </w:r>
          </w:p>
        </w:tc>
        <w:tc>
          <w:tcPr>
            <w:tcW w:w="1249" w:type="dxa"/>
          </w:tcPr>
          <w:p w14:paraId="4217F04A" w14:textId="77777777" w:rsidR="00805951" w:rsidRDefault="00805951" w:rsidP="00D7341E">
            <w:pPr>
              <w:pStyle w:val="TableParagraph"/>
              <w:ind w:right="60"/>
              <w:rPr>
                <w:sz w:val="18"/>
              </w:rPr>
            </w:pPr>
            <w:r>
              <w:rPr>
                <w:sz w:val="18"/>
              </w:rPr>
              <w:t>0</w:t>
            </w:r>
          </w:p>
        </w:tc>
        <w:tc>
          <w:tcPr>
            <w:tcW w:w="1249" w:type="dxa"/>
          </w:tcPr>
          <w:p w14:paraId="2B6A2059" w14:textId="77777777" w:rsidR="00805951" w:rsidRDefault="00805951" w:rsidP="00D7341E">
            <w:pPr>
              <w:pStyle w:val="TableParagraph"/>
              <w:ind w:right="59"/>
              <w:rPr>
                <w:sz w:val="18"/>
              </w:rPr>
            </w:pPr>
            <w:r>
              <w:rPr>
                <w:sz w:val="18"/>
              </w:rPr>
              <w:t>0</w:t>
            </w:r>
          </w:p>
        </w:tc>
        <w:tc>
          <w:tcPr>
            <w:tcW w:w="1249" w:type="dxa"/>
          </w:tcPr>
          <w:p w14:paraId="2167CB87" w14:textId="77777777" w:rsidR="00805951" w:rsidRDefault="00805951" w:rsidP="00D7341E">
            <w:pPr>
              <w:pStyle w:val="TableParagraph"/>
              <w:ind w:right="58"/>
              <w:rPr>
                <w:sz w:val="18"/>
              </w:rPr>
            </w:pPr>
            <w:r>
              <w:rPr>
                <w:sz w:val="18"/>
              </w:rPr>
              <w:t>0</w:t>
            </w:r>
          </w:p>
        </w:tc>
      </w:tr>
      <w:tr w:rsidR="00805951" w14:paraId="5262747D" w14:textId="77777777" w:rsidTr="00805951">
        <w:trPr>
          <w:divId w:val="2052876922"/>
          <w:trHeight w:val="360"/>
        </w:trPr>
        <w:tc>
          <w:tcPr>
            <w:tcW w:w="575" w:type="dxa"/>
          </w:tcPr>
          <w:p w14:paraId="2CCDD633" w14:textId="77777777" w:rsidR="00805951" w:rsidRDefault="00805951" w:rsidP="00D7341E">
            <w:pPr>
              <w:pStyle w:val="TableParagraph"/>
              <w:ind w:left="168" w:right="47"/>
              <w:jc w:val="center"/>
              <w:rPr>
                <w:sz w:val="18"/>
              </w:rPr>
            </w:pPr>
            <w:r>
              <w:rPr>
                <w:sz w:val="18"/>
              </w:rPr>
              <w:t>232</w:t>
            </w:r>
          </w:p>
        </w:tc>
        <w:tc>
          <w:tcPr>
            <w:tcW w:w="6298" w:type="dxa"/>
          </w:tcPr>
          <w:p w14:paraId="6F9F3FE3" w14:textId="77777777" w:rsidR="00805951" w:rsidRDefault="00805951" w:rsidP="00D7341E">
            <w:pPr>
              <w:pStyle w:val="TableParagraph"/>
              <w:ind w:left="82"/>
              <w:jc w:val="left"/>
              <w:rPr>
                <w:sz w:val="18"/>
              </w:rPr>
            </w:pPr>
            <w:r>
              <w:rPr>
                <w:sz w:val="18"/>
              </w:rPr>
              <w:t>Shpenzime</w:t>
            </w:r>
            <w:r>
              <w:rPr>
                <w:spacing w:val="-4"/>
                <w:sz w:val="18"/>
              </w:rPr>
              <w:t xml:space="preserve"> </w:t>
            </w:r>
            <w:r>
              <w:rPr>
                <w:sz w:val="18"/>
              </w:rPr>
              <w:t>transferimet</w:t>
            </w:r>
            <w:r>
              <w:rPr>
                <w:spacing w:val="-2"/>
                <w:sz w:val="18"/>
              </w:rPr>
              <w:t xml:space="preserve"> </w:t>
            </w:r>
            <w:r>
              <w:rPr>
                <w:sz w:val="18"/>
              </w:rPr>
              <w:t>kapitale</w:t>
            </w:r>
          </w:p>
        </w:tc>
        <w:tc>
          <w:tcPr>
            <w:tcW w:w="1249" w:type="dxa"/>
          </w:tcPr>
          <w:p w14:paraId="4B62CDBE" w14:textId="77777777" w:rsidR="00805951" w:rsidRDefault="00805951" w:rsidP="00D7341E">
            <w:pPr>
              <w:pStyle w:val="TableParagraph"/>
              <w:ind w:right="63"/>
              <w:rPr>
                <w:sz w:val="18"/>
              </w:rPr>
            </w:pPr>
            <w:r>
              <w:rPr>
                <w:sz w:val="18"/>
              </w:rPr>
              <w:t>0</w:t>
            </w:r>
          </w:p>
        </w:tc>
        <w:tc>
          <w:tcPr>
            <w:tcW w:w="1249" w:type="dxa"/>
          </w:tcPr>
          <w:p w14:paraId="287BC99E" w14:textId="77777777" w:rsidR="00805951" w:rsidRDefault="00805951" w:rsidP="00D7341E">
            <w:pPr>
              <w:pStyle w:val="TableParagraph"/>
              <w:ind w:right="62"/>
              <w:rPr>
                <w:sz w:val="18"/>
              </w:rPr>
            </w:pPr>
            <w:r>
              <w:rPr>
                <w:sz w:val="18"/>
              </w:rPr>
              <w:t>0</w:t>
            </w:r>
          </w:p>
        </w:tc>
        <w:tc>
          <w:tcPr>
            <w:tcW w:w="1249" w:type="dxa"/>
          </w:tcPr>
          <w:p w14:paraId="2FF272D7" w14:textId="77777777" w:rsidR="00805951" w:rsidRDefault="00805951" w:rsidP="00D7341E">
            <w:pPr>
              <w:pStyle w:val="TableParagraph"/>
              <w:ind w:right="62"/>
              <w:rPr>
                <w:sz w:val="18"/>
              </w:rPr>
            </w:pPr>
            <w:r>
              <w:rPr>
                <w:sz w:val="18"/>
              </w:rPr>
              <w:t>0</w:t>
            </w:r>
          </w:p>
        </w:tc>
        <w:tc>
          <w:tcPr>
            <w:tcW w:w="1249" w:type="dxa"/>
          </w:tcPr>
          <w:p w14:paraId="032C5DAD" w14:textId="77777777" w:rsidR="00805951" w:rsidRDefault="00805951" w:rsidP="00D7341E">
            <w:pPr>
              <w:pStyle w:val="TableParagraph"/>
              <w:ind w:right="61"/>
              <w:rPr>
                <w:sz w:val="18"/>
              </w:rPr>
            </w:pPr>
            <w:r>
              <w:rPr>
                <w:sz w:val="18"/>
              </w:rPr>
              <w:t>0</w:t>
            </w:r>
          </w:p>
        </w:tc>
        <w:tc>
          <w:tcPr>
            <w:tcW w:w="1249" w:type="dxa"/>
          </w:tcPr>
          <w:p w14:paraId="581278D5" w14:textId="77777777" w:rsidR="00805951" w:rsidRDefault="00805951" w:rsidP="00D7341E">
            <w:pPr>
              <w:pStyle w:val="TableParagraph"/>
              <w:ind w:right="60"/>
              <w:rPr>
                <w:sz w:val="18"/>
              </w:rPr>
            </w:pPr>
            <w:r>
              <w:rPr>
                <w:sz w:val="18"/>
              </w:rPr>
              <w:t>0</w:t>
            </w:r>
          </w:p>
        </w:tc>
        <w:tc>
          <w:tcPr>
            <w:tcW w:w="1249" w:type="dxa"/>
          </w:tcPr>
          <w:p w14:paraId="57B26C0E" w14:textId="77777777" w:rsidR="00805951" w:rsidRDefault="00805951" w:rsidP="00D7341E">
            <w:pPr>
              <w:pStyle w:val="TableParagraph"/>
              <w:ind w:right="59"/>
              <w:rPr>
                <w:sz w:val="18"/>
              </w:rPr>
            </w:pPr>
            <w:r>
              <w:rPr>
                <w:sz w:val="18"/>
              </w:rPr>
              <w:t>0</w:t>
            </w:r>
          </w:p>
        </w:tc>
        <w:tc>
          <w:tcPr>
            <w:tcW w:w="1249" w:type="dxa"/>
          </w:tcPr>
          <w:p w14:paraId="72E83C69" w14:textId="77777777" w:rsidR="00805951" w:rsidRDefault="00805951" w:rsidP="00D7341E">
            <w:pPr>
              <w:pStyle w:val="TableParagraph"/>
              <w:ind w:right="58"/>
              <w:rPr>
                <w:sz w:val="18"/>
              </w:rPr>
            </w:pPr>
            <w:r>
              <w:rPr>
                <w:sz w:val="18"/>
              </w:rPr>
              <w:t>0</w:t>
            </w:r>
          </w:p>
        </w:tc>
      </w:tr>
      <w:tr w:rsidR="00805951" w14:paraId="3A3C1626" w14:textId="77777777" w:rsidTr="00805951">
        <w:trPr>
          <w:divId w:val="2052876922"/>
          <w:trHeight w:val="360"/>
        </w:trPr>
        <w:tc>
          <w:tcPr>
            <w:tcW w:w="6873" w:type="dxa"/>
            <w:gridSpan w:val="2"/>
            <w:shd w:val="clear" w:color="auto" w:fill="D1DFFF"/>
          </w:tcPr>
          <w:p w14:paraId="261BD247" w14:textId="77777777" w:rsidR="00805951" w:rsidRDefault="00805951" w:rsidP="00D7341E">
            <w:pPr>
              <w:pStyle w:val="TableParagraph"/>
              <w:spacing w:before="75"/>
              <w:ind w:left="3050" w:right="3037"/>
              <w:jc w:val="center"/>
              <w:rPr>
                <w:b/>
              </w:rPr>
            </w:pPr>
            <w:r>
              <w:rPr>
                <w:b/>
              </w:rPr>
              <w:t>TOTALI</w:t>
            </w:r>
          </w:p>
        </w:tc>
        <w:tc>
          <w:tcPr>
            <w:tcW w:w="1249" w:type="dxa"/>
            <w:shd w:val="clear" w:color="auto" w:fill="D1DFFF"/>
          </w:tcPr>
          <w:p w14:paraId="145EB2BB" w14:textId="77777777" w:rsidR="00805951" w:rsidRDefault="00805951" w:rsidP="00D7341E">
            <w:pPr>
              <w:pStyle w:val="TableParagraph"/>
              <w:ind w:right="63"/>
              <w:rPr>
                <w:b/>
                <w:sz w:val="18"/>
              </w:rPr>
            </w:pPr>
            <w:r>
              <w:rPr>
                <w:b/>
                <w:sz w:val="18"/>
              </w:rPr>
              <w:t>2,645</w:t>
            </w:r>
          </w:p>
        </w:tc>
        <w:tc>
          <w:tcPr>
            <w:tcW w:w="1249" w:type="dxa"/>
            <w:shd w:val="clear" w:color="auto" w:fill="D1DFFF"/>
          </w:tcPr>
          <w:p w14:paraId="0FFB679C" w14:textId="77777777" w:rsidR="00805951" w:rsidRDefault="00805951" w:rsidP="00D7341E">
            <w:pPr>
              <w:pStyle w:val="TableParagraph"/>
              <w:ind w:right="62"/>
              <w:rPr>
                <w:b/>
                <w:sz w:val="18"/>
              </w:rPr>
            </w:pPr>
            <w:r>
              <w:rPr>
                <w:b/>
                <w:sz w:val="18"/>
              </w:rPr>
              <w:t>2,705</w:t>
            </w:r>
          </w:p>
        </w:tc>
        <w:tc>
          <w:tcPr>
            <w:tcW w:w="1249" w:type="dxa"/>
            <w:shd w:val="clear" w:color="auto" w:fill="D1DFFF"/>
          </w:tcPr>
          <w:p w14:paraId="3AC27D93" w14:textId="77777777" w:rsidR="00805951" w:rsidRDefault="00805951" w:rsidP="00D7341E">
            <w:pPr>
              <w:pStyle w:val="TableParagraph"/>
              <w:ind w:right="61"/>
              <w:rPr>
                <w:b/>
                <w:sz w:val="18"/>
              </w:rPr>
            </w:pPr>
            <w:r>
              <w:rPr>
                <w:b/>
                <w:sz w:val="18"/>
              </w:rPr>
              <w:t>5,955</w:t>
            </w:r>
          </w:p>
        </w:tc>
        <w:tc>
          <w:tcPr>
            <w:tcW w:w="1249" w:type="dxa"/>
            <w:shd w:val="clear" w:color="auto" w:fill="D1DFFF"/>
          </w:tcPr>
          <w:p w14:paraId="52584931" w14:textId="77777777" w:rsidR="00805951" w:rsidRDefault="00805951" w:rsidP="00D7341E">
            <w:pPr>
              <w:pStyle w:val="TableParagraph"/>
              <w:ind w:right="61"/>
              <w:rPr>
                <w:b/>
                <w:sz w:val="18"/>
              </w:rPr>
            </w:pPr>
            <w:r>
              <w:rPr>
                <w:b/>
                <w:sz w:val="18"/>
              </w:rPr>
              <w:t>10,455</w:t>
            </w:r>
          </w:p>
        </w:tc>
        <w:tc>
          <w:tcPr>
            <w:tcW w:w="1249" w:type="dxa"/>
            <w:shd w:val="clear" w:color="auto" w:fill="D1DFFF"/>
          </w:tcPr>
          <w:p w14:paraId="1FFCC002" w14:textId="77777777" w:rsidR="00805951" w:rsidRDefault="00805951" w:rsidP="00D7341E">
            <w:pPr>
              <w:pStyle w:val="TableParagraph"/>
              <w:ind w:right="60"/>
              <w:rPr>
                <w:b/>
                <w:sz w:val="18"/>
              </w:rPr>
            </w:pPr>
            <w:r>
              <w:rPr>
                <w:b/>
                <w:sz w:val="18"/>
              </w:rPr>
              <w:t>3,040</w:t>
            </w:r>
          </w:p>
        </w:tc>
        <w:tc>
          <w:tcPr>
            <w:tcW w:w="1249" w:type="dxa"/>
            <w:shd w:val="clear" w:color="auto" w:fill="D1DFFF"/>
          </w:tcPr>
          <w:p w14:paraId="3E5ED316" w14:textId="77777777" w:rsidR="00805951" w:rsidRDefault="00805951" w:rsidP="00D7341E">
            <w:pPr>
              <w:pStyle w:val="TableParagraph"/>
              <w:ind w:right="59"/>
              <w:rPr>
                <w:b/>
                <w:sz w:val="18"/>
              </w:rPr>
            </w:pPr>
            <w:r>
              <w:rPr>
                <w:b/>
                <w:sz w:val="18"/>
              </w:rPr>
              <w:t>3,070</w:t>
            </w:r>
          </w:p>
        </w:tc>
        <w:tc>
          <w:tcPr>
            <w:tcW w:w="1249" w:type="dxa"/>
            <w:shd w:val="clear" w:color="auto" w:fill="D1DFFF"/>
          </w:tcPr>
          <w:p w14:paraId="56D4BBF9" w14:textId="77777777" w:rsidR="00805951" w:rsidRDefault="00805951" w:rsidP="00D7341E">
            <w:pPr>
              <w:pStyle w:val="TableParagraph"/>
              <w:ind w:right="58"/>
              <w:rPr>
                <w:b/>
                <w:sz w:val="18"/>
              </w:rPr>
            </w:pPr>
            <w:r>
              <w:rPr>
                <w:b/>
                <w:sz w:val="18"/>
              </w:rPr>
              <w:t>3,101</w:t>
            </w:r>
          </w:p>
        </w:tc>
      </w:tr>
    </w:tbl>
    <w:p w14:paraId="56716750" w14:textId="3DF470A4" w:rsidR="00652362" w:rsidRDefault="00652362" w:rsidP="00661F6C">
      <w:pPr>
        <w:pStyle w:val="Heading3"/>
        <w:keepNext/>
        <w:spacing w:before="0" w:beforeAutospacing="0" w:after="0" w:afterAutospacing="0"/>
        <w:divId w:val="2052876922"/>
        <w:rPr>
          <w:rFonts w:eastAsia="Times New Roman"/>
          <w:b w:val="0"/>
          <w:bCs w:val="0"/>
          <w:color w:val="1F3763"/>
          <w:sz w:val="24"/>
          <w:szCs w:val="24"/>
          <w:lang w:val="sq-AL"/>
        </w:rPr>
      </w:pPr>
    </w:p>
    <w:p w14:paraId="57953B02" w14:textId="77777777" w:rsidR="00652362" w:rsidRDefault="00652362" w:rsidP="00661F6C">
      <w:pPr>
        <w:pStyle w:val="Heading3"/>
        <w:keepNext/>
        <w:spacing w:before="0" w:beforeAutospacing="0" w:after="0" w:afterAutospacing="0"/>
        <w:divId w:val="2052876922"/>
        <w:rPr>
          <w:rFonts w:eastAsia="Times New Roman"/>
          <w:b w:val="0"/>
          <w:bCs w:val="0"/>
          <w:color w:val="1F3763"/>
          <w:sz w:val="24"/>
          <w:szCs w:val="24"/>
          <w:lang w:val="sq-AL"/>
        </w:rPr>
      </w:pPr>
    </w:p>
    <w:p w14:paraId="165FEBA0" w14:textId="77777777" w:rsidR="004D348E" w:rsidRPr="001B548F" w:rsidRDefault="004D348E" w:rsidP="00DD2D68">
      <w:pPr>
        <w:pStyle w:val="BodyText"/>
        <w:numPr>
          <w:ilvl w:val="0"/>
          <w:numId w:val="25"/>
        </w:numPr>
        <w:spacing w:before="207"/>
        <w:ind w:left="900"/>
        <w:divId w:val="2052876922"/>
      </w:pPr>
      <w:r w:rsidRPr="001B548F">
        <w:t>Qellimi i programit dhe objektivat e politikes se programit:</w:t>
      </w:r>
    </w:p>
    <w:p w14:paraId="78DF24E0" w14:textId="77777777" w:rsidR="004D348E" w:rsidRPr="001B548F" w:rsidRDefault="004D348E" w:rsidP="004D348E">
      <w:pPr>
        <w:pStyle w:val="BodyText"/>
        <w:spacing w:before="9"/>
        <w:divId w:val="2052876922"/>
      </w:pPr>
    </w:p>
    <w:p w14:paraId="239697B8" w14:textId="77777777" w:rsidR="004D348E" w:rsidRDefault="004D348E" w:rsidP="004D348E">
      <w:pPr>
        <w:pStyle w:val="BodyText"/>
        <w:spacing w:line="276" w:lineRule="auto"/>
        <w:ind w:left="220" w:right="219"/>
        <w:jc w:val="both"/>
        <w:divId w:val="2052876922"/>
      </w:pPr>
      <w:r w:rsidRPr="001B548F">
        <w:t>I.Ndërtimin, rehabilitimin dhe mirëmbajtjen e ndërtesave arsimore të sistemit shkollor parauniversitar ne arsimin e mesem te pergjithshem;</w:t>
      </w:r>
    </w:p>
    <w:p w14:paraId="6347285C" w14:textId="77777777" w:rsidR="004D348E" w:rsidRDefault="004D348E" w:rsidP="004D348E">
      <w:pPr>
        <w:pStyle w:val="BodyText"/>
        <w:spacing w:line="276" w:lineRule="auto"/>
        <w:ind w:left="220" w:right="219"/>
        <w:jc w:val="both"/>
        <w:divId w:val="2052876922"/>
      </w:pPr>
    </w:p>
    <w:p w14:paraId="3BE44C4E" w14:textId="77777777" w:rsidR="004D348E" w:rsidRPr="00751960" w:rsidRDefault="004D348E" w:rsidP="004D348E">
      <w:pPr>
        <w:pStyle w:val="BodyText"/>
        <w:spacing w:before="201" w:line="276" w:lineRule="auto"/>
        <w:ind w:left="220" w:right="863"/>
        <w:divId w:val="2052876922"/>
        <w:rPr>
          <w:b/>
          <w:sz w:val="24"/>
          <w:szCs w:val="24"/>
        </w:rPr>
      </w:pPr>
      <w:r w:rsidRPr="00751960">
        <w:rPr>
          <w:b/>
          <w:sz w:val="24"/>
          <w:szCs w:val="24"/>
        </w:rPr>
        <w:t>Objektivat për këtë  program :</w:t>
      </w:r>
    </w:p>
    <w:p w14:paraId="405021FB" w14:textId="77777777" w:rsidR="004D348E" w:rsidRPr="001B548F" w:rsidRDefault="004D348E" w:rsidP="004D348E">
      <w:pPr>
        <w:pStyle w:val="BodyText"/>
        <w:spacing w:line="276" w:lineRule="auto"/>
        <w:ind w:left="220" w:right="219"/>
        <w:jc w:val="both"/>
        <w:divId w:val="2052876922"/>
      </w:pPr>
    </w:p>
    <w:p w14:paraId="5D346543" w14:textId="77777777" w:rsidR="004D348E" w:rsidRPr="001B548F" w:rsidRDefault="004D348E" w:rsidP="004D348E">
      <w:pPr>
        <w:pStyle w:val="BodyText"/>
        <w:spacing w:before="201" w:line="276" w:lineRule="auto"/>
        <w:ind w:left="220" w:right="217"/>
        <w:jc w:val="both"/>
        <w:divId w:val="2052876922"/>
      </w:pPr>
      <w:r w:rsidRPr="009E281F">
        <w:rPr>
          <w:b/>
        </w:rPr>
        <w:t>O1</w:t>
      </w:r>
      <w:r w:rsidRPr="001B548F">
        <w:t>. Ofrimi i sherbimeve cilesore per zhvillimin e procesit mesimor edukativ ne kushte te pershtatshme  ne gjithe territorin administrativ te Bashkise se</w:t>
      </w:r>
      <w:r>
        <w:t xml:space="preserve"> </w:t>
      </w:r>
      <w:r w:rsidRPr="001B548F">
        <w:t>Librazhdit  ne arsimin e mesem .</w:t>
      </w:r>
    </w:p>
    <w:p w14:paraId="3E1D9554" w14:textId="77777777" w:rsidR="004D348E" w:rsidRPr="001B548F" w:rsidRDefault="004D348E" w:rsidP="004D348E">
      <w:pPr>
        <w:pStyle w:val="BodyText"/>
        <w:spacing w:before="201" w:line="276" w:lineRule="auto"/>
        <w:ind w:left="220" w:right="217"/>
        <w:jc w:val="both"/>
        <w:divId w:val="2052876922"/>
      </w:pPr>
      <w:r w:rsidRPr="009E281F">
        <w:rPr>
          <w:b/>
        </w:rPr>
        <w:t>O2</w:t>
      </w:r>
      <w:r w:rsidRPr="001B548F">
        <w:t xml:space="preserve"> .Sigurimi i mjediseve dhe objekteve cilesore per </w:t>
      </w:r>
      <w:r>
        <w:t xml:space="preserve">zhvillimin e procesit mesimor </w:t>
      </w:r>
      <w:r w:rsidRPr="001B548F">
        <w:t xml:space="preserve"> ne arsimin e mesem te</w:t>
      </w:r>
      <w:r w:rsidRPr="001B548F">
        <w:rPr>
          <w:spacing w:val="-18"/>
        </w:rPr>
        <w:t xml:space="preserve"> </w:t>
      </w:r>
      <w:r w:rsidRPr="001B548F">
        <w:t>pergjithshem.</w:t>
      </w:r>
    </w:p>
    <w:p w14:paraId="7220F4BC" w14:textId="77777777" w:rsidR="00652362" w:rsidRDefault="00652362" w:rsidP="00661F6C">
      <w:pPr>
        <w:pStyle w:val="Heading3"/>
        <w:keepNext/>
        <w:spacing w:before="0" w:beforeAutospacing="0" w:after="0" w:afterAutospacing="0"/>
        <w:divId w:val="2052876922"/>
        <w:rPr>
          <w:rFonts w:eastAsia="Times New Roman"/>
          <w:b w:val="0"/>
          <w:bCs w:val="0"/>
          <w:color w:val="1F3763"/>
          <w:sz w:val="24"/>
          <w:szCs w:val="24"/>
          <w:lang w:val="sq-AL"/>
        </w:rPr>
      </w:pPr>
    </w:p>
    <w:p w14:paraId="7175FD79" w14:textId="2E2A8FB7" w:rsidR="005C018F" w:rsidRDefault="005C018F" w:rsidP="00661F6C">
      <w:pPr>
        <w:pStyle w:val="Heading3"/>
        <w:keepNext/>
        <w:spacing w:before="0" w:beforeAutospacing="0" w:after="0" w:afterAutospacing="0"/>
        <w:divId w:val="2052876922"/>
        <w:rPr>
          <w:noProof/>
        </w:rPr>
      </w:pPr>
    </w:p>
    <w:p w14:paraId="31D82624" w14:textId="77777777" w:rsidR="00805951" w:rsidRDefault="00805951" w:rsidP="00661F6C">
      <w:pPr>
        <w:pStyle w:val="Heading3"/>
        <w:keepNext/>
        <w:spacing w:before="0" w:beforeAutospacing="0" w:after="0" w:afterAutospacing="0"/>
        <w:divId w:val="2052876922"/>
        <w:rPr>
          <w:noProof/>
        </w:rPr>
      </w:pPr>
    </w:p>
    <w:tbl>
      <w:tblPr>
        <w:tblW w:w="0" w:type="auto"/>
        <w:tblInd w:w="115" w:type="dxa"/>
        <w:tblBorders>
          <w:top w:val="single" w:sz="6" w:space="0" w:color="096AA0"/>
          <w:left w:val="single" w:sz="6" w:space="0" w:color="096AA0"/>
          <w:bottom w:val="single" w:sz="6" w:space="0" w:color="096AA0"/>
          <w:right w:val="single" w:sz="6" w:space="0" w:color="096AA0"/>
          <w:insideH w:val="single" w:sz="6" w:space="0" w:color="096AA0"/>
          <w:insideV w:val="single" w:sz="6" w:space="0" w:color="096AA0"/>
        </w:tblBorders>
        <w:tblLayout w:type="fixed"/>
        <w:tblCellMar>
          <w:left w:w="0" w:type="dxa"/>
          <w:right w:w="0" w:type="dxa"/>
        </w:tblCellMar>
        <w:tblLook w:val="01E0" w:firstRow="1" w:lastRow="1" w:firstColumn="1" w:lastColumn="1" w:noHBand="0" w:noVBand="0"/>
      </w:tblPr>
      <w:tblGrid>
        <w:gridCol w:w="575"/>
        <w:gridCol w:w="6298"/>
        <w:gridCol w:w="1249"/>
        <w:gridCol w:w="1249"/>
        <w:gridCol w:w="1249"/>
        <w:gridCol w:w="1249"/>
        <w:gridCol w:w="1249"/>
        <w:gridCol w:w="1249"/>
        <w:gridCol w:w="1249"/>
      </w:tblGrid>
      <w:tr w:rsidR="00543B7C" w14:paraId="5F3805FB" w14:textId="77777777" w:rsidTr="005E1981">
        <w:trPr>
          <w:divId w:val="2052876922"/>
          <w:trHeight w:val="556"/>
        </w:trPr>
        <w:tc>
          <w:tcPr>
            <w:tcW w:w="575" w:type="dxa"/>
            <w:shd w:val="clear" w:color="auto" w:fill="D1DFFF"/>
          </w:tcPr>
          <w:p w14:paraId="22FB8C76" w14:textId="77777777" w:rsidR="00543B7C" w:rsidRDefault="00543B7C" w:rsidP="00D7341E">
            <w:pPr>
              <w:pStyle w:val="TableParagraph"/>
              <w:spacing w:before="10"/>
              <w:jc w:val="left"/>
              <w:rPr>
                <w:sz w:val="15"/>
              </w:rPr>
            </w:pPr>
          </w:p>
          <w:p w14:paraId="27484CBB" w14:textId="77777777" w:rsidR="00543B7C" w:rsidRDefault="00543B7C" w:rsidP="00D7341E">
            <w:pPr>
              <w:pStyle w:val="TableParagraph"/>
              <w:spacing w:before="1"/>
              <w:ind w:left="62" w:right="47"/>
              <w:jc w:val="center"/>
              <w:rPr>
                <w:b/>
                <w:sz w:val="18"/>
              </w:rPr>
            </w:pPr>
            <w:r>
              <w:rPr>
                <w:b/>
                <w:sz w:val="18"/>
              </w:rPr>
              <w:t>KODI</w:t>
            </w:r>
          </w:p>
        </w:tc>
        <w:tc>
          <w:tcPr>
            <w:tcW w:w="6298" w:type="dxa"/>
            <w:shd w:val="clear" w:color="auto" w:fill="D1DFFF"/>
          </w:tcPr>
          <w:p w14:paraId="1BB46ED0" w14:textId="77777777" w:rsidR="00543B7C" w:rsidRDefault="00543B7C" w:rsidP="00D7341E">
            <w:pPr>
              <w:pStyle w:val="TableParagraph"/>
              <w:spacing w:before="10"/>
              <w:jc w:val="left"/>
              <w:rPr>
                <w:sz w:val="15"/>
              </w:rPr>
            </w:pPr>
          </w:p>
          <w:p w14:paraId="740BE2F9" w14:textId="77777777" w:rsidR="00543B7C" w:rsidRDefault="00543B7C" w:rsidP="00D7341E">
            <w:pPr>
              <w:pStyle w:val="TableParagraph"/>
              <w:spacing w:before="1"/>
              <w:ind w:left="2174" w:right="2158"/>
              <w:jc w:val="center"/>
              <w:rPr>
                <w:b/>
                <w:sz w:val="18"/>
              </w:rPr>
            </w:pPr>
            <w:r>
              <w:rPr>
                <w:b/>
                <w:sz w:val="18"/>
              </w:rPr>
              <w:t>EMËRTIMI</w:t>
            </w:r>
            <w:r>
              <w:rPr>
                <w:b/>
                <w:spacing w:val="-4"/>
                <w:sz w:val="18"/>
              </w:rPr>
              <w:t xml:space="preserve"> </w:t>
            </w:r>
            <w:r>
              <w:rPr>
                <w:b/>
                <w:sz w:val="18"/>
              </w:rPr>
              <w:t>I</w:t>
            </w:r>
            <w:r>
              <w:rPr>
                <w:b/>
                <w:spacing w:val="-3"/>
                <w:sz w:val="18"/>
              </w:rPr>
              <w:t xml:space="preserve"> </w:t>
            </w:r>
            <w:r>
              <w:rPr>
                <w:b/>
                <w:sz w:val="18"/>
              </w:rPr>
              <w:t>LLOGARISË</w:t>
            </w:r>
          </w:p>
        </w:tc>
        <w:tc>
          <w:tcPr>
            <w:tcW w:w="1249" w:type="dxa"/>
            <w:shd w:val="clear" w:color="auto" w:fill="C5E0B3" w:themeFill="accent6" w:themeFillTint="66"/>
          </w:tcPr>
          <w:p w14:paraId="070F5A41" w14:textId="77777777" w:rsidR="00543B7C" w:rsidRDefault="00543B7C" w:rsidP="00D7341E">
            <w:pPr>
              <w:pStyle w:val="TableParagraph"/>
              <w:spacing w:before="0" w:line="278" w:lineRule="exact"/>
              <w:ind w:left="419" w:right="345" w:hanging="36"/>
              <w:jc w:val="left"/>
              <w:rPr>
                <w:b/>
                <w:sz w:val="18"/>
              </w:rPr>
            </w:pPr>
            <w:r>
              <w:rPr>
                <w:b/>
                <w:sz w:val="18"/>
              </w:rPr>
              <w:t>FAKTI</w:t>
            </w:r>
            <w:r>
              <w:rPr>
                <w:b/>
                <w:spacing w:val="-43"/>
                <w:sz w:val="18"/>
              </w:rPr>
              <w:t xml:space="preserve"> </w:t>
            </w:r>
            <w:r>
              <w:rPr>
                <w:b/>
                <w:sz w:val="18"/>
              </w:rPr>
              <w:t>2022</w:t>
            </w:r>
          </w:p>
        </w:tc>
        <w:tc>
          <w:tcPr>
            <w:tcW w:w="1249" w:type="dxa"/>
            <w:shd w:val="clear" w:color="auto" w:fill="C5E0B3" w:themeFill="accent6" w:themeFillTint="66"/>
          </w:tcPr>
          <w:p w14:paraId="73062363" w14:textId="77777777" w:rsidR="00543B7C" w:rsidRDefault="00543B7C" w:rsidP="00D7341E">
            <w:pPr>
              <w:pStyle w:val="TableParagraph"/>
              <w:spacing w:before="0" w:line="278" w:lineRule="exact"/>
              <w:ind w:left="420" w:right="344" w:hanging="36"/>
              <w:jc w:val="left"/>
              <w:rPr>
                <w:b/>
                <w:sz w:val="18"/>
              </w:rPr>
            </w:pPr>
            <w:r>
              <w:rPr>
                <w:b/>
                <w:sz w:val="18"/>
              </w:rPr>
              <w:t>FAKTI</w:t>
            </w:r>
            <w:r>
              <w:rPr>
                <w:b/>
                <w:spacing w:val="-43"/>
                <w:sz w:val="18"/>
              </w:rPr>
              <w:t xml:space="preserve"> </w:t>
            </w:r>
            <w:r>
              <w:rPr>
                <w:b/>
                <w:sz w:val="18"/>
              </w:rPr>
              <w:t>2023</w:t>
            </w:r>
          </w:p>
        </w:tc>
        <w:tc>
          <w:tcPr>
            <w:tcW w:w="1249" w:type="dxa"/>
            <w:shd w:val="clear" w:color="auto" w:fill="CDF7E4"/>
          </w:tcPr>
          <w:p w14:paraId="4D887A82" w14:textId="77777777" w:rsidR="00543B7C" w:rsidRDefault="00543B7C" w:rsidP="00D7341E">
            <w:pPr>
              <w:pStyle w:val="TableParagraph"/>
              <w:spacing w:before="0" w:line="278" w:lineRule="exact"/>
              <w:ind w:left="420" w:right="148" w:hanging="242"/>
              <w:jc w:val="left"/>
              <w:rPr>
                <w:b/>
                <w:sz w:val="18"/>
              </w:rPr>
            </w:pPr>
            <w:r>
              <w:rPr>
                <w:b/>
                <w:spacing w:val="-1"/>
                <w:sz w:val="18"/>
              </w:rPr>
              <w:t>FILLESTAR</w:t>
            </w:r>
            <w:r>
              <w:rPr>
                <w:b/>
                <w:spacing w:val="-42"/>
                <w:sz w:val="18"/>
              </w:rPr>
              <w:t xml:space="preserve"> </w:t>
            </w:r>
            <w:r>
              <w:rPr>
                <w:b/>
                <w:sz w:val="18"/>
              </w:rPr>
              <w:t>2024</w:t>
            </w:r>
          </w:p>
        </w:tc>
        <w:tc>
          <w:tcPr>
            <w:tcW w:w="1249" w:type="dxa"/>
            <w:shd w:val="clear" w:color="auto" w:fill="CDF7E4"/>
          </w:tcPr>
          <w:p w14:paraId="07D0BC80" w14:textId="77777777" w:rsidR="00543B7C" w:rsidRDefault="00543B7C" w:rsidP="00D7341E">
            <w:pPr>
              <w:pStyle w:val="TableParagraph"/>
              <w:spacing w:before="0" w:line="278" w:lineRule="exact"/>
              <w:ind w:left="421" w:right="132" w:hanging="257"/>
              <w:jc w:val="left"/>
              <w:rPr>
                <w:b/>
                <w:sz w:val="18"/>
              </w:rPr>
            </w:pPr>
            <w:r>
              <w:rPr>
                <w:b/>
                <w:spacing w:val="-1"/>
                <w:sz w:val="18"/>
              </w:rPr>
              <w:t>RISHIKUAR</w:t>
            </w:r>
            <w:r>
              <w:rPr>
                <w:b/>
                <w:spacing w:val="-42"/>
                <w:sz w:val="18"/>
              </w:rPr>
              <w:t xml:space="preserve"> </w:t>
            </w:r>
            <w:r>
              <w:rPr>
                <w:b/>
                <w:sz w:val="18"/>
              </w:rPr>
              <w:t>2024</w:t>
            </w:r>
          </w:p>
        </w:tc>
        <w:tc>
          <w:tcPr>
            <w:tcW w:w="1249" w:type="dxa"/>
            <w:shd w:val="clear" w:color="auto" w:fill="D1DFFF"/>
          </w:tcPr>
          <w:p w14:paraId="6DDC23DC" w14:textId="77777777" w:rsidR="00543B7C" w:rsidRDefault="00543B7C" w:rsidP="00D7341E">
            <w:pPr>
              <w:pStyle w:val="TableParagraph"/>
              <w:spacing w:before="0" w:line="278" w:lineRule="exact"/>
              <w:ind w:left="422" w:right="330" w:hanging="48"/>
              <w:jc w:val="left"/>
              <w:rPr>
                <w:b/>
                <w:sz w:val="18"/>
              </w:rPr>
            </w:pPr>
            <w:r>
              <w:rPr>
                <w:b/>
                <w:sz w:val="18"/>
              </w:rPr>
              <w:t>PLANI</w:t>
            </w:r>
            <w:r>
              <w:rPr>
                <w:b/>
                <w:spacing w:val="-43"/>
                <w:sz w:val="18"/>
              </w:rPr>
              <w:t xml:space="preserve"> </w:t>
            </w:r>
            <w:r>
              <w:rPr>
                <w:b/>
                <w:sz w:val="18"/>
              </w:rPr>
              <w:t>2025</w:t>
            </w:r>
          </w:p>
        </w:tc>
        <w:tc>
          <w:tcPr>
            <w:tcW w:w="1249" w:type="dxa"/>
            <w:shd w:val="clear" w:color="auto" w:fill="D1DFFF"/>
          </w:tcPr>
          <w:p w14:paraId="315892F4" w14:textId="77777777" w:rsidR="00543B7C" w:rsidRDefault="00543B7C" w:rsidP="00D7341E">
            <w:pPr>
              <w:pStyle w:val="TableParagraph"/>
              <w:spacing w:before="0" w:line="278" w:lineRule="exact"/>
              <w:ind w:left="423" w:right="329" w:hanging="48"/>
              <w:jc w:val="left"/>
              <w:rPr>
                <w:b/>
                <w:sz w:val="18"/>
              </w:rPr>
            </w:pPr>
            <w:r>
              <w:rPr>
                <w:b/>
                <w:sz w:val="18"/>
              </w:rPr>
              <w:t>PLANI</w:t>
            </w:r>
            <w:r>
              <w:rPr>
                <w:b/>
                <w:spacing w:val="-43"/>
                <w:sz w:val="18"/>
              </w:rPr>
              <w:t xml:space="preserve"> </w:t>
            </w:r>
            <w:r>
              <w:rPr>
                <w:b/>
                <w:sz w:val="18"/>
              </w:rPr>
              <w:t>2026</w:t>
            </w:r>
          </w:p>
        </w:tc>
        <w:tc>
          <w:tcPr>
            <w:tcW w:w="1249" w:type="dxa"/>
            <w:shd w:val="clear" w:color="auto" w:fill="D1DFFF"/>
          </w:tcPr>
          <w:p w14:paraId="2E0A6100" w14:textId="77777777" w:rsidR="00543B7C" w:rsidRDefault="00543B7C" w:rsidP="00D7341E">
            <w:pPr>
              <w:pStyle w:val="TableParagraph"/>
              <w:spacing w:before="0" w:line="278" w:lineRule="exact"/>
              <w:ind w:left="424" w:right="328" w:hanging="48"/>
              <w:jc w:val="left"/>
              <w:rPr>
                <w:b/>
                <w:sz w:val="18"/>
              </w:rPr>
            </w:pPr>
            <w:r>
              <w:rPr>
                <w:b/>
                <w:sz w:val="18"/>
              </w:rPr>
              <w:t>PLANI</w:t>
            </w:r>
            <w:r>
              <w:rPr>
                <w:b/>
                <w:spacing w:val="-43"/>
                <w:sz w:val="18"/>
              </w:rPr>
              <w:t xml:space="preserve"> </w:t>
            </w:r>
            <w:r>
              <w:rPr>
                <w:b/>
                <w:sz w:val="18"/>
              </w:rPr>
              <w:t>2027</w:t>
            </w:r>
          </w:p>
        </w:tc>
      </w:tr>
      <w:tr w:rsidR="00543B7C" w14:paraId="0EBBF30F" w14:textId="77777777" w:rsidTr="00543B7C">
        <w:trPr>
          <w:divId w:val="2052876922"/>
          <w:trHeight w:val="360"/>
        </w:trPr>
        <w:tc>
          <w:tcPr>
            <w:tcW w:w="575" w:type="dxa"/>
            <w:shd w:val="clear" w:color="auto" w:fill="DFDFDF"/>
          </w:tcPr>
          <w:p w14:paraId="034A44E1" w14:textId="77777777" w:rsidR="00543B7C" w:rsidRDefault="00543B7C" w:rsidP="00D7341E">
            <w:pPr>
              <w:pStyle w:val="TableParagraph"/>
              <w:spacing w:before="0"/>
              <w:jc w:val="left"/>
              <w:rPr>
                <w:rFonts w:ascii="Times New Roman"/>
                <w:sz w:val="18"/>
              </w:rPr>
            </w:pPr>
          </w:p>
        </w:tc>
        <w:tc>
          <w:tcPr>
            <w:tcW w:w="6298" w:type="dxa"/>
            <w:shd w:val="clear" w:color="auto" w:fill="DFDFDF"/>
          </w:tcPr>
          <w:p w14:paraId="53412548" w14:textId="77777777" w:rsidR="00543B7C" w:rsidRDefault="00543B7C" w:rsidP="00D7341E">
            <w:pPr>
              <w:pStyle w:val="TableParagraph"/>
              <w:spacing w:before="78"/>
              <w:ind w:left="82"/>
              <w:jc w:val="left"/>
              <w:rPr>
                <w:b/>
                <w:sz w:val="21"/>
              </w:rPr>
            </w:pPr>
            <w:r>
              <w:rPr>
                <w:b/>
                <w:sz w:val="21"/>
              </w:rPr>
              <w:t>Shpenzime</w:t>
            </w:r>
            <w:r>
              <w:rPr>
                <w:b/>
                <w:spacing w:val="-9"/>
                <w:sz w:val="21"/>
              </w:rPr>
              <w:t xml:space="preserve"> </w:t>
            </w:r>
            <w:r>
              <w:rPr>
                <w:b/>
                <w:sz w:val="21"/>
              </w:rPr>
              <w:t>Personeli</w:t>
            </w:r>
            <w:r>
              <w:rPr>
                <w:b/>
                <w:spacing w:val="-8"/>
                <w:sz w:val="21"/>
              </w:rPr>
              <w:t xml:space="preserve"> </w:t>
            </w:r>
            <w:r>
              <w:rPr>
                <w:b/>
                <w:sz w:val="21"/>
              </w:rPr>
              <w:t>(600-601)</w:t>
            </w:r>
          </w:p>
        </w:tc>
        <w:tc>
          <w:tcPr>
            <w:tcW w:w="1249" w:type="dxa"/>
            <w:shd w:val="clear" w:color="auto" w:fill="DFDFDF"/>
          </w:tcPr>
          <w:p w14:paraId="0540282F" w14:textId="77777777" w:rsidR="00543B7C" w:rsidRDefault="00543B7C" w:rsidP="00D7341E">
            <w:pPr>
              <w:pStyle w:val="TableParagraph"/>
              <w:ind w:right="63"/>
              <w:rPr>
                <w:b/>
                <w:sz w:val="18"/>
              </w:rPr>
            </w:pPr>
            <w:r>
              <w:rPr>
                <w:b/>
                <w:sz w:val="18"/>
              </w:rPr>
              <w:t>18,697</w:t>
            </w:r>
          </w:p>
        </w:tc>
        <w:tc>
          <w:tcPr>
            <w:tcW w:w="1249" w:type="dxa"/>
            <w:shd w:val="clear" w:color="auto" w:fill="DFDFDF"/>
          </w:tcPr>
          <w:p w14:paraId="09524235" w14:textId="77777777" w:rsidR="00543B7C" w:rsidRDefault="00543B7C" w:rsidP="00D7341E">
            <w:pPr>
              <w:pStyle w:val="TableParagraph"/>
              <w:ind w:right="62"/>
              <w:rPr>
                <w:b/>
                <w:sz w:val="18"/>
              </w:rPr>
            </w:pPr>
            <w:r>
              <w:rPr>
                <w:b/>
                <w:sz w:val="18"/>
              </w:rPr>
              <w:t>20,410</w:t>
            </w:r>
          </w:p>
        </w:tc>
        <w:tc>
          <w:tcPr>
            <w:tcW w:w="1249" w:type="dxa"/>
            <w:shd w:val="clear" w:color="auto" w:fill="DFDFDF"/>
          </w:tcPr>
          <w:p w14:paraId="33C2A865" w14:textId="77777777" w:rsidR="00543B7C" w:rsidRDefault="00543B7C" w:rsidP="00D7341E">
            <w:pPr>
              <w:pStyle w:val="TableParagraph"/>
              <w:ind w:right="61"/>
              <w:rPr>
                <w:b/>
                <w:sz w:val="18"/>
              </w:rPr>
            </w:pPr>
            <w:r>
              <w:rPr>
                <w:b/>
                <w:sz w:val="18"/>
              </w:rPr>
              <w:t>27,256</w:t>
            </w:r>
          </w:p>
        </w:tc>
        <w:tc>
          <w:tcPr>
            <w:tcW w:w="1249" w:type="dxa"/>
            <w:shd w:val="clear" w:color="auto" w:fill="DFDFDF"/>
          </w:tcPr>
          <w:p w14:paraId="4DC30CEC" w14:textId="77777777" w:rsidR="00543B7C" w:rsidRDefault="00543B7C" w:rsidP="00D7341E">
            <w:pPr>
              <w:pStyle w:val="TableParagraph"/>
              <w:ind w:right="61"/>
              <w:rPr>
                <w:b/>
                <w:sz w:val="18"/>
              </w:rPr>
            </w:pPr>
            <w:r>
              <w:rPr>
                <w:b/>
                <w:sz w:val="18"/>
              </w:rPr>
              <w:t>28,013</w:t>
            </w:r>
          </w:p>
        </w:tc>
        <w:tc>
          <w:tcPr>
            <w:tcW w:w="1249" w:type="dxa"/>
            <w:shd w:val="clear" w:color="auto" w:fill="DFDFDF"/>
          </w:tcPr>
          <w:p w14:paraId="4ED39898" w14:textId="77777777" w:rsidR="00543B7C" w:rsidRDefault="00543B7C" w:rsidP="00D7341E">
            <w:pPr>
              <w:pStyle w:val="TableParagraph"/>
              <w:ind w:right="60"/>
              <w:rPr>
                <w:b/>
                <w:sz w:val="18"/>
              </w:rPr>
            </w:pPr>
            <w:r>
              <w:rPr>
                <w:b/>
                <w:sz w:val="18"/>
              </w:rPr>
              <w:t>25,848</w:t>
            </w:r>
          </w:p>
        </w:tc>
        <w:tc>
          <w:tcPr>
            <w:tcW w:w="1249" w:type="dxa"/>
            <w:shd w:val="clear" w:color="auto" w:fill="DFDFDF"/>
          </w:tcPr>
          <w:p w14:paraId="2691D769" w14:textId="77777777" w:rsidR="00543B7C" w:rsidRDefault="00543B7C" w:rsidP="00D7341E">
            <w:pPr>
              <w:pStyle w:val="TableParagraph"/>
              <w:ind w:right="59"/>
              <w:rPr>
                <w:b/>
                <w:sz w:val="18"/>
              </w:rPr>
            </w:pPr>
            <w:r>
              <w:rPr>
                <w:b/>
                <w:sz w:val="18"/>
              </w:rPr>
              <w:t>26,127</w:t>
            </w:r>
          </w:p>
        </w:tc>
        <w:tc>
          <w:tcPr>
            <w:tcW w:w="1249" w:type="dxa"/>
            <w:shd w:val="clear" w:color="auto" w:fill="DFDFDF"/>
          </w:tcPr>
          <w:p w14:paraId="4401A8F7" w14:textId="77777777" w:rsidR="00543B7C" w:rsidRDefault="00543B7C" w:rsidP="00D7341E">
            <w:pPr>
              <w:pStyle w:val="TableParagraph"/>
              <w:ind w:right="58"/>
              <w:rPr>
                <w:b/>
                <w:sz w:val="18"/>
              </w:rPr>
            </w:pPr>
            <w:r>
              <w:rPr>
                <w:b/>
                <w:sz w:val="18"/>
              </w:rPr>
              <w:t>26,389</w:t>
            </w:r>
          </w:p>
        </w:tc>
      </w:tr>
      <w:tr w:rsidR="00543B7C" w14:paraId="55C731DB" w14:textId="77777777" w:rsidTr="00543B7C">
        <w:trPr>
          <w:divId w:val="2052876922"/>
          <w:trHeight w:val="360"/>
        </w:trPr>
        <w:tc>
          <w:tcPr>
            <w:tcW w:w="575" w:type="dxa"/>
          </w:tcPr>
          <w:p w14:paraId="5B684C6E" w14:textId="77777777" w:rsidR="00543B7C" w:rsidRDefault="00543B7C" w:rsidP="00D7341E">
            <w:pPr>
              <w:pStyle w:val="TableParagraph"/>
              <w:ind w:left="168" w:right="47"/>
              <w:jc w:val="center"/>
              <w:rPr>
                <w:sz w:val="18"/>
              </w:rPr>
            </w:pPr>
            <w:r>
              <w:rPr>
                <w:sz w:val="18"/>
              </w:rPr>
              <w:t>600</w:t>
            </w:r>
          </w:p>
        </w:tc>
        <w:tc>
          <w:tcPr>
            <w:tcW w:w="6298" w:type="dxa"/>
          </w:tcPr>
          <w:p w14:paraId="4B490AD3" w14:textId="77777777" w:rsidR="00543B7C" w:rsidRDefault="00543B7C" w:rsidP="00D7341E">
            <w:pPr>
              <w:pStyle w:val="TableParagraph"/>
              <w:ind w:left="82"/>
              <w:jc w:val="left"/>
              <w:rPr>
                <w:sz w:val="18"/>
              </w:rPr>
            </w:pPr>
            <w:r>
              <w:rPr>
                <w:sz w:val="18"/>
              </w:rPr>
              <w:t>Paga,</w:t>
            </w:r>
            <w:r>
              <w:rPr>
                <w:spacing w:val="-2"/>
                <w:sz w:val="18"/>
              </w:rPr>
              <w:t xml:space="preserve"> </w:t>
            </w:r>
            <w:r>
              <w:rPr>
                <w:sz w:val="18"/>
              </w:rPr>
              <w:t>shperblime</w:t>
            </w:r>
            <w:r>
              <w:rPr>
                <w:spacing w:val="-1"/>
                <w:sz w:val="18"/>
              </w:rPr>
              <w:t xml:space="preserve"> </w:t>
            </w:r>
            <w:r>
              <w:rPr>
                <w:sz w:val="18"/>
              </w:rPr>
              <w:t>dhe</w:t>
            </w:r>
            <w:r>
              <w:rPr>
                <w:spacing w:val="-3"/>
                <w:sz w:val="18"/>
              </w:rPr>
              <w:t xml:space="preserve"> </w:t>
            </w:r>
            <w:r>
              <w:rPr>
                <w:sz w:val="18"/>
              </w:rPr>
              <w:t>te</w:t>
            </w:r>
            <w:r>
              <w:rPr>
                <w:spacing w:val="-1"/>
                <w:sz w:val="18"/>
              </w:rPr>
              <w:t xml:space="preserve"> </w:t>
            </w:r>
            <w:r>
              <w:rPr>
                <w:sz w:val="18"/>
              </w:rPr>
              <w:t>tjera</w:t>
            </w:r>
            <w:r>
              <w:rPr>
                <w:spacing w:val="-2"/>
                <w:sz w:val="18"/>
              </w:rPr>
              <w:t xml:space="preserve"> </w:t>
            </w:r>
            <w:r>
              <w:rPr>
                <w:sz w:val="18"/>
              </w:rPr>
              <w:t>shpenzime</w:t>
            </w:r>
            <w:r>
              <w:rPr>
                <w:spacing w:val="-1"/>
                <w:sz w:val="18"/>
              </w:rPr>
              <w:t xml:space="preserve"> </w:t>
            </w:r>
            <w:r>
              <w:rPr>
                <w:sz w:val="18"/>
              </w:rPr>
              <w:t>personeli</w:t>
            </w:r>
          </w:p>
        </w:tc>
        <w:tc>
          <w:tcPr>
            <w:tcW w:w="1249" w:type="dxa"/>
          </w:tcPr>
          <w:p w14:paraId="4C312BF3" w14:textId="77777777" w:rsidR="00543B7C" w:rsidRDefault="00543B7C" w:rsidP="00D7341E">
            <w:pPr>
              <w:pStyle w:val="TableParagraph"/>
              <w:ind w:right="63"/>
              <w:rPr>
                <w:sz w:val="18"/>
              </w:rPr>
            </w:pPr>
            <w:r>
              <w:rPr>
                <w:sz w:val="18"/>
              </w:rPr>
              <w:t>15,990</w:t>
            </w:r>
          </w:p>
        </w:tc>
        <w:tc>
          <w:tcPr>
            <w:tcW w:w="1249" w:type="dxa"/>
          </w:tcPr>
          <w:p w14:paraId="156FE751" w14:textId="77777777" w:rsidR="00543B7C" w:rsidRDefault="00543B7C" w:rsidP="00D7341E">
            <w:pPr>
              <w:pStyle w:val="TableParagraph"/>
              <w:ind w:right="62"/>
              <w:rPr>
                <w:sz w:val="18"/>
              </w:rPr>
            </w:pPr>
            <w:r>
              <w:rPr>
                <w:sz w:val="18"/>
              </w:rPr>
              <w:t>17,455</w:t>
            </w:r>
          </w:p>
        </w:tc>
        <w:tc>
          <w:tcPr>
            <w:tcW w:w="1249" w:type="dxa"/>
          </w:tcPr>
          <w:p w14:paraId="0109C055" w14:textId="77777777" w:rsidR="00543B7C" w:rsidRDefault="00543B7C" w:rsidP="00D7341E">
            <w:pPr>
              <w:pStyle w:val="TableParagraph"/>
              <w:ind w:right="61"/>
              <w:rPr>
                <w:sz w:val="18"/>
              </w:rPr>
            </w:pPr>
            <w:r>
              <w:rPr>
                <w:sz w:val="18"/>
              </w:rPr>
              <w:t>23,493</w:t>
            </w:r>
          </w:p>
        </w:tc>
        <w:tc>
          <w:tcPr>
            <w:tcW w:w="1249" w:type="dxa"/>
          </w:tcPr>
          <w:p w14:paraId="6E242F4E" w14:textId="77777777" w:rsidR="00543B7C" w:rsidRDefault="00543B7C" w:rsidP="00D7341E">
            <w:pPr>
              <w:pStyle w:val="TableParagraph"/>
              <w:ind w:right="61"/>
              <w:rPr>
                <w:sz w:val="18"/>
              </w:rPr>
            </w:pPr>
            <w:r>
              <w:rPr>
                <w:sz w:val="18"/>
              </w:rPr>
              <w:t>24,074</w:t>
            </w:r>
          </w:p>
        </w:tc>
        <w:tc>
          <w:tcPr>
            <w:tcW w:w="1249" w:type="dxa"/>
          </w:tcPr>
          <w:p w14:paraId="7D37A68A" w14:textId="77777777" w:rsidR="00543B7C" w:rsidRDefault="00543B7C" w:rsidP="00D7341E">
            <w:pPr>
              <w:pStyle w:val="TableParagraph"/>
              <w:ind w:right="60"/>
              <w:rPr>
                <w:sz w:val="18"/>
              </w:rPr>
            </w:pPr>
            <w:r>
              <w:rPr>
                <w:sz w:val="18"/>
              </w:rPr>
              <w:t>22,318</w:t>
            </w:r>
          </w:p>
        </w:tc>
        <w:tc>
          <w:tcPr>
            <w:tcW w:w="1249" w:type="dxa"/>
          </w:tcPr>
          <w:p w14:paraId="5AFCF464" w14:textId="77777777" w:rsidR="00543B7C" w:rsidRDefault="00543B7C" w:rsidP="00D7341E">
            <w:pPr>
              <w:pStyle w:val="TableParagraph"/>
              <w:ind w:right="59"/>
              <w:rPr>
                <w:sz w:val="18"/>
              </w:rPr>
            </w:pPr>
            <w:r>
              <w:rPr>
                <w:sz w:val="18"/>
              </w:rPr>
              <w:t>22,541</w:t>
            </w:r>
          </w:p>
        </w:tc>
        <w:tc>
          <w:tcPr>
            <w:tcW w:w="1249" w:type="dxa"/>
          </w:tcPr>
          <w:p w14:paraId="35388EB3" w14:textId="77777777" w:rsidR="00543B7C" w:rsidRDefault="00543B7C" w:rsidP="00D7341E">
            <w:pPr>
              <w:pStyle w:val="TableParagraph"/>
              <w:ind w:right="58"/>
              <w:rPr>
                <w:sz w:val="18"/>
              </w:rPr>
            </w:pPr>
            <w:r>
              <w:rPr>
                <w:sz w:val="18"/>
              </w:rPr>
              <w:t>22,768</w:t>
            </w:r>
          </w:p>
        </w:tc>
      </w:tr>
      <w:tr w:rsidR="00543B7C" w14:paraId="4164EF63" w14:textId="77777777" w:rsidTr="00543B7C">
        <w:trPr>
          <w:divId w:val="2052876922"/>
          <w:trHeight w:val="360"/>
        </w:trPr>
        <w:tc>
          <w:tcPr>
            <w:tcW w:w="575" w:type="dxa"/>
          </w:tcPr>
          <w:p w14:paraId="55D08DAD" w14:textId="77777777" w:rsidR="00543B7C" w:rsidRDefault="00543B7C" w:rsidP="00D7341E">
            <w:pPr>
              <w:pStyle w:val="TableParagraph"/>
              <w:ind w:left="168" w:right="47"/>
              <w:jc w:val="center"/>
              <w:rPr>
                <w:sz w:val="18"/>
              </w:rPr>
            </w:pPr>
            <w:r>
              <w:rPr>
                <w:sz w:val="18"/>
              </w:rPr>
              <w:t>601</w:t>
            </w:r>
          </w:p>
        </w:tc>
        <w:tc>
          <w:tcPr>
            <w:tcW w:w="6298" w:type="dxa"/>
          </w:tcPr>
          <w:p w14:paraId="3CD80E00" w14:textId="77777777" w:rsidR="00543B7C" w:rsidRDefault="00543B7C" w:rsidP="00D7341E">
            <w:pPr>
              <w:pStyle w:val="TableParagraph"/>
              <w:ind w:left="82"/>
              <w:jc w:val="left"/>
              <w:rPr>
                <w:sz w:val="18"/>
              </w:rPr>
            </w:pPr>
            <w:r>
              <w:rPr>
                <w:sz w:val="18"/>
              </w:rPr>
              <w:t>Kontribute</w:t>
            </w:r>
            <w:r>
              <w:rPr>
                <w:spacing w:val="-1"/>
                <w:sz w:val="18"/>
              </w:rPr>
              <w:t xml:space="preserve"> </w:t>
            </w:r>
            <w:r>
              <w:rPr>
                <w:sz w:val="18"/>
              </w:rPr>
              <w:t>per</w:t>
            </w:r>
            <w:r>
              <w:rPr>
                <w:spacing w:val="-2"/>
                <w:sz w:val="18"/>
              </w:rPr>
              <w:t xml:space="preserve"> </w:t>
            </w:r>
            <w:r>
              <w:rPr>
                <w:sz w:val="18"/>
              </w:rPr>
              <w:t>sigurime shoqerore</w:t>
            </w:r>
            <w:r>
              <w:rPr>
                <w:spacing w:val="-1"/>
                <w:sz w:val="18"/>
              </w:rPr>
              <w:t xml:space="preserve"> </w:t>
            </w:r>
            <w:r>
              <w:rPr>
                <w:sz w:val="18"/>
              </w:rPr>
              <w:t>dhe</w:t>
            </w:r>
            <w:r>
              <w:rPr>
                <w:spacing w:val="-2"/>
                <w:sz w:val="18"/>
              </w:rPr>
              <w:t xml:space="preserve"> </w:t>
            </w:r>
            <w:r>
              <w:rPr>
                <w:sz w:val="18"/>
              </w:rPr>
              <w:t>shendetesore</w:t>
            </w:r>
          </w:p>
        </w:tc>
        <w:tc>
          <w:tcPr>
            <w:tcW w:w="1249" w:type="dxa"/>
          </w:tcPr>
          <w:p w14:paraId="479DDBE8" w14:textId="77777777" w:rsidR="00543B7C" w:rsidRDefault="00543B7C" w:rsidP="00D7341E">
            <w:pPr>
              <w:pStyle w:val="TableParagraph"/>
              <w:ind w:right="63"/>
              <w:rPr>
                <w:sz w:val="18"/>
              </w:rPr>
            </w:pPr>
            <w:r>
              <w:rPr>
                <w:sz w:val="18"/>
              </w:rPr>
              <w:t>2,707</w:t>
            </w:r>
          </w:p>
        </w:tc>
        <w:tc>
          <w:tcPr>
            <w:tcW w:w="1249" w:type="dxa"/>
          </w:tcPr>
          <w:p w14:paraId="0E0A3F2E" w14:textId="77777777" w:rsidR="00543B7C" w:rsidRDefault="00543B7C" w:rsidP="00D7341E">
            <w:pPr>
              <w:pStyle w:val="TableParagraph"/>
              <w:ind w:right="62"/>
              <w:rPr>
                <w:sz w:val="18"/>
              </w:rPr>
            </w:pPr>
            <w:r>
              <w:rPr>
                <w:sz w:val="18"/>
              </w:rPr>
              <w:t>2,955</w:t>
            </w:r>
          </w:p>
        </w:tc>
        <w:tc>
          <w:tcPr>
            <w:tcW w:w="1249" w:type="dxa"/>
          </w:tcPr>
          <w:p w14:paraId="3A2690C4" w14:textId="77777777" w:rsidR="00543B7C" w:rsidRDefault="00543B7C" w:rsidP="00D7341E">
            <w:pPr>
              <w:pStyle w:val="TableParagraph"/>
              <w:ind w:right="61"/>
              <w:rPr>
                <w:sz w:val="18"/>
              </w:rPr>
            </w:pPr>
            <w:r>
              <w:rPr>
                <w:sz w:val="18"/>
              </w:rPr>
              <w:t>3,763</w:t>
            </w:r>
          </w:p>
        </w:tc>
        <w:tc>
          <w:tcPr>
            <w:tcW w:w="1249" w:type="dxa"/>
          </w:tcPr>
          <w:p w14:paraId="748C8CDC" w14:textId="77777777" w:rsidR="00543B7C" w:rsidRDefault="00543B7C" w:rsidP="00D7341E">
            <w:pPr>
              <w:pStyle w:val="TableParagraph"/>
              <w:ind w:right="61"/>
              <w:rPr>
                <w:sz w:val="18"/>
              </w:rPr>
            </w:pPr>
            <w:r>
              <w:rPr>
                <w:sz w:val="18"/>
              </w:rPr>
              <w:t>3,939</w:t>
            </w:r>
          </w:p>
        </w:tc>
        <w:tc>
          <w:tcPr>
            <w:tcW w:w="1249" w:type="dxa"/>
          </w:tcPr>
          <w:p w14:paraId="4F04D612" w14:textId="77777777" w:rsidR="00543B7C" w:rsidRDefault="00543B7C" w:rsidP="00D7341E">
            <w:pPr>
              <w:pStyle w:val="TableParagraph"/>
              <w:ind w:right="60"/>
              <w:rPr>
                <w:sz w:val="18"/>
              </w:rPr>
            </w:pPr>
            <w:r>
              <w:rPr>
                <w:sz w:val="18"/>
              </w:rPr>
              <w:t>3,530</w:t>
            </w:r>
          </w:p>
        </w:tc>
        <w:tc>
          <w:tcPr>
            <w:tcW w:w="1249" w:type="dxa"/>
          </w:tcPr>
          <w:p w14:paraId="07955E03" w14:textId="77777777" w:rsidR="00543B7C" w:rsidRDefault="00543B7C" w:rsidP="00D7341E">
            <w:pPr>
              <w:pStyle w:val="TableParagraph"/>
              <w:ind w:right="59"/>
              <w:rPr>
                <w:sz w:val="18"/>
              </w:rPr>
            </w:pPr>
            <w:r>
              <w:rPr>
                <w:sz w:val="18"/>
              </w:rPr>
              <w:t>3,586</w:t>
            </w:r>
          </w:p>
        </w:tc>
        <w:tc>
          <w:tcPr>
            <w:tcW w:w="1249" w:type="dxa"/>
          </w:tcPr>
          <w:p w14:paraId="08445B08" w14:textId="77777777" w:rsidR="00543B7C" w:rsidRDefault="00543B7C" w:rsidP="00D7341E">
            <w:pPr>
              <w:pStyle w:val="TableParagraph"/>
              <w:ind w:right="58"/>
              <w:rPr>
                <w:sz w:val="18"/>
              </w:rPr>
            </w:pPr>
            <w:r>
              <w:rPr>
                <w:sz w:val="18"/>
              </w:rPr>
              <w:t>3,621</w:t>
            </w:r>
          </w:p>
        </w:tc>
      </w:tr>
      <w:tr w:rsidR="00543B7C" w14:paraId="041C258B" w14:textId="77777777" w:rsidTr="00543B7C">
        <w:trPr>
          <w:divId w:val="2052876922"/>
          <w:trHeight w:val="360"/>
        </w:trPr>
        <w:tc>
          <w:tcPr>
            <w:tcW w:w="575" w:type="dxa"/>
            <w:shd w:val="clear" w:color="auto" w:fill="DFDFDF"/>
          </w:tcPr>
          <w:p w14:paraId="58408C9E" w14:textId="77777777" w:rsidR="00543B7C" w:rsidRDefault="00543B7C" w:rsidP="00D7341E">
            <w:pPr>
              <w:pStyle w:val="TableParagraph"/>
              <w:spacing w:before="0"/>
              <w:jc w:val="left"/>
              <w:rPr>
                <w:rFonts w:ascii="Times New Roman"/>
                <w:sz w:val="18"/>
              </w:rPr>
            </w:pPr>
          </w:p>
        </w:tc>
        <w:tc>
          <w:tcPr>
            <w:tcW w:w="6298" w:type="dxa"/>
            <w:shd w:val="clear" w:color="auto" w:fill="DFDFDF"/>
          </w:tcPr>
          <w:p w14:paraId="3F5F7991" w14:textId="77777777" w:rsidR="00543B7C" w:rsidRDefault="00543B7C" w:rsidP="00D7341E">
            <w:pPr>
              <w:pStyle w:val="TableParagraph"/>
              <w:spacing w:before="78"/>
              <w:ind w:left="82"/>
              <w:jc w:val="left"/>
              <w:rPr>
                <w:b/>
                <w:sz w:val="21"/>
              </w:rPr>
            </w:pPr>
            <w:r>
              <w:rPr>
                <w:b/>
                <w:sz w:val="21"/>
              </w:rPr>
              <w:t>Shpenzime</w:t>
            </w:r>
            <w:r>
              <w:rPr>
                <w:b/>
                <w:spacing w:val="-5"/>
                <w:sz w:val="21"/>
              </w:rPr>
              <w:t xml:space="preserve"> </w:t>
            </w:r>
            <w:r>
              <w:rPr>
                <w:b/>
                <w:sz w:val="21"/>
              </w:rPr>
              <w:t>Korrente</w:t>
            </w:r>
            <w:r>
              <w:rPr>
                <w:b/>
                <w:spacing w:val="-5"/>
                <w:sz w:val="21"/>
              </w:rPr>
              <w:t xml:space="preserve"> </w:t>
            </w:r>
            <w:r>
              <w:rPr>
                <w:b/>
                <w:sz w:val="21"/>
              </w:rPr>
              <w:t>të</w:t>
            </w:r>
            <w:r>
              <w:rPr>
                <w:b/>
                <w:spacing w:val="-5"/>
                <w:sz w:val="21"/>
              </w:rPr>
              <w:t xml:space="preserve"> </w:t>
            </w:r>
            <w:r>
              <w:rPr>
                <w:b/>
                <w:sz w:val="21"/>
              </w:rPr>
              <w:t>Tjera</w:t>
            </w:r>
            <w:r>
              <w:rPr>
                <w:b/>
                <w:spacing w:val="-4"/>
                <w:sz w:val="21"/>
              </w:rPr>
              <w:t xml:space="preserve"> </w:t>
            </w:r>
            <w:r>
              <w:rPr>
                <w:b/>
                <w:sz w:val="21"/>
              </w:rPr>
              <w:t>(602-609,</w:t>
            </w:r>
            <w:r>
              <w:rPr>
                <w:b/>
                <w:spacing w:val="-4"/>
                <w:sz w:val="21"/>
              </w:rPr>
              <w:t xml:space="preserve"> </w:t>
            </w:r>
            <w:r>
              <w:rPr>
                <w:b/>
                <w:sz w:val="21"/>
              </w:rPr>
              <w:t>651)</w:t>
            </w:r>
          </w:p>
        </w:tc>
        <w:tc>
          <w:tcPr>
            <w:tcW w:w="1249" w:type="dxa"/>
            <w:shd w:val="clear" w:color="auto" w:fill="DFDFDF"/>
          </w:tcPr>
          <w:p w14:paraId="4CC7864B" w14:textId="77777777" w:rsidR="00543B7C" w:rsidRDefault="00543B7C" w:rsidP="00D7341E">
            <w:pPr>
              <w:pStyle w:val="TableParagraph"/>
              <w:ind w:right="63"/>
              <w:rPr>
                <w:b/>
                <w:sz w:val="18"/>
              </w:rPr>
            </w:pPr>
            <w:r>
              <w:rPr>
                <w:b/>
                <w:sz w:val="18"/>
              </w:rPr>
              <w:t>1,802</w:t>
            </w:r>
          </w:p>
        </w:tc>
        <w:tc>
          <w:tcPr>
            <w:tcW w:w="1249" w:type="dxa"/>
            <w:shd w:val="clear" w:color="auto" w:fill="DFDFDF"/>
          </w:tcPr>
          <w:p w14:paraId="1D77C430" w14:textId="77777777" w:rsidR="00543B7C" w:rsidRDefault="00543B7C" w:rsidP="00D7341E">
            <w:pPr>
              <w:pStyle w:val="TableParagraph"/>
              <w:ind w:right="62"/>
              <w:rPr>
                <w:b/>
                <w:sz w:val="18"/>
              </w:rPr>
            </w:pPr>
            <w:r>
              <w:rPr>
                <w:b/>
                <w:sz w:val="18"/>
              </w:rPr>
              <w:t>5,531</w:t>
            </w:r>
          </w:p>
        </w:tc>
        <w:tc>
          <w:tcPr>
            <w:tcW w:w="1249" w:type="dxa"/>
            <w:shd w:val="clear" w:color="auto" w:fill="DFDFDF"/>
          </w:tcPr>
          <w:p w14:paraId="16AE3038" w14:textId="77777777" w:rsidR="00543B7C" w:rsidRDefault="00543B7C" w:rsidP="00D7341E">
            <w:pPr>
              <w:pStyle w:val="TableParagraph"/>
              <w:ind w:right="61"/>
              <w:rPr>
                <w:b/>
                <w:sz w:val="18"/>
              </w:rPr>
            </w:pPr>
            <w:r>
              <w:rPr>
                <w:b/>
                <w:sz w:val="18"/>
              </w:rPr>
              <w:t>4,294</w:t>
            </w:r>
          </w:p>
        </w:tc>
        <w:tc>
          <w:tcPr>
            <w:tcW w:w="1249" w:type="dxa"/>
            <w:shd w:val="clear" w:color="auto" w:fill="DFDFDF"/>
          </w:tcPr>
          <w:p w14:paraId="337C9276" w14:textId="77777777" w:rsidR="00543B7C" w:rsidRDefault="00543B7C" w:rsidP="00D7341E">
            <w:pPr>
              <w:pStyle w:val="TableParagraph"/>
              <w:ind w:right="61"/>
              <w:rPr>
                <w:b/>
                <w:sz w:val="18"/>
              </w:rPr>
            </w:pPr>
            <w:r>
              <w:rPr>
                <w:b/>
                <w:sz w:val="18"/>
              </w:rPr>
              <w:t>9,873</w:t>
            </w:r>
          </w:p>
        </w:tc>
        <w:tc>
          <w:tcPr>
            <w:tcW w:w="1249" w:type="dxa"/>
            <w:shd w:val="clear" w:color="auto" w:fill="DFDFDF"/>
          </w:tcPr>
          <w:p w14:paraId="4D0B8299" w14:textId="77777777" w:rsidR="00543B7C" w:rsidRDefault="00543B7C" w:rsidP="00D7341E">
            <w:pPr>
              <w:pStyle w:val="TableParagraph"/>
              <w:ind w:right="60"/>
              <w:rPr>
                <w:b/>
                <w:sz w:val="18"/>
              </w:rPr>
            </w:pPr>
            <w:r>
              <w:rPr>
                <w:b/>
                <w:sz w:val="18"/>
              </w:rPr>
              <w:t>1,245</w:t>
            </w:r>
          </w:p>
        </w:tc>
        <w:tc>
          <w:tcPr>
            <w:tcW w:w="1249" w:type="dxa"/>
            <w:shd w:val="clear" w:color="auto" w:fill="DFDFDF"/>
          </w:tcPr>
          <w:p w14:paraId="4D9DF73B" w14:textId="77777777" w:rsidR="00543B7C" w:rsidRDefault="00543B7C" w:rsidP="00D7341E">
            <w:pPr>
              <w:pStyle w:val="TableParagraph"/>
              <w:ind w:right="59"/>
              <w:rPr>
                <w:b/>
                <w:sz w:val="18"/>
              </w:rPr>
            </w:pPr>
            <w:r>
              <w:rPr>
                <w:b/>
                <w:sz w:val="18"/>
              </w:rPr>
              <w:t>1,257</w:t>
            </w:r>
          </w:p>
        </w:tc>
        <w:tc>
          <w:tcPr>
            <w:tcW w:w="1249" w:type="dxa"/>
            <w:shd w:val="clear" w:color="auto" w:fill="DFDFDF"/>
          </w:tcPr>
          <w:p w14:paraId="40226F7F" w14:textId="77777777" w:rsidR="00543B7C" w:rsidRDefault="00543B7C" w:rsidP="00D7341E">
            <w:pPr>
              <w:pStyle w:val="TableParagraph"/>
              <w:ind w:right="58"/>
              <w:rPr>
                <w:b/>
                <w:sz w:val="18"/>
              </w:rPr>
            </w:pPr>
            <w:r>
              <w:rPr>
                <w:b/>
                <w:sz w:val="18"/>
              </w:rPr>
              <w:t>1,270</w:t>
            </w:r>
          </w:p>
        </w:tc>
      </w:tr>
      <w:tr w:rsidR="00543B7C" w14:paraId="719CB41C" w14:textId="77777777" w:rsidTr="00543B7C">
        <w:trPr>
          <w:divId w:val="2052876922"/>
          <w:trHeight w:val="360"/>
        </w:trPr>
        <w:tc>
          <w:tcPr>
            <w:tcW w:w="575" w:type="dxa"/>
          </w:tcPr>
          <w:p w14:paraId="46D90722" w14:textId="77777777" w:rsidR="00543B7C" w:rsidRDefault="00543B7C" w:rsidP="00D7341E">
            <w:pPr>
              <w:pStyle w:val="TableParagraph"/>
              <w:ind w:left="168" w:right="47"/>
              <w:jc w:val="center"/>
              <w:rPr>
                <w:sz w:val="18"/>
              </w:rPr>
            </w:pPr>
            <w:r>
              <w:rPr>
                <w:sz w:val="18"/>
              </w:rPr>
              <w:t>602</w:t>
            </w:r>
          </w:p>
        </w:tc>
        <w:tc>
          <w:tcPr>
            <w:tcW w:w="6298" w:type="dxa"/>
          </w:tcPr>
          <w:p w14:paraId="0EF381B1" w14:textId="77777777" w:rsidR="00543B7C" w:rsidRDefault="00543B7C" w:rsidP="00D7341E">
            <w:pPr>
              <w:pStyle w:val="TableParagraph"/>
              <w:ind w:left="82"/>
              <w:jc w:val="left"/>
              <w:rPr>
                <w:sz w:val="18"/>
              </w:rPr>
            </w:pPr>
            <w:r>
              <w:rPr>
                <w:sz w:val="18"/>
              </w:rPr>
              <w:t>Mallra</w:t>
            </w:r>
            <w:r>
              <w:rPr>
                <w:spacing w:val="-1"/>
                <w:sz w:val="18"/>
              </w:rPr>
              <w:t xml:space="preserve"> </w:t>
            </w:r>
            <w:r>
              <w:rPr>
                <w:sz w:val="18"/>
              </w:rPr>
              <w:t>dhe</w:t>
            </w:r>
            <w:r>
              <w:rPr>
                <w:spacing w:val="-1"/>
                <w:sz w:val="18"/>
              </w:rPr>
              <w:t xml:space="preserve"> </w:t>
            </w:r>
            <w:r>
              <w:rPr>
                <w:sz w:val="18"/>
              </w:rPr>
              <w:t>sherbime</w:t>
            </w:r>
            <w:r>
              <w:rPr>
                <w:spacing w:val="-1"/>
                <w:sz w:val="18"/>
              </w:rPr>
              <w:t xml:space="preserve"> </w:t>
            </w:r>
            <w:r>
              <w:rPr>
                <w:sz w:val="18"/>
              </w:rPr>
              <w:t>te tjera</w:t>
            </w:r>
          </w:p>
        </w:tc>
        <w:tc>
          <w:tcPr>
            <w:tcW w:w="1249" w:type="dxa"/>
          </w:tcPr>
          <w:p w14:paraId="2EC30AB7" w14:textId="77777777" w:rsidR="00543B7C" w:rsidRDefault="00543B7C" w:rsidP="00D7341E">
            <w:pPr>
              <w:pStyle w:val="TableParagraph"/>
              <w:ind w:right="63"/>
              <w:rPr>
                <w:sz w:val="18"/>
              </w:rPr>
            </w:pPr>
            <w:r>
              <w:rPr>
                <w:sz w:val="18"/>
              </w:rPr>
              <w:t>1,162</w:t>
            </w:r>
          </w:p>
        </w:tc>
        <w:tc>
          <w:tcPr>
            <w:tcW w:w="1249" w:type="dxa"/>
          </w:tcPr>
          <w:p w14:paraId="0B7ED6CA" w14:textId="77777777" w:rsidR="00543B7C" w:rsidRDefault="00543B7C" w:rsidP="00D7341E">
            <w:pPr>
              <w:pStyle w:val="TableParagraph"/>
              <w:ind w:right="62"/>
              <w:rPr>
                <w:sz w:val="18"/>
              </w:rPr>
            </w:pPr>
            <w:r>
              <w:rPr>
                <w:sz w:val="18"/>
              </w:rPr>
              <w:t>5,531</w:t>
            </w:r>
          </w:p>
        </w:tc>
        <w:tc>
          <w:tcPr>
            <w:tcW w:w="1249" w:type="dxa"/>
          </w:tcPr>
          <w:p w14:paraId="1C02C1BA" w14:textId="77777777" w:rsidR="00543B7C" w:rsidRDefault="00543B7C" w:rsidP="00D7341E">
            <w:pPr>
              <w:pStyle w:val="TableParagraph"/>
              <w:ind w:right="61"/>
              <w:rPr>
                <w:sz w:val="18"/>
              </w:rPr>
            </w:pPr>
            <w:r>
              <w:rPr>
                <w:sz w:val="18"/>
              </w:rPr>
              <w:t>4,294</w:t>
            </w:r>
          </w:p>
        </w:tc>
        <w:tc>
          <w:tcPr>
            <w:tcW w:w="1249" w:type="dxa"/>
          </w:tcPr>
          <w:p w14:paraId="30CEB4D8" w14:textId="77777777" w:rsidR="00543B7C" w:rsidRDefault="00543B7C" w:rsidP="00D7341E">
            <w:pPr>
              <w:pStyle w:val="TableParagraph"/>
              <w:ind w:right="61"/>
              <w:rPr>
                <w:sz w:val="18"/>
              </w:rPr>
            </w:pPr>
            <w:r>
              <w:rPr>
                <w:sz w:val="18"/>
              </w:rPr>
              <w:t>5,058</w:t>
            </w:r>
          </w:p>
        </w:tc>
        <w:tc>
          <w:tcPr>
            <w:tcW w:w="1249" w:type="dxa"/>
          </w:tcPr>
          <w:p w14:paraId="04FC85C2" w14:textId="77777777" w:rsidR="00543B7C" w:rsidRDefault="00543B7C" w:rsidP="00D7341E">
            <w:pPr>
              <w:pStyle w:val="TableParagraph"/>
              <w:ind w:right="60"/>
              <w:rPr>
                <w:sz w:val="18"/>
              </w:rPr>
            </w:pPr>
            <w:r>
              <w:rPr>
                <w:sz w:val="18"/>
              </w:rPr>
              <w:t>1,245</w:t>
            </w:r>
          </w:p>
        </w:tc>
        <w:tc>
          <w:tcPr>
            <w:tcW w:w="1249" w:type="dxa"/>
          </w:tcPr>
          <w:p w14:paraId="66A41B4C" w14:textId="77777777" w:rsidR="00543B7C" w:rsidRDefault="00543B7C" w:rsidP="00D7341E">
            <w:pPr>
              <w:pStyle w:val="TableParagraph"/>
              <w:ind w:right="59"/>
              <w:rPr>
                <w:sz w:val="18"/>
              </w:rPr>
            </w:pPr>
            <w:r>
              <w:rPr>
                <w:sz w:val="18"/>
              </w:rPr>
              <w:t>1,257</w:t>
            </w:r>
          </w:p>
        </w:tc>
        <w:tc>
          <w:tcPr>
            <w:tcW w:w="1249" w:type="dxa"/>
          </w:tcPr>
          <w:p w14:paraId="40B818D0" w14:textId="77777777" w:rsidR="00543B7C" w:rsidRDefault="00543B7C" w:rsidP="00D7341E">
            <w:pPr>
              <w:pStyle w:val="TableParagraph"/>
              <w:ind w:right="58"/>
              <w:rPr>
                <w:sz w:val="18"/>
              </w:rPr>
            </w:pPr>
            <w:r>
              <w:rPr>
                <w:sz w:val="18"/>
              </w:rPr>
              <w:t>1,270</w:t>
            </w:r>
          </w:p>
        </w:tc>
      </w:tr>
      <w:tr w:rsidR="00543B7C" w14:paraId="48915C6A" w14:textId="77777777" w:rsidTr="00543B7C">
        <w:trPr>
          <w:divId w:val="2052876922"/>
          <w:trHeight w:val="360"/>
        </w:trPr>
        <w:tc>
          <w:tcPr>
            <w:tcW w:w="575" w:type="dxa"/>
          </w:tcPr>
          <w:p w14:paraId="23B67A21" w14:textId="77777777" w:rsidR="00543B7C" w:rsidRDefault="00543B7C" w:rsidP="00D7341E">
            <w:pPr>
              <w:pStyle w:val="TableParagraph"/>
              <w:ind w:left="168" w:right="47"/>
              <w:jc w:val="center"/>
              <w:rPr>
                <w:sz w:val="18"/>
              </w:rPr>
            </w:pPr>
            <w:r>
              <w:rPr>
                <w:sz w:val="18"/>
              </w:rPr>
              <w:t>603</w:t>
            </w:r>
          </w:p>
        </w:tc>
        <w:tc>
          <w:tcPr>
            <w:tcW w:w="6298" w:type="dxa"/>
          </w:tcPr>
          <w:p w14:paraId="2A78034E" w14:textId="77777777" w:rsidR="00543B7C" w:rsidRDefault="00543B7C" w:rsidP="00D7341E">
            <w:pPr>
              <w:pStyle w:val="TableParagraph"/>
              <w:ind w:left="82"/>
              <w:jc w:val="left"/>
              <w:rPr>
                <w:sz w:val="18"/>
              </w:rPr>
            </w:pPr>
            <w:r>
              <w:rPr>
                <w:sz w:val="18"/>
              </w:rPr>
              <w:t>Subvencionet</w:t>
            </w:r>
          </w:p>
        </w:tc>
        <w:tc>
          <w:tcPr>
            <w:tcW w:w="1249" w:type="dxa"/>
          </w:tcPr>
          <w:p w14:paraId="59238D78" w14:textId="77777777" w:rsidR="00543B7C" w:rsidRDefault="00543B7C" w:rsidP="00D7341E">
            <w:pPr>
              <w:pStyle w:val="TableParagraph"/>
              <w:ind w:right="63"/>
              <w:rPr>
                <w:sz w:val="18"/>
              </w:rPr>
            </w:pPr>
            <w:r>
              <w:rPr>
                <w:sz w:val="18"/>
              </w:rPr>
              <w:t>0</w:t>
            </w:r>
          </w:p>
        </w:tc>
        <w:tc>
          <w:tcPr>
            <w:tcW w:w="1249" w:type="dxa"/>
          </w:tcPr>
          <w:p w14:paraId="43F70F08" w14:textId="77777777" w:rsidR="00543B7C" w:rsidRDefault="00543B7C" w:rsidP="00D7341E">
            <w:pPr>
              <w:pStyle w:val="TableParagraph"/>
              <w:ind w:right="62"/>
              <w:rPr>
                <w:sz w:val="18"/>
              </w:rPr>
            </w:pPr>
            <w:r>
              <w:rPr>
                <w:sz w:val="18"/>
              </w:rPr>
              <w:t>0</w:t>
            </w:r>
          </w:p>
        </w:tc>
        <w:tc>
          <w:tcPr>
            <w:tcW w:w="1249" w:type="dxa"/>
          </w:tcPr>
          <w:p w14:paraId="780888F5" w14:textId="77777777" w:rsidR="00543B7C" w:rsidRDefault="00543B7C" w:rsidP="00D7341E">
            <w:pPr>
              <w:pStyle w:val="TableParagraph"/>
              <w:ind w:right="62"/>
              <w:rPr>
                <w:sz w:val="18"/>
              </w:rPr>
            </w:pPr>
            <w:r>
              <w:rPr>
                <w:sz w:val="18"/>
              </w:rPr>
              <w:t>0</w:t>
            </w:r>
          </w:p>
        </w:tc>
        <w:tc>
          <w:tcPr>
            <w:tcW w:w="1249" w:type="dxa"/>
          </w:tcPr>
          <w:p w14:paraId="7A7B2426" w14:textId="77777777" w:rsidR="00543B7C" w:rsidRDefault="00543B7C" w:rsidP="00D7341E">
            <w:pPr>
              <w:pStyle w:val="TableParagraph"/>
              <w:ind w:right="61"/>
              <w:rPr>
                <w:sz w:val="18"/>
              </w:rPr>
            </w:pPr>
            <w:r>
              <w:rPr>
                <w:sz w:val="18"/>
              </w:rPr>
              <w:t>0</w:t>
            </w:r>
          </w:p>
        </w:tc>
        <w:tc>
          <w:tcPr>
            <w:tcW w:w="1249" w:type="dxa"/>
          </w:tcPr>
          <w:p w14:paraId="6126BD77" w14:textId="77777777" w:rsidR="00543B7C" w:rsidRDefault="00543B7C" w:rsidP="00D7341E">
            <w:pPr>
              <w:pStyle w:val="TableParagraph"/>
              <w:ind w:right="60"/>
              <w:rPr>
                <w:sz w:val="18"/>
              </w:rPr>
            </w:pPr>
            <w:r>
              <w:rPr>
                <w:sz w:val="18"/>
              </w:rPr>
              <w:t>0</w:t>
            </w:r>
          </w:p>
        </w:tc>
        <w:tc>
          <w:tcPr>
            <w:tcW w:w="1249" w:type="dxa"/>
          </w:tcPr>
          <w:p w14:paraId="263F5B38" w14:textId="77777777" w:rsidR="00543B7C" w:rsidRDefault="00543B7C" w:rsidP="00D7341E">
            <w:pPr>
              <w:pStyle w:val="TableParagraph"/>
              <w:ind w:right="59"/>
              <w:rPr>
                <w:sz w:val="18"/>
              </w:rPr>
            </w:pPr>
            <w:r>
              <w:rPr>
                <w:sz w:val="18"/>
              </w:rPr>
              <w:t>0</w:t>
            </w:r>
          </w:p>
        </w:tc>
        <w:tc>
          <w:tcPr>
            <w:tcW w:w="1249" w:type="dxa"/>
          </w:tcPr>
          <w:p w14:paraId="679B36C7" w14:textId="77777777" w:rsidR="00543B7C" w:rsidRDefault="00543B7C" w:rsidP="00D7341E">
            <w:pPr>
              <w:pStyle w:val="TableParagraph"/>
              <w:ind w:right="58"/>
              <w:rPr>
                <w:sz w:val="18"/>
              </w:rPr>
            </w:pPr>
            <w:r>
              <w:rPr>
                <w:sz w:val="18"/>
              </w:rPr>
              <w:t>0</w:t>
            </w:r>
          </w:p>
        </w:tc>
      </w:tr>
      <w:tr w:rsidR="00543B7C" w14:paraId="38B9CE48" w14:textId="77777777" w:rsidTr="00543B7C">
        <w:trPr>
          <w:divId w:val="2052876922"/>
          <w:trHeight w:val="360"/>
        </w:trPr>
        <w:tc>
          <w:tcPr>
            <w:tcW w:w="575" w:type="dxa"/>
          </w:tcPr>
          <w:p w14:paraId="0B932C79" w14:textId="77777777" w:rsidR="00543B7C" w:rsidRDefault="00543B7C" w:rsidP="00D7341E">
            <w:pPr>
              <w:pStyle w:val="TableParagraph"/>
              <w:ind w:left="168" w:right="47"/>
              <w:jc w:val="center"/>
              <w:rPr>
                <w:sz w:val="18"/>
              </w:rPr>
            </w:pPr>
            <w:r>
              <w:rPr>
                <w:sz w:val="18"/>
              </w:rPr>
              <w:t>604</w:t>
            </w:r>
          </w:p>
        </w:tc>
        <w:tc>
          <w:tcPr>
            <w:tcW w:w="6298" w:type="dxa"/>
          </w:tcPr>
          <w:p w14:paraId="281DC8E5" w14:textId="77777777" w:rsidR="00543B7C" w:rsidRDefault="00543B7C" w:rsidP="00D7341E">
            <w:pPr>
              <w:pStyle w:val="TableParagraph"/>
              <w:ind w:left="82"/>
              <w:jc w:val="left"/>
              <w:rPr>
                <w:sz w:val="18"/>
              </w:rPr>
            </w:pPr>
            <w:r>
              <w:rPr>
                <w:sz w:val="18"/>
              </w:rPr>
              <w:t>Transferime</w:t>
            </w:r>
            <w:r>
              <w:rPr>
                <w:spacing w:val="-5"/>
                <w:sz w:val="18"/>
              </w:rPr>
              <w:t xml:space="preserve"> </w:t>
            </w:r>
            <w:r>
              <w:rPr>
                <w:sz w:val="18"/>
              </w:rPr>
              <w:t>korrente</w:t>
            </w:r>
            <w:r>
              <w:rPr>
                <w:spacing w:val="-5"/>
                <w:sz w:val="18"/>
              </w:rPr>
              <w:t xml:space="preserve"> </w:t>
            </w:r>
            <w:r>
              <w:rPr>
                <w:sz w:val="18"/>
              </w:rPr>
              <w:t>te</w:t>
            </w:r>
            <w:r>
              <w:rPr>
                <w:spacing w:val="-4"/>
                <w:sz w:val="18"/>
              </w:rPr>
              <w:t xml:space="preserve"> </w:t>
            </w:r>
            <w:r>
              <w:rPr>
                <w:sz w:val="18"/>
              </w:rPr>
              <w:t>brendeshme</w:t>
            </w:r>
          </w:p>
        </w:tc>
        <w:tc>
          <w:tcPr>
            <w:tcW w:w="1249" w:type="dxa"/>
          </w:tcPr>
          <w:p w14:paraId="19B0AFBE" w14:textId="77777777" w:rsidR="00543B7C" w:rsidRDefault="00543B7C" w:rsidP="00D7341E">
            <w:pPr>
              <w:pStyle w:val="TableParagraph"/>
              <w:ind w:right="63"/>
              <w:rPr>
                <w:sz w:val="18"/>
              </w:rPr>
            </w:pPr>
            <w:r>
              <w:rPr>
                <w:sz w:val="18"/>
              </w:rPr>
              <w:t>0</w:t>
            </w:r>
          </w:p>
        </w:tc>
        <w:tc>
          <w:tcPr>
            <w:tcW w:w="1249" w:type="dxa"/>
          </w:tcPr>
          <w:p w14:paraId="2A52C87E" w14:textId="77777777" w:rsidR="00543B7C" w:rsidRDefault="00543B7C" w:rsidP="00D7341E">
            <w:pPr>
              <w:pStyle w:val="TableParagraph"/>
              <w:ind w:right="62"/>
              <w:rPr>
                <w:sz w:val="18"/>
              </w:rPr>
            </w:pPr>
            <w:r>
              <w:rPr>
                <w:sz w:val="18"/>
              </w:rPr>
              <w:t>0</w:t>
            </w:r>
          </w:p>
        </w:tc>
        <w:tc>
          <w:tcPr>
            <w:tcW w:w="1249" w:type="dxa"/>
          </w:tcPr>
          <w:p w14:paraId="44E253A7" w14:textId="77777777" w:rsidR="00543B7C" w:rsidRDefault="00543B7C" w:rsidP="00D7341E">
            <w:pPr>
              <w:pStyle w:val="TableParagraph"/>
              <w:ind w:right="62"/>
              <w:rPr>
                <w:sz w:val="18"/>
              </w:rPr>
            </w:pPr>
            <w:r>
              <w:rPr>
                <w:sz w:val="18"/>
              </w:rPr>
              <w:t>0</w:t>
            </w:r>
          </w:p>
        </w:tc>
        <w:tc>
          <w:tcPr>
            <w:tcW w:w="1249" w:type="dxa"/>
          </w:tcPr>
          <w:p w14:paraId="39B00B41" w14:textId="77777777" w:rsidR="00543B7C" w:rsidRDefault="00543B7C" w:rsidP="00D7341E">
            <w:pPr>
              <w:pStyle w:val="TableParagraph"/>
              <w:ind w:right="61"/>
              <w:rPr>
                <w:sz w:val="18"/>
              </w:rPr>
            </w:pPr>
            <w:r>
              <w:rPr>
                <w:sz w:val="18"/>
              </w:rPr>
              <w:t>4,815</w:t>
            </w:r>
          </w:p>
        </w:tc>
        <w:tc>
          <w:tcPr>
            <w:tcW w:w="1249" w:type="dxa"/>
          </w:tcPr>
          <w:p w14:paraId="31AC916F" w14:textId="77777777" w:rsidR="00543B7C" w:rsidRDefault="00543B7C" w:rsidP="00D7341E">
            <w:pPr>
              <w:pStyle w:val="TableParagraph"/>
              <w:ind w:right="60"/>
              <w:rPr>
                <w:sz w:val="18"/>
              </w:rPr>
            </w:pPr>
            <w:r>
              <w:rPr>
                <w:sz w:val="18"/>
              </w:rPr>
              <w:t>0</w:t>
            </w:r>
          </w:p>
        </w:tc>
        <w:tc>
          <w:tcPr>
            <w:tcW w:w="1249" w:type="dxa"/>
          </w:tcPr>
          <w:p w14:paraId="44541A7A" w14:textId="77777777" w:rsidR="00543B7C" w:rsidRDefault="00543B7C" w:rsidP="00D7341E">
            <w:pPr>
              <w:pStyle w:val="TableParagraph"/>
              <w:ind w:right="59"/>
              <w:rPr>
                <w:sz w:val="18"/>
              </w:rPr>
            </w:pPr>
            <w:r>
              <w:rPr>
                <w:sz w:val="18"/>
              </w:rPr>
              <w:t>0</w:t>
            </w:r>
          </w:p>
        </w:tc>
        <w:tc>
          <w:tcPr>
            <w:tcW w:w="1249" w:type="dxa"/>
          </w:tcPr>
          <w:p w14:paraId="69889B46" w14:textId="77777777" w:rsidR="00543B7C" w:rsidRDefault="00543B7C" w:rsidP="00D7341E">
            <w:pPr>
              <w:pStyle w:val="TableParagraph"/>
              <w:ind w:right="58"/>
              <w:rPr>
                <w:sz w:val="18"/>
              </w:rPr>
            </w:pPr>
            <w:r>
              <w:rPr>
                <w:sz w:val="18"/>
              </w:rPr>
              <w:t>0</w:t>
            </w:r>
          </w:p>
        </w:tc>
      </w:tr>
      <w:tr w:rsidR="00543B7C" w14:paraId="2AAFA56B" w14:textId="77777777" w:rsidTr="00543B7C">
        <w:trPr>
          <w:divId w:val="2052876922"/>
          <w:trHeight w:val="360"/>
        </w:trPr>
        <w:tc>
          <w:tcPr>
            <w:tcW w:w="575" w:type="dxa"/>
          </w:tcPr>
          <w:p w14:paraId="4B2B71AE" w14:textId="77777777" w:rsidR="00543B7C" w:rsidRDefault="00543B7C" w:rsidP="00D7341E">
            <w:pPr>
              <w:pStyle w:val="TableParagraph"/>
              <w:ind w:left="168" w:right="47"/>
              <w:jc w:val="center"/>
              <w:rPr>
                <w:sz w:val="18"/>
              </w:rPr>
            </w:pPr>
            <w:r>
              <w:rPr>
                <w:sz w:val="18"/>
              </w:rPr>
              <w:t>605</w:t>
            </w:r>
          </w:p>
        </w:tc>
        <w:tc>
          <w:tcPr>
            <w:tcW w:w="6298" w:type="dxa"/>
          </w:tcPr>
          <w:p w14:paraId="5CB4EBAA" w14:textId="77777777" w:rsidR="00543B7C" w:rsidRDefault="00543B7C" w:rsidP="00D7341E">
            <w:pPr>
              <w:pStyle w:val="TableParagraph"/>
              <w:ind w:left="82"/>
              <w:jc w:val="left"/>
              <w:rPr>
                <w:sz w:val="18"/>
              </w:rPr>
            </w:pPr>
            <w:r>
              <w:rPr>
                <w:sz w:val="18"/>
              </w:rPr>
              <w:t>Transferimet</w:t>
            </w:r>
            <w:r>
              <w:rPr>
                <w:spacing w:val="-4"/>
                <w:sz w:val="18"/>
              </w:rPr>
              <w:t xml:space="preserve"> </w:t>
            </w:r>
            <w:r>
              <w:rPr>
                <w:sz w:val="18"/>
              </w:rPr>
              <w:t>korrente</w:t>
            </w:r>
            <w:r>
              <w:rPr>
                <w:spacing w:val="-3"/>
                <w:sz w:val="18"/>
              </w:rPr>
              <w:t xml:space="preserve"> </w:t>
            </w:r>
            <w:r>
              <w:rPr>
                <w:sz w:val="18"/>
              </w:rPr>
              <w:t>jashte</w:t>
            </w:r>
          </w:p>
        </w:tc>
        <w:tc>
          <w:tcPr>
            <w:tcW w:w="1249" w:type="dxa"/>
          </w:tcPr>
          <w:p w14:paraId="23C1AF3A" w14:textId="77777777" w:rsidR="00543B7C" w:rsidRDefault="00543B7C" w:rsidP="00D7341E">
            <w:pPr>
              <w:pStyle w:val="TableParagraph"/>
              <w:ind w:right="63"/>
              <w:rPr>
                <w:sz w:val="18"/>
              </w:rPr>
            </w:pPr>
            <w:r>
              <w:rPr>
                <w:sz w:val="18"/>
              </w:rPr>
              <w:t>0</w:t>
            </w:r>
          </w:p>
        </w:tc>
        <w:tc>
          <w:tcPr>
            <w:tcW w:w="1249" w:type="dxa"/>
          </w:tcPr>
          <w:p w14:paraId="586C0F13" w14:textId="77777777" w:rsidR="00543B7C" w:rsidRDefault="00543B7C" w:rsidP="00D7341E">
            <w:pPr>
              <w:pStyle w:val="TableParagraph"/>
              <w:ind w:right="62"/>
              <w:rPr>
                <w:sz w:val="18"/>
              </w:rPr>
            </w:pPr>
            <w:r>
              <w:rPr>
                <w:sz w:val="18"/>
              </w:rPr>
              <w:t>0</w:t>
            </w:r>
          </w:p>
        </w:tc>
        <w:tc>
          <w:tcPr>
            <w:tcW w:w="1249" w:type="dxa"/>
          </w:tcPr>
          <w:p w14:paraId="448B1EEC" w14:textId="77777777" w:rsidR="00543B7C" w:rsidRDefault="00543B7C" w:rsidP="00D7341E">
            <w:pPr>
              <w:pStyle w:val="TableParagraph"/>
              <w:ind w:right="62"/>
              <w:rPr>
                <w:sz w:val="18"/>
              </w:rPr>
            </w:pPr>
            <w:r>
              <w:rPr>
                <w:sz w:val="18"/>
              </w:rPr>
              <w:t>0</w:t>
            </w:r>
          </w:p>
        </w:tc>
        <w:tc>
          <w:tcPr>
            <w:tcW w:w="1249" w:type="dxa"/>
          </w:tcPr>
          <w:p w14:paraId="282E2777" w14:textId="77777777" w:rsidR="00543B7C" w:rsidRDefault="00543B7C" w:rsidP="00D7341E">
            <w:pPr>
              <w:pStyle w:val="TableParagraph"/>
              <w:ind w:right="61"/>
              <w:rPr>
                <w:sz w:val="18"/>
              </w:rPr>
            </w:pPr>
            <w:r>
              <w:rPr>
                <w:sz w:val="18"/>
              </w:rPr>
              <w:t>0</w:t>
            </w:r>
          </w:p>
        </w:tc>
        <w:tc>
          <w:tcPr>
            <w:tcW w:w="1249" w:type="dxa"/>
          </w:tcPr>
          <w:p w14:paraId="0DACD102" w14:textId="77777777" w:rsidR="00543B7C" w:rsidRDefault="00543B7C" w:rsidP="00D7341E">
            <w:pPr>
              <w:pStyle w:val="TableParagraph"/>
              <w:ind w:right="60"/>
              <w:rPr>
                <w:sz w:val="18"/>
              </w:rPr>
            </w:pPr>
            <w:r>
              <w:rPr>
                <w:sz w:val="18"/>
              </w:rPr>
              <w:t>0</w:t>
            </w:r>
          </w:p>
        </w:tc>
        <w:tc>
          <w:tcPr>
            <w:tcW w:w="1249" w:type="dxa"/>
          </w:tcPr>
          <w:p w14:paraId="39DAE5DC" w14:textId="77777777" w:rsidR="00543B7C" w:rsidRDefault="00543B7C" w:rsidP="00D7341E">
            <w:pPr>
              <w:pStyle w:val="TableParagraph"/>
              <w:ind w:right="59"/>
              <w:rPr>
                <w:sz w:val="18"/>
              </w:rPr>
            </w:pPr>
            <w:r>
              <w:rPr>
                <w:sz w:val="18"/>
              </w:rPr>
              <w:t>0</w:t>
            </w:r>
          </w:p>
        </w:tc>
        <w:tc>
          <w:tcPr>
            <w:tcW w:w="1249" w:type="dxa"/>
          </w:tcPr>
          <w:p w14:paraId="1DB1023D" w14:textId="77777777" w:rsidR="00543B7C" w:rsidRDefault="00543B7C" w:rsidP="00D7341E">
            <w:pPr>
              <w:pStyle w:val="TableParagraph"/>
              <w:ind w:right="58"/>
              <w:rPr>
                <w:sz w:val="18"/>
              </w:rPr>
            </w:pPr>
            <w:r>
              <w:rPr>
                <w:sz w:val="18"/>
              </w:rPr>
              <w:t>0</w:t>
            </w:r>
          </w:p>
        </w:tc>
      </w:tr>
      <w:tr w:rsidR="00543B7C" w14:paraId="709F8950" w14:textId="77777777" w:rsidTr="00543B7C">
        <w:trPr>
          <w:divId w:val="2052876922"/>
          <w:trHeight w:val="360"/>
        </w:trPr>
        <w:tc>
          <w:tcPr>
            <w:tcW w:w="575" w:type="dxa"/>
          </w:tcPr>
          <w:p w14:paraId="2F69C9BF" w14:textId="77777777" w:rsidR="00543B7C" w:rsidRDefault="00543B7C" w:rsidP="00D7341E">
            <w:pPr>
              <w:pStyle w:val="TableParagraph"/>
              <w:ind w:left="168" w:right="47"/>
              <w:jc w:val="center"/>
              <w:rPr>
                <w:sz w:val="18"/>
              </w:rPr>
            </w:pPr>
            <w:r>
              <w:rPr>
                <w:sz w:val="18"/>
              </w:rPr>
              <w:t>606</w:t>
            </w:r>
          </w:p>
        </w:tc>
        <w:tc>
          <w:tcPr>
            <w:tcW w:w="6298" w:type="dxa"/>
          </w:tcPr>
          <w:p w14:paraId="086D6FFE" w14:textId="77777777" w:rsidR="00543B7C" w:rsidRDefault="00543B7C" w:rsidP="00D7341E">
            <w:pPr>
              <w:pStyle w:val="TableParagraph"/>
              <w:ind w:left="82"/>
              <w:jc w:val="left"/>
              <w:rPr>
                <w:sz w:val="18"/>
              </w:rPr>
            </w:pPr>
            <w:r>
              <w:rPr>
                <w:sz w:val="18"/>
              </w:rPr>
              <w:t>Transferta</w:t>
            </w:r>
            <w:r>
              <w:rPr>
                <w:spacing w:val="-5"/>
                <w:sz w:val="18"/>
              </w:rPr>
              <w:t xml:space="preserve"> </w:t>
            </w:r>
            <w:r>
              <w:rPr>
                <w:sz w:val="18"/>
              </w:rPr>
              <w:t>per</w:t>
            </w:r>
            <w:r>
              <w:rPr>
                <w:spacing w:val="-5"/>
                <w:sz w:val="18"/>
              </w:rPr>
              <w:t xml:space="preserve"> </w:t>
            </w:r>
            <w:r>
              <w:rPr>
                <w:sz w:val="18"/>
              </w:rPr>
              <w:t>buxhetet</w:t>
            </w:r>
            <w:r>
              <w:rPr>
                <w:spacing w:val="-6"/>
                <w:sz w:val="18"/>
              </w:rPr>
              <w:t xml:space="preserve"> </w:t>
            </w:r>
            <w:r>
              <w:rPr>
                <w:sz w:val="18"/>
              </w:rPr>
              <w:t>familiare</w:t>
            </w:r>
            <w:r>
              <w:rPr>
                <w:spacing w:val="-4"/>
                <w:sz w:val="18"/>
              </w:rPr>
              <w:t xml:space="preserve"> </w:t>
            </w:r>
            <w:r>
              <w:rPr>
                <w:sz w:val="18"/>
              </w:rPr>
              <w:t>dhe</w:t>
            </w:r>
            <w:r>
              <w:rPr>
                <w:spacing w:val="-6"/>
                <w:sz w:val="18"/>
              </w:rPr>
              <w:t xml:space="preserve"> </w:t>
            </w:r>
            <w:r>
              <w:rPr>
                <w:sz w:val="18"/>
              </w:rPr>
              <w:t>individet</w:t>
            </w:r>
          </w:p>
        </w:tc>
        <w:tc>
          <w:tcPr>
            <w:tcW w:w="1249" w:type="dxa"/>
          </w:tcPr>
          <w:p w14:paraId="696E2150" w14:textId="77777777" w:rsidR="00543B7C" w:rsidRDefault="00543B7C" w:rsidP="00D7341E">
            <w:pPr>
              <w:pStyle w:val="TableParagraph"/>
              <w:ind w:right="63"/>
              <w:rPr>
                <w:sz w:val="18"/>
              </w:rPr>
            </w:pPr>
            <w:r>
              <w:rPr>
                <w:sz w:val="18"/>
              </w:rPr>
              <w:t>640</w:t>
            </w:r>
          </w:p>
        </w:tc>
        <w:tc>
          <w:tcPr>
            <w:tcW w:w="1249" w:type="dxa"/>
          </w:tcPr>
          <w:p w14:paraId="4100E330" w14:textId="77777777" w:rsidR="00543B7C" w:rsidRDefault="00543B7C" w:rsidP="00D7341E">
            <w:pPr>
              <w:pStyle w:val="TableParagraph"/>
              <w:ind w:right="62"/>
              <w:rPr>
                <w:sz w:val="18"/>
              </w:rPr>
            </w:pPr>
            <w:r>
              <w:rPr>
                <w:sz w:val="18"/>
              </w:rPr>
              <w:t>0</w:t>
            </w:r>
          </w:p>
        </w:tc>
        <w:tc>
          <w:tcPr>
            <w:tcW w:w="1249" w:type="dxa"/>
          </w:tcPr>
          <w:p w14:paraId="5A187C35" w14:textId="77777777" w:rsidR="00543B7C" w:rsidRDefault="00543B7C" w:rsidP="00D7341E">
            <w:pPr>
              <w:pStyle w:val="TableParagraph"/>
              <w:ind w:right="62"/>
              <w:rPr>
                <w:sz w:val="18"/>
              </w:rPr>
            </w:pPr>
            <w:r>
              <w:rPr>
                <w:sz w:val="18"/>
              </w:rPr>
              <w:t>0</w:t>
            </w:r>
          </w:p>
        </w:tc>
        <w:tc>
          <w:tcPr>
            <w:tcW w:w="1249" w:type="dxa"/>
          </w:tcPr>
          <w:p w14:paraId="7861D9F0" w14:textId="77777777" w:rsidR="00543B7C" w:rsidRDefault="00543B7C" w:rsidP="00D7341E">
            <w:pPr>
              <w:pStyle w:val="TableParagraph"/>
              <w:ind w:right="61"/>
              <w:rPr>
                <w:sz w:val="18"/>
              </w:rPr>
            </w:pPr>
            <w:r>
              <w:rPr>
                <w:sz w:val="18"/>
              </w:rPr>
              <w:t>0</w:t>
            </w:r>
          </w:p>
        </w:tc>
        <w:tc>
          <w:tcPr>
            <w:tcW w:w="1249" w:type="dxa"/>
          </w:tcPr>
          <w:p w14:paraId="5CF2C07A" w14:textId="77777777" w:rsidR="00543B7C" w:rsidRDefault="00543B7C" w:rsidP="00D7341E">
            <w:pPr>
              <w:pStyle w:val="TableParagraph"/>
              <w:ind w:right="60"/>
              <w:rPr>
                <w:sz w:val="18"/>
              </w:rPr>
            </w:pPr>
            <w:r>
              <w:rPr>
                <w:sz w:val="18"/>
              </w:rPr>
              <w:t>0</w:t>
            </w:r>
          </w:p>
        </w:tc>
        <w:tc>
          <w:tcPr>
            <w:tcW w:w="1249" w:type="dxa"/>
          </w:tcPr>
          <w:p w14:paraId="67CEDE90" w14:textId="77777777" w:rsidR="00543B7C" w:rsidRDefault="00543B7C" w:rsidP="00D7341E">
            <w:pPr>
              <w:pStyle w:val="TableParagraph"/>
              <w:ind w:right="59"/>
              <w:rPr>
                <w:sz w:val="18"/>
              </w:rPr>
            </w:pPr>
            <w:r>
              <w:rPr>
                <w:sz w:val="18"/>
              </w:rPr>
              <w:t>0</w:t>
            </w:r>
          </w:p>
        </w:tc>
        <w:tc>
          <w:tcPr>
            <w:tcW w:w="1249" w:type="dxa"/>
          </w:tcPr>
          <w:p w14:paraId="063D16C7" w14:textId="77777777" w:rsidR="00543B7C" w:rsidRDefault="00543B7C" w:rsidP="00D7341E">
            <w:pPr>
              <w:pStyle w:val="TableParagraph"/>
              <w:ind w:right="58"/>
              <w:rPr>
                <w:sz w:val="18"/>
              </w:rPr>
            </w:pPr>
            <w:r>
              <w:rPr>
                <w:sz w:val="18"/>
              </w:rPr>
              <w:t>0</w:t>
            </w:r>
          </w:p>
        </w:tc>
      </w:tr>
      <w:tr w:rsidR="00543B7C" w14:paraId="2BFB2A5F" w14:textId="77777777" w:rsidTr="00543B7C">
        <w:trPr>
          <w:divId w:val="2052876922"/>
          <w:trHeight w:val="360"/>
        </w:trPr>
        <w:tc>
          <w:tcPr>
            <w:tcW w:w="575" w:type="dxa"/>
          </w:tcPr>
          <w:p w14:paraId="3363A4AB" w14:textId="77777777" w:rsidR="00543B7C" w:rsidRDefault="00543B7C" w:rsidP="00D7341E">
            <w:pPr>
              <w:pStyle w:val="TableParagraph"/>
              <w:ind w:left="168" w:right="47"/>
              <w:jc w:val="center"/>
              <w:rPr>
                <w:sz w:val="18"/>
              </w:rPr>
            </w:pPr>
            <w:r>
              <w:rPr>
                <w:sz w:val="18"/>
              </w:rPr>
              <w:t>609</w:t>
            </w:r>
          </w:p>
        </w:tc>
        <w:tc>
          <w:tcPr>
            <w:tcW w:w="6298" w:type="dxa"/>
          </w:tcPr>
          <w:p w14:paraId="10B10F76" w14:textId="77777777" w:rsidR="00543B7C" w:rsidRDefault="00543B7C" w:rsidP="00D7341E">
            <w:pPr>
              <w:pStyle w:val="TableParagraph"/>
              <w:ind w:left="82"/>
              <w:jc w:val="left"/>
              <w:rPr>
                <w:sz w:val="18"/>
              </w:rPr>
            </w:pPr>
            <w:r>
              <w:rPr>
                <w:sz w:val="18"/>
              </w:rPr>
              <w:t>Rezervat</w:t>
            </w:r>
          </w:p>
        </w:tc>
        <w:tc>
          <w:tcPr>
            <w:tcW w:w="1249" w:type="dxa"/>
          </w:tcPr>
          <w:p w14:paraId="73AAE573" w14:textId="77777777" w:rsidR="00543B7C" w:rsidRDefault="00543B7C" w:rsidP="00D7341E">
            <w:pPr>
              <w:pStyle w:val="TableParagraph"/>
              <w:ind w:right="63"/>
              <w:rPr>
                <w:sz w:val="18"/>
              </w:rPr>
            </w:pPr>
            <w:r>
              <w:rPr>
                <w:sz w:val="18"/>
              </w:rPr>
              <w:t>0</w:t>
            </w:r>
          </w:p>
        </w:tc>
        <w:tc>
          <w:tcPr>
            <w:tcW w:w="1249" w:type="dxa"/>
          </w:tcPr>
          <w:p w14:paraId="7E3166D5" w14:textId="77777777" w:rsidR="00543B7C" w:rsidRDefault="00543B7C" w:rsidP="00D7341E">
            <w:pPr>
              <w:pStyle w:val="TableParagraph"/>
              <w:ind w:right="62"/>
              <w:rPr>
                <w:sz w:val="18"/>
              </w:rPr>
            </w:pPr>
            <w:r>
              <w:rPr>
                <w:sz w:val="18"/>
              </w:rPr>
              <w:t>0</w:t>
            </w:r>
          </w:p>
        </w:tc>
        <w:tc>
          <w:tcPr>
            <w:tcW w:w="1249" w:type="dxa"/>
          </w:tcPr>
          <w:p w14:paraId="4842F589" w14:textId="77777777" w:rsidR="00543B7C" w:rsidRDefault="00543B7C" w:rsidP="00D7341E">
            <w:pPr>
              <w:pStyle w:val="TableParagraph"/>
              <w:ind w:right="62"/>
              <w:rPr>
                <w:sz w:val="18"/>
              </w:rPr>
            </w:pPr>
            <w:r>
              <w:rPr>
                <w:sz w:val="18"/>
              </w:rPr>
              <w:t>0</w:t>
            </w:r>
          </w:p>
        </w:tc>
        <w:tc>
          <w:tcPr>
            <w:tcW w:w="1249" w:type="dxa"/>
          </w:tcPr>
          <w:p w14:paraId="4BD261DC" w14:textId="77777777" w:rsidR="00543B7C" w:rsidRDefault="00543B7C" w:rsidP="00D7341E">
            <w:pPr>
              <w:pStyle w:val="TableParagraph"/>
              <w:ind w:right="61"/>
              <w:rPr>
                <w:sz w:val="18"/>
              </w:rPr>
            </w:pPr>
            <w:r>
              <w:rPr>
                <w:sz w:val="18"/>
              </w:rPr>
              <w:t>0</w:t>
            </w:r>
          </w:p>
        </w:tc>
        <w:tc>
          <w:tcPr>
            <w:tcW w:w="1249" w:type="dxa"/>
          </w:tcPr>
          <w:p w14:paraId="61010DA3" w14:textId="77777777" w:rsidR="00543B7C" w:rsidRDefault="00543B7C" w:rsidP="00D7341E">
            <w:pPr>
              <w:pStyle w:val="TableParagraph"/>
              <w:ind w:right="60"/>
              <w:rPr>
                <w:sz w:val="18"/>
              </w:rPr>
            </w:pPr>
            <w:r>
              <w:rPr>
                <w:sz w:val="18"/>
              </w:rPr>
              <w:t>0</w:t>
            </w:r>
          </w:p>
        </w:tc>
        <w:tc>
          <w:tcPr>
            <w:tcW w:w="1249" w:type="dxa"/>
          </w:tcPr>
          <w:p w14:paraId="00750275" w14:textId="77777777" w:rsidR="00543B7C" w:rsidRDefault="00543B7C" w:rsidP="00D7341E">
            <w:pPr>
              <w:pStyle w:val="TableParagraph"/>
              <w:ind w:right="59"/>
              <w:rPr>
                <w:sz w:val="18"/>
              </w:rPr>
            </w:pPr>
            <w:r>
              <w:rPr>
                <w:sz w:val="18"/>
              </w:rPr>
              <w:t>0</w:t>
            </w:r>
          </w:p>
        </w:tc>
        <w:tc>
          <w:tcPr>
            <w:tcW w:w="1249" w:type="dxa"/>
          </w:tcPr>
          <w:p w14:paraId="23EBE69F" w14:textId="77777777" w:rsidR="00543B7C" w:rsidRDefault="00543B7C" w:rsidP="00D7341E">
            <w:pPr>
              <w:pStyle w:val="TableParagraph"/>
              <w:ind w:right="58"/>
              <w:rPr>
                <w:sz w:val="18"/>
              </w:rPr>
            </w:pPr>
            <w:r>
              <w:rPr>
                <w:sz w:val="18"/>
              </w:rPr>
              <w:t>0</w:t>
            </w:r>
          </w:p>
        </w:tc>
      </w:tr>
      <w:tr w:rsidR="00543B7C" w14:paraId="0FC92802" w14:textId="77777777" w:rsidTr="00543B7C">
        <w:trPr>
          <w:divId w:val="2052876922"/>
          <w:trHeight w:val="360"/>
        </w:trPr>
        <w:tc>
          <w:tcPr>
            <w:tcW w:w="575" w:type="dxa"/>
          </w:tcPr>
          <w:p w14:paraId="5D953DDD" w14:textId="77777777" w:rsidR="00543B7C" w:rsidRDefault="00543B7C" w:rsidP="00D7341E">
            <w:pPr>
              <w:pStyle w:val="TableParagraph"/>
              <w:ind w:left="168" w:right="47"/>
              <w:jc w:val="center"/>
              <w:rPr>
                <w:sz w:val="18"/>
              </w:rPr>
            </w:pPr>
            <w:r>
              <w:rPr>
                <w:sz w:val="18"/>
              </w:rPr>
              <w:t>651</w:t>
            </w:r>
          </w:p>
        </w:tc>
        <w:tc>
          <w:tcPr>
            <w:tcW w:w="6298" w:type="dxa"/>
          </w:tcPr>
          <w:p w14:paraId="41732416" w14:textId="77777777" w:rsidR="00543B7C" w:rsidRDefault="00543B7C" w:rsidP="00D7341E">
            <w:pPr>
              <w:pStyle w:val="TableParagraph"/>
              <w:ind w:left="82"/>
              <w:jc w:val="left"/>
              <w:rPr>
                <w:sz w:val="18"/>
              </w:rPr>
            </w:pPr>
            <w:r>
              <w:rPr>
                <w:sz w:val="18"/>
              </w:rPr>
              <w:t>Interesa</w:t>
            </w:r>
            <w:r>
              <w:rPr>
                <w:spacing w:val="-3"/>
                <w:sz w:val="18"/>
              </w:rPr>
              <w:t xml:space="preserve"> </w:t>
            </w:r>
            <w:r>
              <w:rPr>
                <w:sz w:val="18"/>
              </w:rPr>
              <w:t>per</w:t>
            </w:r>
            <w:r>
              <w:rPr>
                <w:spacing w:val="-4"/>
                <w:sz w:val="18"/>
              </w:rPr>
              <w:t xml:space="preserve"> </w:t>
            </w:r>
            <w:r>
              <w:rPr>
                <w:sz w:val="18"/>
              </w:rPr>
              <w:t>huamarrje</w:t>
            </w:r>
            <w:r>
              <w:rPr>
                <w:spacing w:val="-4"/>
                <w:sz w:val="18"/>
              </w:rPr>
              <w:t xml:space="preserve"> </w:t>
            </w:r>
            <w:r>
              <w:rPr>
                <w:sz w:val="18"/>
              </w:rPr>
              <w:t>te</w:t>
            </w:r>
            <w:r>
              <w:rPr>
                <w:spacing w:val="-2"/>
                <w:sz w:val="18"/>
              </w:rPr>
              <w:t xml:space="preserve"> </w:t>
            </w:r>
            <w:r>
              <w:rPr>
                <w:sz w:val="18"/>
              </w:rPr>
              <w:t>tjera</w:t>
            </w:r>
            <w:r>
              <w:rPr>
                <w:spacing w:val="-3"/>
                <w:sz w:val="18"/>
              </w:rPr>
              <w:t xml:space="preserve"> </w:t>
            </w:r>
            <w:r>
              <w:rPr>
                <w:sz w:val="18"/>
              </w:rPr>
              <w:t>te</w:t>
            </w:r>
            <w:r>
              <w:rPr>
                <w:spacing w:val="-3"/>
                <w:sz w:val="18"/>
              </w:rPr>
              <w:t xml:space="preserve"> </w:t>
            </w:r>
            <w:r>
              <w:rPr>
                <w:sz w:val="18"/>
              </w:rPr>
              <w:t>brendeshme</w:t>
            </w:r>
          </w:p>
        </w:tc>
        <w:tc>
          <w:tcPr>
            <w:tcW w:w="1249" w:type="dxa"/>
          </w:tcPr>
          <w:p w14:paraId="793C2539" w14:textId="77777777" w:rsidR="00543B7C" w:rsidRDefault="00543B7C" w:rsidP="00D7341E">
            <w:pPr>
              <w:pStyle w:val="TableParagraph"/>
              <w:ind w:right="63"/>
              <w:rPr>
                <w:sz w:val="18"/>
              </w:rPr>
            </w:pPr>
            <w:r>
              <w:rPr>
                <w:sz w:val="18"/>
              </w:rPr>
              <w:t>0</w:t>
            </w:r>
          </w:p>
        </w:tc>
        <w:tc>
          <w:tcPr>
            <w:tcW w:w="1249" w:type="dxa"/>
          </w:tcPr>
          <w:p w14:paraId="136CF59E" w14:textId="77777777" w:rsidR="00543B7C" w:rsidRDefault="00543B7C" w:rsidP="00D7341E">
            <w:pPr>
              <w:pStyle w:val="TableParagraph"/>
              <w:ind w:right="62"/>
              <w:rPr>
                <w:sz w:val="18"/>
              </w:rPr>
            </w:pPr>
            <w:r>
              <w:rPr>
                <w:sz w:val="18"/>
              </w:rPr>
              <w:t>0</w:t>
            </w:r>
          </w:p>
        </w:tc>
        <w:tc>
          <w:tcPr>
            <w:tcW w:w="1249" w:type="dxa"/>
          </w:tcPr>
          <w:p w14:paraId="56177641" w14:textId="77777777" w:rsidR="00543B7C" w:rsidRDefault="00543B7C" w:rsidP="00D7341E">
            <w:pPr>
              <w:pStyle w:val="TableParagraph"/>
              <w:ind w:right="62"/>
              <w:rPr>
                <w:sz w:val="18"/>
              </w:rPr>
            </w:pPr>
            <w:r>
              <w:rPr>
                <w:sz w:val="18"/>
              </w:rPr>
              <w:t>0</w:t>
            </w:r>
          </w:p>
        </w:tc>
        <w:tc>
          <w:tcPr>
            <w:tcW w:w="1249" w:type="dxa"/>
          </w:tcPr>
          <w:p w14:paraId="5D207CDE" w14:textId="77777777" w:rsidR="00543B7C" w:rsidRDefault="00543B7C" w:rsidP="00D7341E">
            <w:pPr>
              <w:pStyle w:val="TableParagraph"/>
              <w:ind w:right="61"/>
              <w:rPr>
                <w:sz w:val="18"/>
              </w:rPr>
            </w:pPr>
            <w:r>
              <w:rPr>
                <w:sz w:val="18"/>
              </w:rPr>
              <w:t>0</w:t>
            </w:r>
          </w:p>
        </w:tc>
        <w:tc>
          <w:tcPr>
            <w:tcW w:w="1249" w:type="dxa"/>
          </w:tcPr>
          <w:p w14:paraId="42634802" w14:textId="77777777" w:rsidR="00543B7C" w:rsidRDefault="00543B7C" w:rsidP="00D7341E">
            <w:pPr>
              <w:pStyle w:val="TableParagraph"/>
              <w:ind w:right="60"/>
              <w:rPr>
                <w:sz w:val="18"/>
              </w:rPr>
            </w:pPr>
            <w:r>
              <w:rPr>
                <w:sz w:val="18"/>
              </w:rPr>
              <w:t>0</w:t>
            </w:r>
          </w:p>
        </w:tc>
        <w:tc>
          <w:tcPr>
            <w:tcW w:w="1249" w:type="dxa"/>
          </w:tcPr>
          <w:p w14:paraId="75CE5C20" w14:textId="77777777" w:rsidR="00543B7C" w:rsidRDefault="00543B7C" w:rsidP="00D7341E">
            <w:pPr>
              <w:pStyle w:val="TableParagraph"/>
              <w:ind w:right="59"/>
              <w:rPr>
                <w:sz w:val="18"/>
              </w:rPr>
            </w:pPr>
            <w:r>
              <w:rPr>
                <w:sz w:val="18"/>
              </w:rPr>
              <w:t>0</w:t>
            </w:r>
          </w:p>
        </w:tc>
        <w:tc>
          <w:tcPr>
            <w:tcW w:w="1249" w:type="dxa"/>
          </w:tcPr>
          <w:p w14:paraId="08B12AF1" w14:textId="77777777" w:rsidR="00543B7C" w:rsidRDefault="00543B7C" w:rsidP="00D7341E">
            <w:pPr>
              <w:pStyle w:val="TableParagraph"/>
              <w:ind w:right="58"/>
              <w:rPr>
                <w:sz w:val="18"/>
              </w:rPr>
            </w:pPr>
            <w:r>
              <w:rPr>
                <w:sz w:val="18"/>
              </w:rPr>
              <w:t>0</w:t>
            </w:r>
          </w:p>
        </w:tc>
      </w:tr>
      <w:tr w:rsidR="00543B7C" w14:paraId="607FF74C" w14:textId="77777777" w:rsidTr="00543B7C">
        <w:trPr>
          <w:divId w:val="2052876922"/>
          <w:trHeight w:val="360"/>
        </w:trPr>
        <w:tc>
          <w:tcPr>
            <w:tcW w:w="575" w:type="dxa"/>
          </w:tcPr>
          <w:p w14:paraId="3310A101" w14:textId="77777777" w:rsidR="00543B7C" w:rsidRDefault="00543B7C" w:rsidP="00D7341E">
            <w:pPr>
              <w:pStyle w:val="TableParagraph"/>
              <w:ind w:left="62" w:right="42"/>
              <w:jc w:val="center"/>
              <w:rPr>
                <w:sz w:val="18"/>
              </w:rPr>
            </w:pPr>
            <w:r>
              <w:rPr>
                <w:sz w:val="18"/>
              </w:rPr>
              <w:t>1661</w:t>
            </w:r>
          </w:p>
        </w:tc>
        <w:tc>
          <w:tcPr>
            <w:tcW w:w="6298" w:type="dxa"/>
          </w:tcPr>
          <w:p w14:paraId="1FFD79C2" w14:textId="77777777" w:rsidR="00543B7C" w:rsidRDefault="00543B7C" w:rsidP="00D7341E">
            <w:pPr>
              <w:pStyle w:val="TableParagraph"/>
              <w:ind w:left="82"/>
              <w:jc w:val="left"/>
              <w:rPr>
                <w:sz w:val="18"/>
              </w:rPr>
            </w:pPr>
            <w:r>
              <w:rPr>
                <w:sz w:val="18"/>
              </w:rPr>
              <w:t>Te</w:t>
            </w:r>
            <w:r>
              <w:rPr>
                <w:spacing w:val="-3"/>
                <w:sz w:val="18"/>
              </w:rPr>
              <w:t xml:space="preserve"> </w:t>
            </w:r>
            <w:r>
              <w:rPr>
                <w:sz w:val="18"/>
              </w:rPr>
              <w:t>dala,</w:t>
            </w:r>
            <w:r>
              <w:rPr>
                <w:spacing w:val="-3"/>
                <w:sz w:val="18"/>
              </w:rPr>
              <w:t xml:space="preserve"> </w:t>
            </w:r>
            <w:r>
              <w:rPr>
                <w:sz w:val="18"/>
              </w:rPr>
              <w:t>huamarrje</w:t>
            </w:r>
            <w:r>
              <w:rPr>
                <w:spacing w:val="-3"/>
                <w:sz w:val="18"/>
              </w:rPr>
              <w:t xml:space="preserve"> </w:t>
            </w:r>
            <w:r>
              <w:rPr>
                <w:sz w:val="18"/>
              </w:rPr>
              <w:t>te</w:t>
            </w:r>
            <w:r>
              <w:rPr>
                <w:spacing w:val="-2"/>
                <w:sz w:val="18"/>
              </w:rPr>
              <w:t xml:space="preserve"> </w:t>
            </w:r>
            <w:r>
              <w:rPr>
                <w:sz w:val="18"/>
              </w:rPr>
              <w:t>tjera</w:t>
            </w:r>
            <w:r>
              <w:rPr>
                <w:spacing w:val="-2"/>
                <w:sz w:val="18"/>
              </w:rPr>
              <w:t xml:space="preserve"> </w:t>
            </w:r>
            <w:r>
              <w:rPr>
                <w:sz w:val="18"/>
              </w:rPr>
              <w:t>afatgjate</w:t>
            </w:r>
          </w:p>
        </w:tc>
        <w:tc>
          <w:tcPr>
            <w:tcW w:w="1249" w:type="dxa"/>
          </w:tcPr>
          <w:p w14:paraId="5A34CB83" w14:textId="77777777" w:rsidR="00543B7C" w:rsidRDefault="00543B7C" w:rsidP="00D7341E">
            <w:pPr>
              <w:pStyle w:val="TableParagraph"/>
              <w:ind w:right="63"/>
              <w:rPr>
                <w:sz w:val="18"/>
              </w:rPr>
            </w:pPr>
            <w:r>
              <w:rPr>
                <w:sz w:val="18"/>
              </w:rPr>
              <w:t>0</w:t>
            </w:r>
          </w:p>
        </w:tc>
        <w:tc>
          <w:tcPr>
            <w:tcW w:w="1249" w:type="dxa"/>
          </w:tcPr>
          <w:p w14:paraId="367037BB" w14:textId="77777777" w:rsidR="00543B7C" w:rsidRDefault="00543B7C" w:rsidP="00D7341E">
            <w:pPr>
              <w:pStyle w:val="TableParagraph"/>
              <w:ind w:right="62"/>
              <w:rPr>
                <w:sz w:val="18"/>
              </w:rPr>
            </w:pPr>
            <w:r>
              <w:rPr>
                <w:sz w:val="18"/>
              </w:rPr>
              <w:t>0</w:t>
            </w:r>
          </w:p>
        </w:tc>
        <w:tc>
          <w:tcPr>
            <w:tcW w:w="1249" w:type="dxa"/>
          </w:tcPr>
          <w:p w14:paraId="0A16E44B" w14:textId="77777777" w:rsidR="00543B7C" w:rsidRDefault="00543B7C" w:rsidP="00D7341E">
            <w:pPr>
              <w:pStyle w:val="TableParagraph"/>
              <w:ind w:right="62"/>
              <w:rPr>
                <w:sz w:val="18"/>
              </w:rPr>
            </w:pPr>
            <w:r>
              <w:rPr>
                <w:sz w:val="18"/>
              </w:rPr>
              <w:t>0</w:t>
            </w:r>
          </w:p>
        </w:tc>
        <w:tc>
          <w:tcPr>
            <w:tcW w:w="1249" w:type="dxa"/>
          </w:tcPr>
          <w:p w14:paraId="2B40BF2E" w14:textId="77777777" w:rsidR="00543B7C" w:rsidRDefault="00543B7C" w:rsidP="00D7341E">
            <w:pPr>
              <w:pStyle w:val="TableParagraph"/>
              <w:ind w:right="61"/>
              <w:rPr>
                <w:sz w:val="18"/>
              </w:rPr>
            </w:pPr>
            <w:r>
              <w:rPr>
                <w:sz w:val="18"/>
              </w:rPr>
              <w:t>0</w:t>
            </w:r>
          </w:p>
        </w:tc>
        <w:tc>
          <w:tcPr>
            <w:tcW w:w="1249" w:type="dxa"/>
          </w:tcPr>
          <w:p w14:paraId="6DF30872" w14:textId="77777777" w:rsidR="00543B7C" w:rsidRDefault="00543B7C" w:rsidP="00D7341E">
            <w:pPr>
              <w:pStyle w:val="TableParagraph"/>
              <w:ind w:right="60"/>
              <w:rPr>
                <w:sz w:val="18"/>
              </w:rPr>
            </w:pPr>
            <w:r>
              <w:rPr>
                <w:sz w:val="18"/>
              </w:rPr>
              <w:t>0</w:t>
            </w:r>
          </w:p>
        </w:tc>
        <w:tc>
          <w:tcPr>
            <w:tcW w:w="1249" w:type="dxa"/>
          </w:tcPr>
          <w:p w14:paraId="1F97FB39" w14:textId="77777777" w:rsidR="00543B7C" w:rsidRDefault="00543B7C" w:rsidP="00D7341E">
            <w:pPr>
              <w:pStyle w:val="TableParagraph"/>
              <w:ind w:right="59"/>
              <w:rPr>
                <w:sz w:val="18"/>
              </w:rPr>
            </w:pPr>
            <w:r>
              <w:rPr>
                <w:sz w:val="18"/>
              </w:rPr>
              <w:t>0</w:t>
            </w:r>
          </w:p>
        </w:tc>
        <w:tc>
          <w:tcPr>
            <w:tcW w:w="1249" w:type="dxa"/>
          </w:tcPr>
          <w:p w14:paraId="248D6C49" w14:textId="77777777" w:rsidR="00543B7C" w:rsidRDefault="00543B7C" w:rsidP="00D7341E">
            <w:pPr>
              <w:pStyle w:val="TableParagraph"/>
              <w:ind w:right="58"/>
              <w:rPr>
                <w:sz w:val="18"/>
              </w:rPr>
            </w:pPr>
            <w:r>
              <w:rPr>
                <w:sz w:val="18"/>
              </w:rPr>
              <w:t>0</w:t>
            </w:r>
          </w:p>
        </w:tc>
      </w:tr>
      <w:tr w:rsidR="00543B7C" w14:paraId="3A7E5856" w14:textId="77777777" w:rsidTr="00543B7C">
        <w:trPr>
          <w:divId w:val="2052876922"/>
          <w:trHeight w:val="360"/>
        </w:trPr>
        <w:tc>
          <w:tcPr>
            <w:tcW w:w="575" w:type="dxa"/>
            <w:shd w:val="clear" w:color="auto" w:fill="DFDFDF"/>
          </w:tcPr>
          <w:p w14:paraId="283F0317" w14:textId="77777777" w:rsidR="00543B7C" w:rsidRDefault="00543B7C" w:rsidP="00D7341E">
            <w:pPr>
              <w:pStyle w:val="TableParagraph"/>
              <w:spacing w:before="0"/>
              <w:jc w:val="left"/>
              <w:rPr>
                <w:rFonts w:ascii="Times New Roman"/>
                <w:sz w:val="18"/>
              </w:rPr>
            </w:pPr>
          </w:p>
        </w:tc>
        <w:tc>
          <w:tcPr>
            <w:tcW w:w="6298" w:type="dxa"/>
            <w:shd w:val="clear" w:color="auto" w:fill="DFDFDF"/>
          </w:tcPr>
          <w:p w14:paraId="14665317" w14:textId="77777777" w:rsidR="00543B7C" w:rsidRDefault="00543B7C" w:rsidP="00D7341E">
            <w:pPr>
              <w:pStyle w:val="TableParagraph"/>
              <w:spacing w:before="78"/>
              <w:ind w:left="82"/>
              <w:jc w:val="left"/>
              <w:rPr>
                <w:b/>
                <w:sz w:val="21"/>
              </w:rPr>
            </w:pPr>
            <w:r>
              <w:rPr>
                <w:b/>
                <w:sz w:val="21"/>
              </w:rPr>
              <w:t>Shpenzime</w:t>
            </w:r>
            <w:r>
              <w:rPr>
                <w:b/>
                <w:spacing w:val="-6"/>
                <w:sz w:val="21"/>
              </w:rPr>
              <w:t xml:space="preserve"> </w:t>
            </w:r>
            <w:r>
              <w:rPr>
                <w:b/>
                <w:sz w:val="21"/>
              </w:rPr>
              <w:t>Kapitale</w:t>
            </w:r>
            <w:r>
              <w:rPr>
                <w:b/>
                <w:spacing w:val="-5"/>
                <w:sz w:val="21"/>
              </w:rPr>
              <w:t xml:space="preserve"> </w:t>
            </w:r>
            <w:r>
              <w:rPr>
                <w:b/>
                <w:sz w:val="21"/>
              </w:rPr>
              <w:t>të</w:t>
            </w:r>
            <w:r>
              <w:rPr>
                <w:b/>
                <w:spacing w:val="-5"/>
                <w:sz w:val="21"/>
              </w:rPr>
              <w:t xml:space="preserve"> </w:t>
            </w:r>
            <w:r>
              <w:rPr>
                <w:b/>
                <w:sz w:val="21"/>
              </w:rPr>
              <w:t>Brendshme</w:t>
            </w:r>
            <w:r>
              <w:rPr>
                <w:b/>
                <w:spacing w:val="-6"/>
                <w:sz w:val="21"/>
              </w:rPr>
              <w:t xml:space="preserve"> </w:t>
            </w:r>
            <w:r>
              <w:rPr>
                <w:b/>
                <w:sz w:val="21"/>
              </w:rPr>
              <w:t>(230-232,</w:t>
            </w:r>
            <w:r>
              <w:rPr>
                <w:b/>
                <w:spacing w:val="-5"/>
                <w:sz w:val="21"/>
              </w:rPr>
              <w:t xml:space="preserve"> </w:t>
            </w:r>
            <w:r>
              <w:rPr>
                <w:b/>
                <w:sz w:val="21"/>
              </w:rPr>
              <w:t>255,</w:t>
            </w:r>
            <w:r>
              <w:rPr>
                <w:b/>
                <w:spacing w:val="-5"/>
                <w:sz w:val="21"/>
              </w:rPr>
              <w:t xml:space="preserve"> </w:t>
            </w:r>
            <w:r>
              <w:rPr>
                <w:b/>
                <w:sz w:val="21"/>
              </w:rPr>
              <w:t>1661)</w:t>
            </w:r>
          </w:p>
        </w:tc>
        <w:tc>
          <w:tcPr>
            <w:tcW w:w="1249" w:type="dxa"/>
            <w:shd w:val="clear" w:color="auto" w:fill="DFDFDF"/>
          </w:tcPr>
          <w:p w14:paraId="348E42A4" w14:textId="77777777" w:rsidR="00543B7C" w:rsidRDefault="00543B7C" w:rsidP="00D7341E">
            <w:pPr>
              <w:pStyle w:val="TableParagraph"/>
              <w:ind w:right="63"/>
              <w:rPr>
                <w:b/>
                <w:sz w:val="18"/>
              </w:rPr>
            </w:pPr>
            <w:r>
              <w:rPr>
                <w:b/>
                <w:sz w:val="18"/>
              </w:rPr>
              <w:t>0</w:t>
            </w:r>
          </w:p>
        </w:tc>
        <w:tc>
          <w:tcPr>
            <w:tcW w:w="1249" w:type="dxa"/>
            <w:shd w:val="clear" w:color="auto" w:fill="DFDFDF"/>
          </w:tcPr>
          <w:p w14:paraId="509F6AA3" w14:textId="77777777" w:rsidR="00543B7C" w:rsidRDefault="00543B7C" w:rsidP="00D7341E">
            <w:pPr>
              <w:pStyle w:val="TableParagraph"/>
              <w:ind w:right="62"/>
              <w:rPr>
                <w:b/>
                <w:sz w:val="18"/>
              </w:rPr>
            </w:pPr>
            <w:r>
              <w:rPr>
                <w:b/>
                <w:sz w:val="18"/>
              </w:rPr>
              <w:t>0</w:t>
            </w:r>
          </w:p>
        </w:tc>
        <w:tc>
          <w:tcPr>
            <w:tcW w:w="1249" w:type="dxa"/>
            <w:shd w:val="clear" w:color="auto" w:fill="DFDFDF"/>
          </w:tcPr>
          <w:p w14:paraId="0ECADFFC" w14:textId="77777777" w:rsidR="00543B7C" w:rsidRDefault="00543B7C" w:rsidP="00D7341E">
            <w:pPr>
              <w:pStyle w:val="TableParagraph"/>
              <w:ind w:right="61"/>
              <w:rPr>
                <w:b/>
                <w:sz w:val="18"/>
              </w:rPr>
            </w:pPr>
            <w:r>
              <w:rPr>
                <w:b/>
                <w:sz w:val="18"/>
              </w:rPr>
              <w:t>4,486</w:t>
            </w:r>
          </w:p>
        </w:tc>
        <w:tc>
          <w:tcPr>
            <w:tcW w:w="1249" w:type="dxa"/>
            <w:shd w:val="clear" w:color="auto" w:fill="DFDFDF"/>
          </w:tcPr>
          <w:p w14:paraId="17FF8830" w14:textId="77777777" w:rsidR="00543B7C" w:rsidRDefault="00543B7C" w:rsidP="00D7341E">
            <w:pPr>
              <w:pStyle w:val="TableParagraph"/>
              <w:ind w:right="61"/>
              <w:rPr>
                <w:b/>
                <w:sz w:val="18"/>
              </w:rPr>
            </w:pPr>
            <w:r>
              <w:rPr>
                <w:b/>
                <w:sz w:val="18"/>
              </w:rPr>
              <w:t>740</w:t>
            </w:r>
          </w:p>
        </w:tc>
        <w:tc>
          <w:tcPr>
            <w:tcW w:w="1249" w:type="dxa"/>
            <w:shd w:val="clear" w:color="auto" w:fill="DFDFDF"/>
          </w:tcPr>
          <w:p w14:paraId="41185169" w14:textId="77777777" w:rsidR="00543B7C" w:rsidRDefault="00543B7C" w:rsidP="00D7341E">
            <w:pPr>
              <w:pStyle w:val="TableParagraph"/>
              <w:ind w:right="60"/>
              <w:rPr>
                <w:b/>
                <w:sz w:val="18"/>
              </w:rPr>
            </w:pPr>
            <w:r>
              <w:rPr>
                <w:b/>
                <w:sz w:val="18"/>
              </w:rPr>
              <w:t>0</w:t>
            </w:r>
          </w:p>
        </w:tc>
        <w:tc>
          <w:tcPr>
            <w:tcW w:w="1249" w:type="dxa"/>
            <w:shd w:val="clear" w:color="auto" w:fill="DFDFDF"/>
          </w:tcPr>
          <w:p w14:paraId="5CF7F6EB" w14:textId="77777777" w:rsidR="00543B7C" w:rsidRDefault="00543B7C" w:rsidP="00D7341E">
            <w:pPr>
              <w:pStyle w:val="TableParagraph"/>
              <w:ind w:right="59"/>
              <w:rPr>
                <w:b/>
                <w:sz w:val="18"/>
              </w:rPr>
            </w:pPr>
            <w:r>
              <w:rPr>
                <w:b/>
                <w:sz w:val="18"/>
              </w:rPr>
              <w:t>0</w:t>
            </w:r>
          </w:p>
        </w:tc>
        <w:tc>
          <w:tcPr>
            <w:tcW w:w="1249" w:type="dxa"/>
            <w:shd w:val="clear" w:color="auto" w:fill="DFDFDF"/>
          </w:tcPr>
          <w:p w14:paraId="2FC8840B" w14:textId="77777777" w:rsidR="00543B7C" w:rsidRDefault="00543B7C" w:rsidP="00D7341E">
            <w:pPr>
              <w:pStyle w:val="TableParagraph"/>
              <w:ind w:right="58"/>
              <w:rPr>
                <w:b/>
                <w:sz w:val="18"/>
              </w:rPr>
            </w:pPr>
            <w:r>
              <w:rPr>
                <w:b/>
                <w:sz w:val="18"/>
              </w:rPr>
              <w:t>0</w:t>
            </w:r>
          </w:p>
        </w:tc>
      </w:tr>
      <w:tr w:rsidR="00543B7C" w14:paraId="70E8565A" w14:textId="77777777" w:rsidTr="00543B7C">
        <w:trPr>
          <w:divId w:val="2052876922"/>
          <w:trHeight w:val="360"/>
        </w:trPr>
        <w:tc>
          <w:tcPr>
            <w:tcW w:w="575" w:type="dxa"/>
          </w:tcPr>
          <w:p w14:paraId="1C0FB9E1" w14:textId="77777777" w:rsidR="00543B7C" w:rsidRDefault="00543B7C" w:rsidP="00D7341E">
            <w:pPr>
              <w:pStyle w:val="TableParagraph"/>
              <w:ind w:left="168" w:right="47"/>
              <w:jc w:val="center"/>
              <w:rPr>
                <w:sz w:val="18"/>
              </w:rPr>
            </w:pPr>
            <w:r>
              <w:rPr>
                <w:sz w:val="18"/>
              </w:rPr>
              <w:lastRenderedPageBreak/>
              <w:t>230</w:t>
            </w:r>
          </w:p>
        </w:tc>
        <w:tc>
          <w:tcPr>
            <w:tcW w:w="6298" w:type="dxa"/>
          </w:tcPr>
          <w:p w14:paraId="225AB007" w14:textId="77777777" w:rsidR="00543B7C" w:rsidRDefault="00543B7C" w:rsidP="00D7341E">
            <w:pPr>
              <w:pStyle w:val="TableParagraph"/>
              <w:ind w:left="82"/>
              <w:jc w:val="left"/>
              <w:rPr>
                <w:sz w:val="18"/>
              </w:rPr>
            </w:pPr>
            <w:r>
              <w:rPr>
                <w:sz w:val="18"/>
              </w:rPr>
              <w:t>Shpenzime</w:t>
            </w:r>
            <w:r>
              <w:rPr>
                <w:spacing w:val="-6"/>
                <w:sz w:val="18"/>
              </w:rPr>
              <w:t xml:space="preserve"> </w:t>
            </w:r>
            <w:r>
              <w:rPr>
                <w:sz w:val="18"/>
              </w:rPr>
              <w:t>per</w:t>
            </w:r>
            <w:r>
              <w:rPr>
                <w:spacing w:val="-5"/>
                <w:sz w:val="18"/>
              </w:rPr>
              <w:t xml:space="preserve"> </w:t>
            </w:r>
            <w:r>
              <w:rPr>
                <w:sz w:val="18"/>
              </w:rPr>
              <w:t>rritjen</w:t>
            </w:r>
            <w:r>
              <w:rPr>
                <w:spacing w:val="-4"/>
                <w:sz w:val="18"/>
              </w:rPr>
              <w:t xml:space="preserve"> </w:t>
            </w:r>
            <w:r>
              <w:rPr>
                <w:sz w:val="18"/>
              </w:rPr>
              <w:t>e</w:t>
            </w:r>
            <w:r>
              <w:rPr>
                <w:spacing w:val="-5"/>
                <w:sz w:val="18"/>
              </w:rPr>
              <w:t xml:space="preserve"> </w:t>
            </w:r>
            <w:r>
              <w:rPr>
                <w:sz w:val="18"/>
              </w:rPr>
              <w:t>aktiveve</w:t>
            </w:r>
            <w:r>
              <w:rPr>
                <w:spacing w:val="-4"/>
                <w:sz w:val="18"/>
              </w:rPr>
              <w:t xml:space="preserve"> </w:t>
            </w:r>
            <w:r>
              <w:rPr>
                <w:sz w:val="18"/>
              </w:rPr>
              <w:t>te</w:t>
            </w:r>
            <w:r>
              <w:rPr>
                <w:spacing w:val="-4"/>
                <w:sz w:val="18"/>
              </w:rPr>
              <w:t xml:space="preserve"> </w:t>
            </w:r>
            <w:r>
              <w:rPr>
                <w:sz w:val="18"/>
              </w:rPr>
              <w:t>qendrueshme</w:t>
            </w:r>
            <w:r>
              <w:rPr>
                <w:spacing w:val="-5"/>
                <w:sz w:val="18"/>
              </w:rPr>
              <w:t xml:space="preserve"> </w:t>
            </w:r>
            <w:r>
              <w:rPr>
                <w:sz w:val="18"/>
              </w:rPr>
              <w:t>te</w:t>
            </w:r>
            <w:r>
              <w:rPr>
                <w:spacing w:val="-4"/>
                <w:sz w:val="18"/>
              </w:rPr>
              <w:t xml:space="preserve"> </w:t>
            </w:r>
            <w:r>
              <w:rPr>
                <w:sz w:val="18"/>
              </w:rPr>
              <w:t>patrupezuara</w:t>
            </w:r>
          </w:p>
        </w:tc>
        <w:tc>
          <w:tcPr>
            <w:tcW w:w="1249" w:type="dxa"/>
          </w:tcPr>
          <w:p w14:paraId="0C1FB45E" w14:textId="77777777" w:rsidR="00543B7C" w:rsidRDefault="00543B7C" w:rsidP="00D7341E">
            <w:pPr>
              <w:pStyle w:val="TableParagraph"/>
              <w:ind w:right="63"/>
              <w:rPr>
                <w:sz w:val="18"/>
              </w:rPr>
            </w:pPr>
            <w:r>
              <w:rPr>
                <w:sz w:val="18"/>
              </w:rPr>
              <w:t>0</w:t>
            </w:r>
          </w:p>
        </w:tc>
        <w:tc>
          <w:tcPr>
            <w:tcW w:w="1249" w:type="dxa"/>
          </w:tcPr>
          <w:p w14:paraId="375739FD" w14:textId="77777777" w:rsidR="00543B7C" w:rsidRDefault="00543B7C" w:rsidP="00D7341E">
            <w:pPr>
              <w:pStyle w:val="TableParagraph"/>
              <w:ind w:right="62"/>
              <w:rPr>
                <w:sz w:val="18"/>
              </w:rPr>
            </w:pPr>
            <w:r>
              <w:rPr>
                <w:sz w:val="18"/>
              </w:rPr>
              <w:t>0</w:t>
            </w:r>
          </w:p>
        </w:tc>
        <w:tc>
          <w:tcPr>
            <w:tcW w:w="1249" w:type="dxa"/>
          </w:tcPr>
          <w:p w14:paraId="28586F76" w14:textId="77777777" w:rsidR="00543B7C" w:rsidRDefault="00543B7C" w:rsidP="00D7341E">
            <w:pPr>
              <w:pStyle w:val="TableParagraph"/>
              <w:ind w:right="62"/>
              <w:rPr>
                <w:sz w:val="18"/>
              </w:rPr>
            </w:pPr>
            <w:r>
              <w:rPr>
                <w:sz w:val="18"/>
              </w:rPr>
              <w:t>0</w:t>
            </w:r>
          </w:p>
        </w:tc>
        <w:tc>
          <w:tcPr>
            <w:tcW w:w="1249" w:type="dxa"/>
          </w:tcPr>
          <w:p w14:paraId="63B8BF75" w14:textId="77777777" w:rsidR="00543B7C" w:rsidRDefault="00543B7C" w:rsidP="00D7341E">
            <w:pPr>
              <w:pStyle w:val="TableParagraph"/>
              <w:ind w:right="61"/>
              <w:rPr>
                <w:sz w:val="18"/>
              </w:rPr>
            </w:pPr>
            <w:r>
              <w:rPr>
                <w:sz w:val="18"/>
              </w:rPr>
              <w:t>0</w:t>
            </w:r>
          </w:p>
        </w:tc>
        <w:tc>
          <w:tcPr>
            <w:tcW w:w="1249" w:type="dxa"/>
          </w:tcPr>
          <w:p w14:paraId="4195D12F" w14:textId="77777777" w:rsidR="00543B7C" w:rsidRDefault="00543B7C" w:rsidP="00D7341E">
            <w:pPr>
              <w:pStyle w:val="TableParagraph"/>
              <w:ind w:right="60"/>
              <w:rPr>
                <w:sz w:val="18"/>
              </w:rPr>
            </w:pPr>
            <w:r>
              <w:rPr>
                <w:sz w:val="18"/>
              </w:rPr>
              <w:t>0</w:t>
            </w:r>
          </w:p>
        </w:tc>
        <w:tc>
          <w:tcPr>
            <w:tcW w:w="1249" w:type="dxa"/>
          </w:tcPr>
          <w:p w14:paraId="2B86BE35" w14:textId="77777777" w:rsidR="00543B7C" w:rsidRDefault="00543B7C" w:rsidP="00D7341E">
            <w:pPr>
              <w:pStyle w:val="TableParagraph"/>
              <w:ind w:right="59"/>
              <w:rPr>
                <w:sz w:val="18"/>
              </w:rPr>
            </w:pPr>
            <w:r>
              <w:rPr>
                <w:sz w:val="18"/>
              </w:rPr>
              <w:t>0</w:t>
            </w:r>
          </w:p>
        </w:tc>
        <w:tc>
          <w:tcPr>
            <w:tcW w:w="1249" w:type="dxa"/>
          </w:tcPr>
          <w:p w14:paraId="6B3BD1B1" w14:textId="77777777" w:rsidR="00543B7C" w:rsidRDefault="00543B7C" w:rsidP="00D7341E">
            <w:pPr>
              <w:pStyle w:val="TableParagraph"/>
              <w:ind w:right="58"/>
              <w:rPr>
                <w:sz w:val="18"/>
              </w:rPr>
            </w:pPr>
            <w:r>
              <w:rPr>
                <w:sz w:val="18"/>
              </w:rPr>
              <w:t>0</w:t>
            </w:r>
          </w:p>
        </w:tc>
      </w:tr>
      <w:tr w:rsidR="00543B7C" w14:paraId="248FA407" w14:textId="77777777" w:rsidTr="00543B7C">
        <w:trPr>
          <w:divId w:val="2052876922"/>
          <w:trHeight w:val="360"/>
        </w:trPr>
        <w:tc>
          <w:tcPr>
            <w:tcW w:w="575" w:type="dxa"/>
          </w:tcPr>
          <w:p w14:paraId="1C45BFD8" w14:textId="77777777" w:rsidR="00543B7C" w:rsidRDefault="00543B7C" w:rsidP="00D7341E">
            <w:pPr>
              <w:pStyle w:val="TableParagraph"/>
              <w:ind w:left="168" w:right="47"/>
              <w:jc w:val="center"/>
              <w:rPr>
                <w:sz w:val="18"/>
              </w:rPr>
            </w:pPr>
            <w:r>
              <w:rPr>
                <w:sz w:val="18"/>
              </w:rPr>
              <w:t>231</w:t>
            </w:r>
          </w:p>
        </w:tc>
        <w:tc>
          <w:tcPr>
            <w:tcW w:w="6298" w:type="dxa"/>
          </w:tcPr>
          <w:p w14:paraId="3ADD92C4" w14:textId="77777777" w:rsidR="00543B7C" w:rsidRDefault="00543B7C" w:rsidP="00D7341E">
            <w:pPr>
              <w:pStyle w:val="TableParagraph"/>
              <w:ind w:left="82"/>
              <w:jc w:val="left"/>
              <w:rPr>
                <w:sz w:val="18"/>
              </w:rPr>
            </w:pPr>
            <w:r>
              <w:rPr>
                <w:sz w:val="18"/>
              </w:rPr>
              <w:t>Shpenzime</w:t>
            </w:r>
            <w:r>
              <w:rPr>
                <w:spacing w:val="-4"/>
                <w:sz w:val="18"/>
              </w:rPr>
              <w:t xml:space="preserve"> </w:t>
            </w:r>
            <w:r>
              <w:rPr>
                <w:sz w:val="18"/>
              </w:rPr>
              <w:t>per</w:t>
            </w:r>
            <w:r>
              <w:rPr>
                <w:spacing w:val="-4"/>
                <w:sz w:val="18"/>
              </w:rPr>
              <w:t xml:space="preserve"> </w:t>
            </w:r>
            <w:r>
              <w:rPr>
                <w:sz w:val="18"/>
              </w:rPr>
              <w:t>rritjen</w:t>
            </w:r>
            <w:r>
              <w:rPr>
                <w:spacing w:val="-3"/>
                <w:sz w:val="18"/>
              </w:rPr>
              <w:t xml:space="preserve"> </w:t>
            </w:r>
            <w:r>
              <w:rPr>
                <w:sz w:val="18"/>
              </w:rPr>
              <w:t>e</w:t>
            </w:r>
            <w:r>
              <w:rPr>
                <w:spacing w:val="-4"/>
                <w:sz w:val="18"/>
              </w:rPr>
              <w:t xml:space="preserve"> </w:t>
            </w:r>
            <w:r>
              <w:rPr>
                <w:sz w:val="18"/>
              </w:rPr>
              <w:t>aktiveve</w:t>
            </w:r>
            <w:r>
              <w:rPr>
                <w:spacing w:val="-2"/>
                <w:sz w:val="18"/>
              </w:rPr>
              <w:t xml:space="preserve"> </w:t>
            </w:r>
            <w:r>
              <w:rPr>
                <w:sz w:val="18"/>
              </w:rPr>
              <w:t>te</w:t>
            </w:r>
            <w:r>
              <w:rPr>
                <w:spacing w:val="-3"/>
                <w:sz w:val="18"/>
              </w:rPr>
              <w:t xml:space="preserve"> </w:t>
            </w:r>
            <w:r>
              <w:rPr>
                <w:sz w:val="18"/>
              </w:rPr>
              <w:t>qendrueshme</w:t>
            </w:r>
            <w:r>
              <w:rPr>
                <w:spacing w:val="-4"/>
                <w:sz w:val="18"/>
              </w:rPr>
              <w:t xml:space="preserve"> </w:t>
            </w:r>
            <w:r>
              <w:rPr>
                <w:sz w:val="18"/>
              </w:rPr>
              <w:t>te</w:t>
            </w:r>
            <w:r>
              <w:rPr>
                <w:spacing w:val="-3"/>
                <w:sz w:val="18"/>
              </w:rPr>
              <w:t xml:space="preserve"> </w:t>
            </w:r>
            <w:r>
              <w:rPr>
                <w:sz w:val="18"/>
              </w:rPr>
              <w:t>trupezuara</w:t>
            </w:r>
          </w:p>
        </w:tc>
        <w:tc>
          <w:tcPr>
            <w:tcW w:w="1249" w:type="dxa"/>
          </w:tcPr>
          <w:p w14:paraId="6154461D" w14:textId="77777777" w:rsidR="00543B7C" w:rsidRDefault="00543B7C" w:rsidP="00D7341E">
            <w:pPr>
              <w:pStyle w:val="TableParagraph"/>
              <w:ind w:right="63"/>
              <w:rPr>
                <w:sz w:val="18"/>
              </w:rPr>
            </w:pPr>
            <w:r>
              <w:rPr>
                <w:sz w:val="18"/>
              </w:rPr>
              <w:t>0</w:t>
            </w:r>
          </w:p>
        </w:tc>
        <w:tc>
          <w:tcPr>
            <w:tcW w:w="1249" w:type="dxa"/>
          </w:tcPr>
          <w:p w14:paraId="7912A95D" w14:textId="77777777" w:rsidR="00543B7C" w:rsidRDefault="00543B7C" w:rsidP="00D7341E">
            <w:pPr>
              <w:pStyle w:val="TableParagraph"/>
              <w:ind w:right="62"/>
              <w:rPr>
                <w:sz w:val="18"/>
              </w:rPr>
            </w:pPr>
            <w:r>
              <w:rPr>
                <w:sz w:val="18"/>
              </w:rPr>
              <w:t>0</w:t>
            </w:r>
          </w:p>
        </w:tc>
        <w:tc>
          <w:tcPr>
            <w:tcW w:w="1249" w:type="dxa"/>
          </w:tcPr>
          <w:p w14:paraId="5BF84507" w14:textId="77777777" w:rsidR="00543B7C" w:rsidRDefault="00543B7C" w:rsidP="00D7341E">
            <w:pPr>
              <w:pStyle w:val="TableParagraph"/>
              <w:ind w:right="61"/>
              <w:rPr>
                <w:sz w:val="18"/>
              </w:rPr>
            </w:pPr>
            <w:r>
              <w:rPr>
                <w:sz w:val="18"/>
              </w:rPr>
              <w:t>4,486</w:t>
            </w:r>
          </w:p>
        </w:tc>
        <w:tc>
          <w:tcPr>
            <w:tcW w:w="1249" w:type="dxa"/>
          </w:tcPr>
          <w:p w14:paraId="5E7CFB20" w14:textId="77777777" w:rsidR="00543B7C" w:rsidRDefault="00543B7C" w:rsidP="00D7341E">
            <w:pPr>
              <w:pStyle w:val="TableParagraph"/>
              <w:ind w:right="61"/>
              <w:rPr>
                <w:sz w:val="18"/>
              </w:rPr>
            </w:pPr>
            <w:r>
              <w:rPr>
                <w:sz w:val="18"/>
              </w:rPr>
              <w:t>740</w:t>
            </w:r>
          </w:p>
        </w:tc>
        <w:tc>
          <w:tcPr>
            <w:tcW w:w="1249" w:type="dxa"/>
          </w:tcPr>
          <w:p w14:paraId="7BBAF5CE" w14:textId="77777777" w:rsidR="00543B7C" w:rsidRDefault="00543B7C" w:rsidP="00D7341E">
            <w:pPr>
              <w:pStyle w:val="TableParagraph"/>
              <w:ind w:right="60"/>
              <w:rPr>
                <w:sz w:val="18"/>
              </w:rPr>
            </w:pPr>
            <w:r>
              <w:rPr>
                <w:sz w:val="18"/>
              </w:rPr>
              <w:t>0</w:t>
            </w:r>
          </w:p>
        </w:tc>
        <w:tc>
          <w:tcPr>
            <w:tcW w:w="1249" w:type="dxa"/>
          </w:tcPr>
          <w:p w14:paraId="4E74D15A" w14:textId="77777777" w:rsidR="00543B7C" w:rsidRDefault="00543B7C" w:rsidP="00D7341E">
            <w:pPr>
              <w:pStyle w:val="TableParagraph"/>
              <w:ind w:right="59"/>
              <w:rPr>
                <w:sz w:val="18"/>
              </w:rPr>
            </w:pPr>
            <w:r>
              <w:rPr>
                <w:sz w:val="18"/>
              </w:rPr>
              <w:t>0</w:t>
            </w:r>
          </w:p>
        </w:tc>
        <w:tc>
          <w:tcPr>
            <w:tcW w:w="1249" w:type="dxa"/>
          </w:tcPr>
          <w:p w14:paraId="72904ABA" w14:textId="77777777" w:rsidR="00543B7C" w:rsidRDefault="00543B7C" w:rsidP="00D7341E">
            <w:pPr>
              <w:pStyle w:val="TableParagraph"/>
              <w:ind w:right="58"/>
              <w:rPr>
                <w:sz w:val="18"/>
              </w:rPr>
            </w:pPr>
            <w:r>
              <w:rPr>
                <w:sz w:val="18"/>
              </w:rPr>
              <w:t>0</w:t>
            </w:r>
          </w:p>
        </w:tc>
      </w:tr>
      <w:tr w:rsidR="00543B7C" w14:paraId="1D77AF9D" w14:textId="77777777" w:rsidTr="00543B7C">
        <w:trPr>
          <w:divId w:val="2052876922"/>
          <w:trHeight w:val="360"/>
        </w:trPr>
        <w:tc>
          <w:tcPr>
            <w:tcW w:w="575" w:type="dxa"/>
          </w:tcPr>
          <w:p w14:paraId="35946DF2" w14:textId="77777777" w:rsidR="00543B7C" w:rsidRDefault="00543B7C" w:rsidP="00D7341E">
            <w:pPr>
              <w:pStyle w:val="TableParagraph"/>
              <w:ind w:left="168" w:right="47"/>
              <w:jc w:val="center"/>
              <w:rPr>
                <w:sz w:val="18"/>
              </w:rPr>
            </w:pPr>
            <w:r>
              <w:rPr>
                <w:sz w:val="18"/>
              </w:rPr>
              <w:t>232</w:t>
            </w:r>
          </w:p>
        </w:tc>
        <w:tc>
          <w:tcPr>
            <w:tcW w:w="6298" w:type="dxa"/>
          </w:tcPr>
          <w:p w14:paraId="1A4AA8BE" w14:textId="77777777" w:rsidR="00543B7C" w:rsidRDefault="00543B7C" w:rsidP="00D7341E">
            <w:pPr>
              <w:pStyle w:val="TableParagraph"/>
              <w:ind w:left="82"/>
              <w:jc w:val="left"/>
              <w:rPr>
                <w:sz w:val="18"/>
              </w:rPr>
            </w:pPr>
            <w:r>
              <w:rPr>
                <w:sz w:val="18"/>
              </w:rPr>
              <w:t>Shpenzime</w:t>
            </w:r>
            <w:r>
              <w:rPr>
                <w:spacing w:val="-4"/>
                <w:sz w:val="18"/>
              </w:rPr>
              <w:t xml:space="preserve"> </w:t>
            </w:r>
            <w:r>
              <w:rPr>
                <w:sz w:val="18"/>
              </w:rPr>
              <w:t>transferimet</w:t>
            </w:r>
            <w:r>
              <w:rPr>
                <w:spacing w:val="-2"/>
                <w:sz w:val="18"/>
              </w:rPr>
              <w:t xml:space="preserve"> </w:t>
            </w:r>
            <w:r>
              <w:rPr>
                <w:sz w:val="18"/>
              </w:rPr>
              <w:t>kapitale</w:t>
            </w:r>
          </w:p>
        </w:tc>
        <w:tc>
          <w:tcPr>
            <w:tcW w:w="1249" w:type="dxa"/>
          </w:tcPr>
          <w:p w14:paraId="3D3853F8" w14:textId="77777777" w:rsidR="00543B7C" w:rsidRDefault="00543B7C" w:rsidP="00D7341E">
            <w:pPr>
              <w:pStyle w:val="TableParagraph"/>
              <w:ind w:right="63"/>
              <w:rPr>
                <w:sz w:val="18"/>
              </w:rPr>
            </w:pPr>
            <w:r>
              <w:rPr>
                <w:sz w:val="18"/>
              </w:rPr>
              <w:t>0</w:t>
            </w:r>
          </w:p>
        </w:tc>
        <w:tc>
          <w:tcPr>
            <w:tcW w:w="1249" w:type="dxa"/>
          </w:tcPr>
          <w:p w14:paraId="34FA2DDB" w14:textId="77777777" w:rsidR="00543B7C" w:rsidRDefault="00543B7C" w:rsidP="00D7341E">
            <w:pPr>
              <w:pStyle w:val="TableParagraph"/>
              <w:ind w:right="62"/>
              <w:rPr>
                <w:sz w:val="18"/>
              </w:rPr>
            </w:pPr>
            <w:r>
              <w:rPr>
                <w:sz w:val="18"/>
              </w:rPr>
              <w:t>0</w:t>
            </w:r>
          </w:p>
        </w:tc>
        <w:tc>
          <w:tcPr>
            <w:tcW w:w="1249" w:type="dxa"/>
          </w:tcPr>
          <w:p w14:paraId="7CBDFF73" w14:textId="77777777" w:rsidR="00543B7C" w:rsidRDefault="00543B7C" w:rsidP="00D7341E">
            <w:pPr>
              <w:pStyle w:val="TableParagraph"/>
              <w:ind w:right="62"/>
              <w:rPr>
                <w:sz w:val="18"/>
              </w:rPr>
            </w:pPr>
            <w:r>
              <w:rPr>
                <w:sz w:val="18"/>
              </w:rPr>
              <w:t>0</w:t>
            </w:r>
          </w:p>
        </w:tc>
        <w:tc>
          <w:tcPr>
            <w:tcW w:w="1249" w:type="dxa"/>
          </w:tcPr>
          <w:p w14:paraId="1FFDD744" w14:textId="77777777" w:rsidR="00543B7C" w:rsidRDefault="00543B7C" w:rsidP="00D7341E">
            <w:pPr>
              <w:pStyle w:val="TableParagraph"/>
              <w:ind w:right="61"/>
              <w:rPr>
                <w:sz w:val="18"/>
              </w:rPr>
            </w:pPr>
            <w:r>
              <w:rPr>
                <w:sz w:val="18"/>
              </w:rPr>
              <w:t>0</w:t>
            </w:r>
          </w:p>
        </w:tc>
        <w:tc>
          <w:tcPr>
            <w:tcW w:w="1249" w:type="dxa"/>
          </w:tcPr>
          <w:p w14:paraId="6838022D" w14:textId="77777777" w:rsidR="00543B7C" w:rsidRDefault="00543B7C" w:rsidP="00D7341E">
            <w:pPr>
              <w:pStyle w:val="TableParagraph"/>
              <w:ind w:right="60"/>
              <w:rPr>
                <w:sz w:val="18"/>
              </w:rPr>
            </w:pPr>
            <w:r>
              <w:rPr>
                <w:sz w:val="18"/>
              </w:rPr>
              <w:t>0</w:t>
            </w:r>
          </w:p>
        </w:tc>
        <w:tc>
          <w:tcPr>
            <w:tcW w:w="1249" w:type="dxa"/>
          </w:tcPr>
          <w:p w14:paraId="47B85436" w14:textId="77777777" w:rsidR="00543B7C" w:rsidRDefault="00543B7C" w:rsidP="00D7341E">
            <w:pPr>
              <w:pStyle w:val="TableParagraph"/>
              <w:ind w:right="59"/>
              <w:rPr>
                <w:sz w:val="18"/>
              </w:rPr>
            </w:pPr>
            <w:r>
              <w:rPr>
                <w:sz w:val="18"/>
              </w:rPr>
              <w:t>0</w:t>
            </w:r>
          </w:p>
        </w:tc>
        <w:tc>
          <w:tcPr>
            <w:tcW w:w="1249" w:type="dxa"/>
          </w:tcPr>
          <w:p w14:paraId="0583699F" w14:textId="77777777" w:rsidR="00543B7C" w:rsidRDefault="00543B7C" w:rsidP="00D7341E">
            <w:pPr>
              <w:pStyle w:val="TableParagraph"/>
              <w:ind w:right="58"/>
              <w:rPr>
                <w:sz w:val="18"/>
              </w:rPr>
            </w:pPr>
            <w:r>
              <w:rPr>
                <w:sz w:val="18"/>
              </w:rPr>
              <w:t>0</w:t>
            </w:r>
          </w:p>
        </w:tc>
      </w:tr>
      <w:tr w:rsidR="00543B7C" w14:paraId="51E7F46E" w14:textId="77777777" w:rsidTr="00543B7C">
        <w:trPr>
          <w:divId w:val="2052876922"/>
          <w:trHeight w:val="360"/>
        </w:trPr>
        <w:tc>
          <w:tcPr>
            <w:tcW w:w="575" w:type="dxa"/>
          </w:tcPr>
          <w:p w14:paraId="1398CC04" w14:textId="77777777" w:rsidR="00543B7C" w:rsidRDefault="00543B7C" w:rsidP="00D7341E">
            <w:pPr>
              <w:pStyle w:val="TableParagraph"/>
              <w:ind w:left="168" w:right="47"/>
              <w:jc w:val="center"/>
              <w:rPr>
                <w:sz w:val="18"/>
              </w:rPr>
            </w:pPr>
            <w:r>
              <w:rPr>
                <w:sz w:val="18"/>
              </w:rPr>
              <w:t>255</w:t>
            </w:r>
          </w:p>
        </w:tc>
        <w:tc>
          <w:tcPr>
            <w:tcW w:w="6298" w:type="dxa"/>
          </w:tcPr>
          <w:p w14:paraId="67D76ED9" w14:textId="77777777" w:rsidR="00543B7C" w:rsidRDefault="00543B7C" w:rsidP="00D7341E">
            <w:pPr>
              <w:pStyle w:val="TableParagraph"/>
              <w:ind w:left="82"/>
              <w:jc w:val="left"/>
              <w:rPr>
                <w:sz w:val="18"/>
              </w:rPr>
            </w:pPr>
            <w:r>
              <w:rPr>
                <w:sz w:val="18"/>
              </w:rPr>
              <w:t>Te</w:t>
            </w:r>
            <w:r>
              <w:rPr>
                <w:spacing w:val="-5"/>
                <w:sz w:val="18"/>
              </w:rPr>
              <w:t xml:space="preserve"> </w:t>
            </w:r>
            <w:r>
              <w:rPr>
                <w:sz w:val="18"/>
              </w:rPr>
              <w:t>dala</w:t>
            </w:r>
            <w:r>
              <w:rPr>
                <w:spacing w:val="-6"/>
                <w:sz w:val="18"/>
              </w:rPr>
              <w:t xml:space="preserve"> </w:t>
            </w:r>
            <w:r>
              <w:rPr>
                <w:sz w:val="18"/>
              </w:rPr>
              <w:t>per</w:t>
            </w:r>
            <w:r>
              <w:rPr>
                <w:spacing w:val="-5"/>
                <w:sz w:val="18"/>
              </w:rPr>
              <w:t xml:space="preserve"> </w:t>
            </w:r>
            <w:r>
              <w:rPr>
                <w:sz w:val="18"/>
              </w:rPr>
              <w:t>hua-dhenie</w:t>
            </w:r>
            <w:r>
              <w:rPr>
                <w:spacing w:val="-6"/>
                <w:sz w:val="18"/>
              </w:rPr>
              <w:t xml:space="preserve"> </w:t>
            </w:r>
            <w:r>
              <w:rPr>
                <w:sz w:val="18"/>
              </w:rPr>
              <w:t>dhe</w:t>
            </w:r>
            <w:r>
              <w:rPr>
                <w:spacing w:val="-6"/>
                <w:sz w:val="18"/>
              </w:rPr>
              <w:t xml:space="preserve"> </w:t>
            </w:r>
            <w:r>
              <w:rPr>
                <w:sz w:val="18"/>
              </w:rPr>
              <w:t>nen-huadhenie</w:t>
            </w:r>
            <w:r>
              <w:rPr>
                <w:spacing w:val="-5"/>
                <w:sz w:val="18"/>
              </w:rPr>
              <w:t xml:space="preserve"> </w:t>
            </w:r>
            <w:r>
              <w:rPr>
                <w:sz w:val="18"/>
              </w:rPr>
              <w:t>te</w:t>
            </w:r>
            <w:r>
              <w:rPr>
                <w:spacing w:val="-5"/>
                <w:sz w:val="18"/>
              </w:rPr>
              <w:t xml:space="preserve"> </w:t>
            </w:r>
            <w:r>
              <w:rPr>
                <w:sz w:val="18"/>
              </w:rPr>
              <w:t>brendeshme</w:t>
            </w:r>
          </w:p>
        </w:tc>
        <w:tc>
          <w:tcPr>
            <w:tcW w:w="1249" w:type="dxa"/>
          </w:tcPr>
          <w:p w14:paraId="4EC459EA" w14:textId="77777777" w:rsidR="00543B7C" w:rsidRDefault="00543B7C" w:rsidP="00D7341E">
            <w:pPr>
              <w:pStyle w:val="TableParagraph"/>
              <w:ind w:right="63"/>
              <w:rPr>
                <w:sz w:val="18"/>
              </w:rPr>
            </w:pPr>
            <w:r>
              <w:rPr>
                <w:sz w:val="18"/>
              </w:rPr>
              <w:t>0</w:t>
            </w:r>
          </w:p>
        </w:tc>
        <w:tc>
          <w:tcPr>
            <w:tcW w:w="1249" w:type="dxa"/>
          </w:tcPr>
          <w:p w14:paraId="5DBA531A" w14:textId="77777777" w:rsidR="00543B7C" w:rsidRDefault="00543B7C" w:rsidP="00D7341E">
            <w:pPr>
              <w:pStyle w:val="TableParagraph"/>
              <w:ind w:right="62"/>
              <w:rPr>
                <w:sz w:val="18"/>
              </w:rPr>
            </w:pPr>
            <w:r>
              <w:rPr>
                <w:sz w:val="18"/>
              </w:rPr>
              <w:t>0</w:t>
            </w:r>
          </w:p>
        </w:tc>
        <w:tc>
          <w:tcPr>
            <w:tcW w:w="1249" w:type="dxa"/>
          </w:tcPr>
          <w:p w14:paraId="5012F844" w14:textId="77777777" w:rsidR="00543B7C" w:rsidRDefault="00543B7C" w:rsidP="00D7341E">
            <w:pPr>
              <w:pStyle w:val="TableParagraph"/>
              <w:ind w:right="62"/>
              <w:rPr>
                <w:sz w:val="18"/>
              </w:rPr>
            </w:pPr>
            <w:r>
              <w:rPr>
                <w:sz w:val="18"/>
              </w:rPr>
              <w:t>0</w:t>
            </w:r>
          </w:p>
        </w:tc>
        <w:tc>
          <w:tcPr>
            <w:tcW w:w="1249" w:type="dxa"/>
          </w:tcPr>
          <w:p w14:paraId="02CB3128" w14:textId="77777777" w:rsidR="00543B7C" w:rsidRDefault="00543B7C" w:rsidP="00D7341E">
            <w:pPr>
              <w:pStyle w:val="TableParagraph"/>
              <w:ind w:right="61"/>
              <w:rPr>
                <w:sz w:val="18"/>
              </w:rPr>
            </w:pPr>
            <w:r>
              <w:rPr>
                <w:sz w:val="18"/>
              </w:rPr>
              <w:t>0</w:t>
            </w:r>
          </w:p>
        </w:tc>
        <w:tc>
          <w:tcPr>
            <w:tcW w:w="1249" w:type="dxa"/>
          </w:tcPr>
          <w:p w14:paraId="482986F3" w14:textId="77777777" w:rsidR="00543B7C" w:rsidRDefault="00543B7C" w:rsidP="00D7341E">
            <w:pPr>
              <w:pStyle w:val="TableParagraph"/>
              <w:ind w:right="60"/>
              <w:rPr>
                <w:sz w:val="18"/>
              </w:rPr>
            </w:pPr>
            <w:r>
              <w:rPr>
                <w:sz w:val="18"/>
              </w:rPr>
              <w:t>0</w:t>
            </w:r>
          </w:p>
        </w:tc>
        <w:tc>
          <w:tcPr>
            <w:tcW w:w="1249" w:type="dxa"/>
          </w:tcPr>
          <w:p w14:paraId="7C2AF3B0" w14:textId="77777777" w:rsidR="00543B7C" w:rsidRDefault="00543B7C" w:rsidP="00D7341E">
            <w:pPr>
              <w:pStyle w:val="TableParagraph"/>
              <w:ind w:right="59"/>
              <w:rPr>
                <w:sz w:val="18"/>
              </w:rPr>
            </w:pPr>
            <w:r>
              <w:rPr>
                <w:sz w:val="18"/>
              </w:rPr>
              <w:t>0</w:t>
            </w:r>
          </w:p>
        </w:tc>
        <w:tc>
          <w:tcPr>
            <w:tcW w:w="1249" w:type="dxa"/>
          </w:tcPr>
          <w:p w14:paraId="16D3AEDC" w14:textId="77777777" w:rsidR="00543B7C" w:rsidRDefault="00543B7C" w:rsidP="00D7341E">
            <w:pPr>
              <w:pStyle w:val="TableParagraph"/>
              <w:ind w:right="58"/>
              <w:rPr>
                <w:sz w:val="18"/>
              </w:rPr>
            </w:pPr>
            <w:r>
              <w:rPr>
                <w:sz w:val="18"/>
              </w:rPr>
              <w:t>0</w:t>
            </w:r>
          </w:p>
        </w:tc>
      </w:tr>
      <w:tr w:rsidR="00543B7C" w14:paraId="7B9B2236" w14:textId="77777777" w:rsidTr="00543B7C">
        <w:trPr>
          <w:divId w:val="2052876922"/>
          <w:trHeight w:val="359"/>
        </w:trPr>
        <w:tc>
          <w:tcPr>
            <w:tcW w:w="575" w:type="dxa"/>
            <w:shd w:val="clear" w:color="auto" w:fill="DFDFDF"/>
          </w:tcPr>
          <w:p w14:paraId="4A98F6E1" w14:textId="77777777" w:rsidR="00543B7C" w:rsidRDefault="00543B7C" w:rsidP="00D7341E">
            <w:pPr>
              <w:pStyle w:val="TableParagraph"/>
              <w:spacing w:before="0"/>
              <w:jc w:val="left"/>
              <w:rPr>
                <w:rFonts w:ascii="Times New Roman"/>
                <w:sz w:val="18"/>
              </w:rPr>
            </w:pPr>
          </w:p>
        </w:tc>
        <w:tc>
          <w:tcPr>
            <w:tcW w:w="6298" w:type="dxa"/>
            <w:shd w:val="clear" w:color="auto" w:fill="DFDFDF"/>
          </w:tcPr>
          <w:p w14:paraId="6943E430" w14:textId="77777777" w:rsidR="00543B7C" w:rsidRDefault="00543B7C" w:rsidP="00D7341E">
            <w:pPr>
              <w:pStyle w:val="TableParagraph"/>
              <w:spacing w:before="78"/>
              <w:ind w:left="82"/>
              <w:jc w:val="left"/>
              <w:rPr>
                <w:b/>
                <w:sz w:val="21"/>
              </w:rPr>
            </w:pPr>
            <w:r>
              <w:rPr>
                <w:b/>
                <w:sz w:val="21"/>
              </w:rPr>
              <w:t>Shpenzime</w:t>
            </w:r>
            <w:r>
              <w:rPr>
                <w:b/>
                <w:spacing w:val="-6"/>
                <w:sz w:val="21"/>
              </w:rPr>
              <w:t xml:space="preserve"> </w:t>
            </w:r>
            <w:r>
              <w:rPr>
                <w:b/>
                <w:sz w:val="21"/>
              </w:rPr>
              <w:t>Kapitale</w:t>
            </w:r>
            <w:r>
              <w:rPr>
                <w:b/>
                <w:spacing w:val="-6"/>
                <w:sz w:val="21"/>
              </w:rPr>
              <w:t xml:space="preserve"> </w:t>
            </w:r>
            <w:r>
              <w:rPr>
                <w:b/>
                <w:sz w:val="21"/>
              </w:rPr>
              <w:t>të</w:t>
            </w:r>
            <w:r>
              <w:rPr>
                <w:b/>
                <w:spacing w:val="-5"/>
                <w:sz w:val="21"/>
              </w:rPr>
              <w:t xml:space="preserve"> </w:t>
            </w:r>
            <w:r>
              <w:rPr>
                <w:b/>
                <w:sz w:val="21"/>
              </w:rPr>
              <w:t>Huaja</w:t>
            </w:r>
            <w:r>
              <w:rPr>
                <w:b/>
                <w:spacing w:val="-5"/>
                <w:sz w:val="21"/>
              </w:rPr>
              <w:t xml:space="preserve"> </w:t>
            </w:r>
            <w:r>
              <w:rPr>
                <w:b/>
                <w:sz w:val="21"/>
              </w:rPr>
              <w:t>(230-232)</w:t>
            </w:r>
          </w:p>
        </w:tc>
        <w:tc>
          <w:tcPr>
            <w:tcW w:w="1249" w:type="dxa"/>
            <w:shd w:val="clear" w:color="auto" w:fill="DFDFDF"/>
          </w:tcPr>
          <w:p w14:paraId="6C95E618" w14:textId="77777777" w:rsidR="00543B7C" w:rsidRDefault="00543B7C" w:rsidP="00D7341E">
            <w:pPr>
              <w:pStyle w:val="TableParagraph"/>
              <w:ind w:right="63"/>
              <w:rPr>
                <w:b/>
                <w:sz w:val="18"/>
              </w:rPr>
            </w:pPr>
            <w:r>
              <w:rPr>
                <w:b/>
                <w:sz w:val="18"/>
              </w:rPr>
              <w:t>0</w:t>
            </w:r>
          </w:p>
        </w:tc>
        <w:tc>
          <w:tcPr>
            <w:tcW w:w="1249" w:type="dxa"/>
            <w:shd w:val="clear" w:color="auto" w:fill="DFDFDF"/>
          </w:tcPr>
          <w:p w14:paraId="4DA90CB2" w14:textId="77777777" w:rsidR="00543B7C" w:rsidRDefault="00543B7C" w:rsidP="00D7341E">
            <w:pPr>
              <w:pStyle w:val="TableParagraph"/>
              <w:ind w:right="62"/>
              <w:rPr>
                <w:b/>
                <w:sz w:val="18"/>
              </w:rPr>
            </w:pPr>
            <w:r>
              <w:rPr>
                <w:b/>
                <w:sz w:val="18"/>
              </w:rPr>
              <w:t>0</w:t>
            </w:r>
          </w:p>
        </w:tc>
        <w:tc>
          <w:tcPr>
            <w:tcW w:w="1249" w:type="dxa"/>
            <w:shd w:val="clear" w:color="auto" w:fill="DFDFDF"/>
          </w:tcPr>
          <w:p w14:paraId="6958EABE" w14:textId="77777777" w:rsidR="00543B7C" w:rsidRDefault="00543B7C" w:rsidP="00D7341E">
            <w:pPr>
              <w:pStyle w:val="TableParagraph"/>
              <w:ind w:right="62"/>
              <w:rPr>
                <w:b/>
                <w:sz w:val="18"/>
              </w:rPr>
            </w:pPr>
            <w:r>
              <w:rPr>
                <w:b/>
                <w:sz w:val="18"/>
              </w:rPr>
              <w:t>0</w:t>
            </w:r>
          </w:p>
        </w:tc>
        <w:tc>
          <w:tcPr>
            <w:tcW w:w="1249" w:type="dxa"/>
            <w:shd w:val="clear" w:color="auto" w:fill="DFDFDF"/>
          </w:tcPr>
          <w:p w14:paraId="13327250" w14:textId="77777777" w:rsidR="00543B7C" w:rsidRDefault="00543B7C" w:rsidP="00D7341E">
            <w:pPr>
              <w:pStyle w:val="TableParagraph"/>
              <w:ind w:right="61"/>
              <w:rPr>
                <w:b/>
                <w:sz w:val="18"/>
              </w:rPr>
            </w:pPr>
            <w:r>
              <w:rPr>
                <w:b/>
                <w:sz w:val="18"/>
              </w:rPr>
              <w:t>0</w:t>
            </w:r>
          </w:p>
        </w:tc>
        <w:tc>
          <w:tcPr>
            <w:tcW w:w="1249" w:type="dxa"/>
            <w:shd w:val="clear" w:color="auto" w:fill="DFDFDF"/>
          </w:tcPr>
          <w:p w14:paraId="11582123" w14:textId="77777777" w:rsidR="00543B7C" w:rsidRDefault="00543B7C" w:rsidP="00D7341E">
            <w:pPr>
              <w:pStyle w:val="TableParagraph"/>
              <w:ind w:right="60"/>
              <w:rPr>
                <w:b/>
                <w:sz w:val="18"/>
              </w:rPr>
            </w:pPr>
            <w:r>
              <w:rPr>
                <w:b/>
                <w:sz w:val="18"/>
              </w:rPr>
              <w:t>0</w:t>
            </w:r>
          </w:p>
        </w:tc>
        <w:tc>
          <w:tcPr>
            <w:tcW w:w="1249" w:type="dxa"/>
            <w:shd w:val="clear" w:color="auto" w:fill="DFDFDF"/>
          </w:tcPr>
          <w:p w14:paraId="7CFBE66C" w14:textId="77777777" w:rsidR="00543B7C" w:rsidRDefault="00543B7C" w:rsidP="00D7341E">
            <w:pPr>
              <w:pStyle w:val="TableParagraph"/>
              <w:ind w:right="59"/>
              <w:rPr>
                <w:b/>
                <w:sz w:val="18"/>
              </w:rPr>
            </w:pPr>
            <w:r>
              <w:rPr>
                <w:b/>
                <w:sz w:val="18"/>
              </w:rPr>
              <w:t>0</w:t>
            </w:r>
          </w:p>
        </w:tc>
        <w:tc>
          <w:tcPr>
            <w:tcW w:w="1249" w:type="dxa"/>
            <w:shd w:val="clear" w:color="auto" w:fill="DFDFDF"/>
          </w:tcPr>
          <w:p w14:paraId="66C3AB9A" w14:textId="77777777" w:rsidR="00543B7C" w:rsidRDefault="00543B7C" w:rsidP="00D7341E">
            <w:pPr>
              <w:pStyle w:val="TableParagraph"/>
              <w:ind w:right="58"/>
              <w:rPr>
                <w:b/>
                <w:sz w:val="18"/>
              </w:rPr>
            </w:pPr>
            <w:r>
              <w:rPr>
                <w:b/>
                <w:sz w:val="18"/>
              </w:rPr>
              <w:t>0</w:t>
            </w:r>
          </w:p>
        </w:tc>
      </w:tr>
      <w:tr w:rsidR="00543B7C" w14:paraId="4E13C409" w14:textId="77777777" w:rsidTr="00543B7C">
        <w:trPr>
          <w:divId w:val="2052876922"/>
          <w:trHeight w:val="360"/>
        </w:trPr>
        <w:tc>
          <w:tcPr>
            <w:tcW w:w="575" w:type="dxa"/>
          </w:tcPr>
          <w:p w14:paraId="097C67B5" w14:textId="77777777" w:rsidR="00543B7C" w:rsidRDefault="00543B7C" w:rsidP="00D7341E">
            <w:pPr>
              <w:pStyle w:val="TableParagraph"/>
              <w:ind w:left="168" w:right="47"/>
              <w:jc w:val="center"/>
              <w:rPr>
                <w:sz w:val="18"/>
              </w:rPr>
            </w:pPr>
            <w:r>
              <w:rPr>
                <w:sz w:val="18"/>
              </w:rPr>
              <w:t>230</w:t>
            </w:r>
          </w:p>
        </w:tc>
        <w:tc>
          <w:tcPr>
            <w:tcW w:w="6298" w:type="dxa"/>
          </w:tcPr>
          <w:p w14:paraId="04A3486D" w14:textId="77777777" w:rsidR="00543B7C" w:rsidRDefault="00543B7C" w:rsidP="00D7341E">
            <w:pPr>
              <w:pStyle w:val="TableParagraph"/>
              <w:ind w:left="82"/>
              <w:jc w:val="left"/>
              <w:rPr>
                <w:sz w:val="18"/>
              </w:rPr>
            </w:pPr>
            <w:r>
              <w:rPr>
                <w:sz w:val="18"/>
              </w:rPr>
              <w:t>Shpenzime</w:t>
            </w:r>
            <w:r>
              <w:rPr>
                <w:spacing w:val="-6"/>
                <w:sz w:val="18"/>
              </w:rPr>
              <w:t xml:space="preserve"> </w:t>
            </w:r>
            <w:r>
              <w:rPr>
                <w:sz w:val="18"/>
              </w:rPr>
              <w:t>per</w:t>
            </w:r>
            <w:r>
              <w:rPr>
                <w:spacing w:val="-5"/>
                <w:sz w:val="18"/>
              </w:rPr>
              <w:t xml:space="preserve"> </w:t>
            </w:r>
            <w:r>
              <w:rPr>
                <w:sz w:val="18"/>
              </w:rPr>
              <w:t>rritjen</w:t>
            </w:r>
            <w:r>
              <w:rPr>
                <w:spacing w:val="-4"/>
                <w:sz w:val="18"/>
              </w:rPr>
              <w:t xml:space="preserve"> </w:t>
            </w:r>
            <w:r>
              <w:rPr>
                <w:sz w:val="18"/>
              </w:rPr>
              <w:t>e</w:t>
            </w:r>
            <w:r>
              <w:rPr>
                <w:spacing w:val="-5"/>
                <w:sz w:val="18"/>
              </w:rPr>
              <w:t xml:space="preserve"> </w:t>
            </w:r>
            <w:r>
              <w:rPr>
                <w:sz w:val="18"/>
              </w:rPr>
              <w:t>aktiveve</w:t>
            </w:r>
            <w:r>
              <w:rPr>
                <w:spacing w:val="-4"/>
                <w:sz w:val="18"/>
              </w:rPr>
              <w:t xml:space="preserve"> </w:t>
            </w:r>
            <w:r>
              <w:rPr>
                <w:sz w:val="18"/>
              </w:rPr>
              <w:t>te</w:t>
            </w:r>
            <w:r>
              <w:rPr>
                <w:spacing w:val="-4"/>
                <w:sz w:val="18"/>
              </w:rPr>
              <w:t xml:space="preserve"> </w:t>
            </w:r>
            <w:r>
              <w:rPr>
                <w:sz w:val="18"/>
              </w:rPr>
              <w:t>qendrueshme</w:t>
            </w:r>
            <w:r>
              <w:rPr>
                <w:spacing w:val="-5"/>
                <w:sz w:val="18"/>
              </w:rPr>
              <w:t xml:space="preserve"> </w:t>
            </w:r>
            <w:r>
              <w:rPr>
                <w:sz w:val="18"/>
              </w:rPr>
              <w:t>te</w:t>
            </w:r>
            <w:r>
              <w:rPr>
                <w:spacing w:val="-4"/>
                <w:sz w:val="18"/>
              </w:rPr>
              <w:t xml:space="preserve"> </w:t>
            </w:r>
            <w:r>
              <w:rPr>
                <w:sz w:val="18"/>
              </w:rPr>
              <w:t>patrupezuara</w:t>
            </w:r>
          </w:p>
        </w:tc>
        <w:tc>
          <w:tcPr>
            <w:tcW w:w="1249" w:type="dxa"/>
          </w:tcPr>
          <w:p w14:paraId="071E1D85" w14:textId="77777777" w:rsidR="00543B7C" w:rsidRDefault="00543B7C" w:rsidP="00D7341E">
            <w:pPr>
              <w:pStyle w:val="TableParagraph"/>
              <w:ind w:right="63"/>
              <w:rPr>
                <w:sz w:val="18"/>
              </w:rPr>
            </w:pPr>
            <w:r>
              <w:rPr>
                <w:sz w:val="18"/>
              </w:rPr>
              <w:t>0</w:t>
            </w:r>
          </w:p>
        </w:tc>
        <w:tc>
          <w:tcPr>
            <w:tcW w:w="1249" w:type="dxa"/>
          </w:tcPr>
          <w:p w14:paraId="295F3954" w14:textId="77777777" w:rsidR="00543B7C" w:rsidRDefault="00543B7C" w:rsidP="00D7341E">
            <w:pPr>
              <w:pStyle w:val="TableParagraph"/>
              <w:ind w:right="62"/>
              <w:rPr>
                <w:sz w:val="18"/>
              </w:rPr>
            </w:pPr>
            <w:r>
              <w:rPr>
                <w:sz w:val="18"/>
              </w:rPr>
              <w:t>0</w:t>
            </w:r>
          </w:p>
        </w:tc>
        <w:tc>
          <w:tcPr>
            <w:tcW w:w="1249" w:type="dxa"/>
          </w:tcPr>
          <w:p w14:paraId="45272654" w14:textId="77777777" w:rsidR="00543B7C" w:rsidRDefault="00543B7C" w:rsidP="00D7341E">
            <w:pPr>
              <w:pStyle w:val="TableParagraph"/>
              <w:ind w:right="62"/>
              <w:rPr>
                <w:sz w:val="18"/>
              </w:rPr>
            </w:pPr>
            <w:r>
              <w:rPr>
                <w:sz w:val="18"/>
              </w:rPr>
              <w:t>0</w:t>
            </w:r>
          </w:p>
        </w:tc>
        <w:tc>
          <w:tcPr>
            <w:tcW w:w="1249" w:type="dxa"/>
          </w:tcPr>
          <w:p w14:paraId="09F6440E" w14:textId="77777777" w:rsidR="00543B7C" w:rsidRDefault="00543B7C" w:rsidP="00D7341E">
            <w:pPr>
              <w:pStyle w:val="TableParagraph"/>
              <w:ind w:right="61"/>
              <w:rPr>
                <w:sz w:val="18"/>
              </w:rPr>
            </w:pPr>
            <w:r>
              <w:rPr>
                <w:sz w:val="18"/>
              </w:rPr>
              <w:t>0</w:t>
            </w:r>
          </w:p>
        </w:tc>
        <w:tc>
          <w:tcPr>
            <w:tcW w:w="1249" w:type="dxa"/>
          </w:tcPr>
          <w:p w14:paraId="479D70E7" w14:textId="77777777" w:rsidR="00543B7C" w:rsidRDefault="00543B7C" w:rsidP="00D7341E">
            <w:pPr>
              <w:pStyle w:val="TableParagraph"/>
              <w:ind w:right="60"/>
              <w:rPr>
                <w:sz w:val="18"/>
              </w:rPr>
            </w:pPr>
            <w:r>
              <w:rPr>
                <w:sz w:val="18"/>
              </w:rPr>
              <w:t>0</w:t>
            </w:r>
          </w:p>
        </w:tc>
        <w:tc>
          <w:tcPr>
            <w:tcW w:w="1249" w:type="dxa"/>
          </w:tcPr>
          <w:p w14:paraId="7E012103" w14:textId="77777777" w:rsidR="00543B7C" w:rsidRDefault="00543B7C" w:rsidP="00D7341E">
            <w:pPr>
              <w:pStyle w:val="TableParagraph"/>
              <w:ind w:right="59"/>
              <w:rPr>
                <w:sz w:val="18"/>
              </w:rPr>
            </w:pPr>
            <w:r>
              <w:rPr>
                <w:sz w:val="18"/>
              </w:rPr>
              <w:t>0</w:t>
            </w:r>
          </w:p>
        </w:tc>
        <w:tc>
          <w:tcPr>
            <w:tcW w:w="1249" w:type="dxa"/>
          </w:tcPr>
          <w:p w14:paraId="0C5C5ACB" w14:textId="77777777" w:rsidR="00543B7C" w:rsidRDefault="00543B7C" w:rsidP="00D7341E">
            <w:pPr>
              <w:pStyle w:val="TableParagraph"/>
              <w:ind w:right="58"/>
              <w:rPr>
                <w:sz w:val="18"/>
              </w:rPr>
            </w:pPr>
            <w:r>
              <w:rPr>
                <w:sz w:val="18"/>
              </w:rPr>
              <w:t>0</w:t>
            </w:r>
          </w:p>
        </w:tc>
      </w:tr>
      <w:tr w:rsidR="00543B7C" w14:paraId="37E81C23" w14:textId="77777777" w:rsidTr="00543B7C">
        <w:trPr>
          <w:divId w:val="2052876922"/>
          <w:trHeight w:val="360"/>
        </w:trPr>
        <w:tc>
          <w:tcPr>
            <w:tcW w:w="575" w:type="dxa"/>
          </w:tcPr>
          <w:p w14:paraId="67546023" w14:textId="77777777" w:rsidR="00543B7C" w:rsidRDefault="00543B7C" w:rsidP="00D7341E">
            <w:pPr>
              <w:pStyle w:val="TableParagraph"/>
              <w:ind w:left="168" w:right="47"/>
              <w:jc w:val="center"/>
              <w:rPr>
                <w:sz w:val="18"/>
              </w:rPr>
            </w:pPr>
            <w:r>
              <w:rPr>
                <w:sz w:val="18"/>
              </w:rPr>
              <w:t>231</w:t>
            </w:r>
          </w:p>
        </w:tc>
        <w:tc>
          <w:tcPr>
            <w:tcW w:w="6298" w:type="dxa"/>
          </w:tcPr>
          <w:p w14:paraId="2AF91ADF" w14:textId="77777777" w:rsidR="00543B7C" w:rsidRDefault="00543B7C" w:rsidP="00D7341E">
            <w:pPr>
              <w:pStyle w:val="TableParagraph"/>
              <w:ind w:left="82"/>
              <w:jc w:val="left"/>
              <w:rPr>
                <w:sz w:val="18"/>
              </w:rPr>
            </w:pPr>
            <w:r>
              <w:rPr>
                <w:sz w:val="18"/>
              </w:rPr>
              <w:t>Shpenzime</w:t>
            </w:r>
            <w:r>
              <w:rPr>
                <w:spacing w:val="-4"/>
                <w:sz w:val="18"/>
              </w:rPr>
              <w:t xml:space="preserve"> </w:t>
            </w:r>
            <w:r>
              <w:rPr>
                <w:sz w:val="18"/>
              </w:rPr>
              <w:t>per</w:t>
            </w:r>
            <w:r>
              <w:rPr>
                <w:spacing w:val="-4"/>
                <w:sz w:val="18"/>
              </w:rPr>
              <w:t xml:space="preserve"> </w:t>
            </w:r>
            <w:r>
              <w:rPr>
                <w:sz w:val="18"/>
              </w:rPr>
              <w:t>rritjen</w:t>
            </w:r>
            <w:r>
              <w:rPr>
                <w:spacing w:val="-3"/>
                <w:sz w:val="18"/>
              </w:rPr>
              <w:t xml:space="preserve"> </w:t>
            </w:r>
            <w:r>
              <w:rPr>
                <w:sz w:val="18"/>
              </w:rPr>
              <w:t>e</w:t>
            </w:r>
            <w:r>
              <w:rPr>
                <w:spacing w:val="-4"/>
                <w:sz w:val="18"/>
              </w:rPr>
              <w:t xml:space="preserve"> </w:t>
            </w:r>
            <w:r>
              <w:rPr>
                <w:sz w:val="18"/>
              </w:rPr>
              <w:t>aktiveve</w:t>
            </w:r>
            <w:r>
              <w:rPr>
                <w:spacing w:val="-2"/>
                <w:sz w:val="18"/>
              </w:rPr>
              <w:t xml:space="preserve"> </w:t>
            </w:r>
            <w:r>
              <w:rPr>
                <w:sz w:val="18"/>
              </w:rPr>
              <w:t>te</w:t>
            </w:r>
            <w:r>
              <w:rPr>
                <w:spacing w:val="-3"/>
                <w:sz w:val="18"/>
              </w:rPr>
              <w:t xml:space="preserve"> </w:t>
            </w:r>
            <w:r>
              <w:rPr>
                <w:sz w:val="18"/>
              </w:rPr>
              <w:t>qendrueshme</w:t>
            </w:r>
            <w:r>
              <w:rPr>
                <w:spacing w:val="-4"/>
                <w:sz w:val="18"/>
              </w:rPr>
              <w:t xml:space="preserve"> </w:t>
            </w:r>
            <w:r>
              <w:rPr>
                <w:sz w:val="18"/>
              </w:rPr>
              <w:t>te</w:t>
            </w:r>
            <w:r>
              <w:rPr>
                <w:spacing w:val="-3"/>
                <w:sz w:val="18"/>
              </w:rPr>
              <w:t xml:space="preserve"> </w:t>
            </w:r>
            <w:r>
              <w:rPr>
                <w:sz w:val="18"/>
              </w:rPr>
              <w:t>trupezuara</w:t>
            </w:r>
          </w:p>
        </w:tc>
        <w:tc>
          <w:tcPr>
            <w:tcW w:w="1249" w:type="dxa"/>
          </w:tcPr>
          <w:p w14:paraId="3188B607" w14:textId="77777777" w:rsidR="00543B7C" w:rsidRDefault="00543B7C" w:rsidP="00D7341E">
            <w:pPr>
              <w:pStyle w:val="TableParagraph"/>
              <w:ind w:right="63"/>
              <w:rPr>
                <w:sz w:val="18"/>
              </w:rPr>
            </w:pPr>
            <w:r>
              <w:rPr>
                <w:sz w:val="18"/>
              </w:rPr>
              <w:t>0</w:t>
            </w:r>
          </w:p>
        </w:tc>
        <w:tc>
          <w:tcPr>
            <w:tcW w:w="1249" w:type="dxa"/>
          </w:tcPr>
          <w:p w14:paraId="64BBFC4A" w14:textId="77777777" w:rsidR="00543B7C" w:rsidRDefault="00543B7C" w:rsidP="00D7341E">
            <w:pPr>
              <w:pStyle w:val="TableParagraph"/>
              <w:ind w:right="62"/>
              <w:rPr>
                <w:sz w:val="18"/>
              </w:rPr>
            </w:pPr>
            <w:r>
              <w:rPr>
                <w:sz w:val="18"/>
              </w:rPr>
              <w:t>0</w:t>
            </w:r>
          </w:p>
        </w:tc>
        <w:tc>
          <w:tcPr>
            <w:tcW w:w="1249" w:type="dxa"/>
          </w:tcPr>
          <w:p w14:paraId="1ACA833E" w14:textId="77777777" w:rsidR="00543B7C" w:rsidRDefault="00543B7C" w:rsidP="00D7341E">
            <w:pPr>
              <w:pStyle w:val="TableParagraph"/>
              <w:ind w:right="62"/>
              <w:rPr>
                <w:sz w:val="18"/>
              </w:rPr>
            </w:pPr>
            <w:r>
              <w:rPr>
                <w:sz w:val="18"/>
              </w:rPr>
              <w:t>0</w:t>
            </w:r>
          </w:p>
        </w:tc>
        <w:tc>
          <w:tcPr>
            <w:tcW w:w="1249" w:type="dxa"/>
          </w:tcPr>
          <w:p w14:paraId="6619ABA0" w14:textId="77777777" w:rsidR="00543B7C" w:rsidRDefault="00543B7C" w:rsidP="00D7341E">
            <w:pPr>
              <w:pStyle w:val="TableParagraph"/>
              <w:ind w:right="61"/>
              <w:rPr>
                <w:sz w:val="18"/>
              </w:rPr>
            </w:pPr>
            <w:r>
              <w:rPr>
                <w:sz w:val="18"/>
              </w:rPr>
              <w:t>0</w:t>
            </w:r>
          </w:p>
        </w:tc>
        <w:tc>
          <w:tcPr>
            <w:tcW w:w="1249" w:type="dxa"/>
          </w:tcPr>
          <w:p w14:paraId="01DA0B9F" w14:textId="77777777" w:rsidR="00543B7C" w:rsidRDefault="00543B7C" w:rsidP="00D7341E">
            <w:pPr>
              <w:pStyle w:val="TableParagraph"/>
              <w:ind w:right="60"/>
              <w:rPr>
                <w:sz w:val="18"/>
              </w:rPr>
            </w:pPr>
            <w:r>
              <w:rPr>
                <w:sz w:val="18"/>
              </w:rPr>
              <w:t>0</w:t>
            </w:r>
          </w:p>
        </w:tc>
        <w:tc>
          <w:tcPr>
            <w:tcW w:w="1249" w:type="dxa"/>
          </w:tcPr>
          <w:p w14:paraId="24FC74DB" w14:textId="77777777" w:rsidR="00543B7C" w:rsidRDefault="00543B7C" w:rsidP="00D7341E">
            <w:pPr>
              <w:pStyle w:val="TableParagraph"/>
              <w:ind w:right="59"/>
              <w:rPr>
                <w:sz w:val="18"/>
              </w:rPr>
            </w:pPr>
            <w:r>
              <w:rPr>
                <w:sz w:val="18"/>
              </w:rPr>
              <w:t>0</w:t>
            </w:r>
          </w:p>
        </w:tc>
        <w:tc>
          <w:tcPr>
            <w:tcW w:w="1249" w:type="dxa"/>
          </w:tcPr>
          <w:p w14:paraId="041BC1D8" w14:textId="77777777" w:rsidR="00543B7C" w:rsidRDefault="00543B7C" w:rsidP="00D7341E">
            <w:pPr>
              <w:pStyle w:val="TableParagraph"/>
              <w:ind w:right="58"/>
              <w:rPr>
                <w:sz w:val="18"/>
              </w:rPr>
            </w:pPr>
            <w:r>
              <w:rPr>
                <w:sz w:val="18"/>
              </w:rPr>
              <w:t>0</w:t>
            </w:r>
          </w:p>
        </w:tc>
      </w:tr>
      <w:tr w:rsidR="00543B7C" w14:paraId="4EA88353" w14:textId="77777777" w:rsidTr="00543B7C">
        <w:trPr>
          <w:divId w:val="2052876922"/>
          <w:trHeight w:val="360"/>
        </w:trPr>
        <w:tc>
          <w:tcPr>
            <w:tcW w:w="575" w:type="dxa"/>
          </w:tcPr>
          <w:p w14:paraId="5E8C4C0C" w14:textId="77777777" w:rsidR="00543B7C" w:rsidRDefault="00543B7C" w:rsidP="00D7341E">
            <w:pPr>
              <w:pStyle w:val="TableParagraph"/>
              <w:ind w:left="168" w:right="47"/>
              <w:jc w:val="center"/>
              <w:rPr>
                <w:sz w:val="18"/>
              </w:rPr>
            </w:pPr>
            <w:r>
              <w:rPr>
                <w:sz w:val="18"/>
              </w:rPr>
              <w:t>232</w:t>
            </w:r>
          </w:p>
        </w:tc>
        <w:tc>
          <w:tcPr>
            <w:tcW w:w="6298" w:type="dxa"/>
          </w:tcPr>
          <w:p w14:paraId="474E4053" w14:textId="77777777" w:rsidR="00543B7C" w:rsidRDefault="00543B7C" w:rsidP="00D7341E">
            <w:pPr>
              <w:pStyle w:val="TableParagraph"/>
              <w:ind w:left="82"/>
              <w:jc w:val="left"/>
              <w:rPr>
                <w:sz w:val="18"/>
              </w:rPr>
            </w:pPr>
            <w:r>
              <w:rPr>
                <w:sz w:val="18"/>
              </w:rPr>
              <w:t>Shpenzime</w:t>
            </w:r>
            <w:r>
              <w:rPr>
                <w:spacing w:val="-4"/>
                <w:sz w:val="18"/>
              </w:rPr>
              <w:t xml:space="preserve"> </w:t>
            </w:r>
            <w:r>
              <w:rPr>
                <w:sz w:val="18"/>
              </w:rPr>
              <w:t>transferimet</w:t>
            </w:r>
            <w:r>
              <w:rPr>
                <w:spacing w:val="-2"/>
                <w:sz w:val="18"/>
              </w:rPr>
              <w:t xml:space="preserve"> </w:t>
            </w:r>
            <w:r>
              <w:rPr>
                <w:sz w:val="18"/>
              </w:rPr>
              <w:t>kapitale</w:t>
            </w:r>
          </w:p>
        </w:tc>
        <w:tc>
          <w:tcPr>
            <w:tcW w:w="1249" w:type="dxa"/>
          </w:tcPr>
          <w:p w14:paraId="2006936F" w14:textId="77777777" w:rsidR="00543B7C" w:rsidRDefault="00543B7C" w:rsidP="00D7341E">
            <w:pPr>
              <w:pStyle w:val="TableParagraph"/>
              <w:ind w:right="63"/>
              <w:rPr>
                <w:sz w:val="18"/>
              </w:rPr>
            </w:pPr>
            <w:r>
              <w:rPr>
                <w:sz w:val="18"/>
              </w:rPr>
              <w:t>0</w:t>
            </w:r>
          </w:p>
        </w:tc>
        <w:tc>
          <w:tcPr>
            <w:tcW w:w="1249" w:type="dxa"/>
          </w:tcPr>
          <w:p w14:paraId="3752D6A7" w14:textId="77777777" w:rsidR="00543B7C" w:rsidRDefault="00543B7C" w:rsidP="00D7341E">
            <w:pPr>
              <w:pStyle w:val="TableParagraph"/>
              <w:ind w:right="62"/>
              <w:rPr>
                <w:sz w:val="18"/>
              </w:rPr>
            </w:pPr>
            <w:r>
              <w:rPr>
                <w:sz w:val="18"/>
              </w:rPr>
              <w:t>0</w:t>
            </w:r>
          </w:p>
        </w:tc>
        <w:tc>
          <w:tcPr>
            <w:tcW w:w="1249" w:type="dxa"/>
          </w:tcPr>
          <w:p w14:paraId="00018988" w14:textId="77777777" w:rsidR="00543B7C" w:rsidRDefault="00543B7C" w:rsidP="00D7341E">
            <w:pPr>
              <w:pStyle w:val="TableParagraph"/>
              <w:ind w:right="62"/>
              <w:rPr>
                <w:sz w:val="18"/>
              </w:rPr>
            </w:pPr>
            <w:r>
              <w:rPr>
                <w:sz w:val="18"/>
              </w:rPr>
              <w:t>0</w:t>
            </w:r>
          </w:p>
        </w:tc>
        <w:tc>
          <w:tcPr>
            <w:tcW w:w="1249" w:type="dxa"/>
          </w:tcPr>
          <w:p w14:paraId="5605D71C" w14:textId="77777777" w:rsidR="00543B7C" w:rsidRDefault="00543B7C" w:rsidP="00D7341E">
            <w:pPr>
              <w:pStyle w:val="TableParagraph"/>
              <w:ind w:right="61"/>
              <w:rPr>
                <w:sz w:val="18"/>
              </w:rPr>
            </w:pPr>
            <w:r>
              <w:rPr>
                <w:sz w:val="18"/>
              </w:rPr>
              <w:t>0</w:t>
            </w:r>
          </w:p>
        </w:tc>
        <w:tc>
          <w:tcPr>
            <w:tcW w:w="1249" w:type="dxa"/>
          </w:tcPr>
          <w:p w14:paraId="391A2990" w14:textId="77777777" w:rsidR="00543B7C" w:rsidRDefault="00543B7C" w:rsidP="00D7341E">
            <w:pPr>
              <w:pStyle w:val="TableParagraph"/>
              <w:ind w:right="60"/>
              <w:rPr>
                <w:sz w:val="18"/>
              </w:rPr>
            </w:pPr>
            <w:r>
              <w:rPr>
                <w:sz w:val="18"/>
              </w:rPr>
              <w:t>0</w:t>
            </w:r>
          </w:p>
        </w:tc>
        <w:tc>
          <w:tcPr>
            <w:tcW w:w="1249" w:type="dxa"/>
          </w:tcPr>
          <w:p w14:paraId="3BB9393A" w14:textId="77777777" w:rsidR="00543B7C" w:rsidRDefault="00543B7C" w:rsidP="00D7341E">
            <w:pPr>
              <w:pStyle w:val="TableParagraph"/>
              <w:ind w:right="59"/>
              <w:rPr>
                <w:sz w:val="18"/>
              </w:rPr>
            </w:pPr>
            <w:r>
              <w:rPr>
                <w:sz w:val="18"/>
              </w:rPr>
              <w:t>0</w:t>
            </w:r>
          </w:p>
        </w:tc>
        <w:tc>
          <w:tcPr>
            <w:tcW w:w="1249" w:type="dxa"/>
          </w:tcPr>
          <w:p w14:paraId="4BD53D96" w14:textId="77777777" w:rsidR="00543B7C" w:rsidRDefault="00543B7C" w:rsidP="00D7341E">
            <w:pPr>
              <w:pStyle w:val="TableParagraph"/>
              <w:ind w:right="58"/>
              <w:rPr>
                <w:sz w:val="18"/>
              </w:rPr>
            </w:pPr>
            <w:r>
              <w:rPr>
                <w:sz w:val="18"/>
              </w:rPr>
              <w:t>0</w:t>
            </w:r>
          </w:p>
        </w:tc>
      </w:tr>
      <w:tr w:rsidR="00543B7C" w14:paraId="6355E1A5" w14:textId="77777777" w:rsidTr="00543B7C">
        <w:trPr>
          <w:divId w:val="2052876922"/>
          <w:trHeight w:val="360"/>
        </w:trPr>
        <w:tc>
          <w:tcPr>
            <w:tcW w:w="6873" w:type="dxa"/>
            <w:gridSpan w:val="2"/>
            <w:shd w:val="clear" w:color="auto" w:fill="D1DFFF"/>
          </w:tcPr>
          <w:p w14:paraId="31C2ED35" w14:textId="77777777" w:rsidR="00543B7C" w:rsidRDefault="00543B7C" w:rsidP="00D7341E">
            <w:pPr>
              <w:pStyle w:val="TableParagraph"/>
              <w:spacing w:before="75"/>
              <w:ind w:left="3050" w:right="3037"/>
              <w:jc w:val="center"/>
              <w:rPr>
                <w:b/>
              </w:rPr>
            </w:pPr>
            <w:r>
              <w:rPr>
                <w:b/>
              </w:rPr>
              <w:t>TOTALI</w:t>
            </w:r>
          </w:p>
        </w:tc>
        <w:tc>
          <w:tcPr>
            <w:tcW w:w="1249" w:type="dxa"/>
            <w:shd w:val="clear" w:color="auto" w:fill="D1DFFF"/>
          </w:tcPr>
          <w:p w14:paraId="1E12CCDE" w14:textId="77777777" w:rsidR="00543B7C" w:rsidRDefault="00543B7C" w:rsidP="00D7341E">
            <w:pPr>
              <w:pStyle w:val="TableParagraph"/>
              <w:ind w:right="63"/>
              <w:rPr>
                <w:b/>
                <w:sz w:val="18"/>
              </w:rPr>
            </w:pPr>
            <w:r>
              <w:rPr>
                <w:b/>
                <w:sz w:val="18"/>
              </w:rPr>
              <w:t>20,499</w:t>
            </w:r>
          </w:p>
        </w:tc>
        <w:tc>
          <w:tcPr>
            <w:tcW w:w="1249" w:type="dxa"/>
            <w:shd w:val="clear" w:color="auto" w:fill="D1DFFF"/>
          </w:tcPr>
          <w:p w14:paraId="524A267B" w14:textId="77777777" w:rsidR="00543B7C" w:rsidRDefault="00543B7C" w:rsidP="00D7341E">
            <w:pPr>
              <w:pStyle w:val="TableParagraph"/>
              <w:ind w:right="62"/>
              <w:rPr>
                <w:b/>
                <w:sz w:val="18"/>
              </w:rPr>
            </w:pPr>
            <w:r>
              <w:rPr>
                <w:b/>
                <w:sz w:val="18"/>
              </w:rPr>
              <w:t>25,941</w:t>
            </w:r>
          </w:p>
        </w:tc>
        <w:tc>
          <w:tcPr>
            <w:tcW w:w="1249" w:type="dxa"/>
            <w:shd w:val="clear" w:color="auto" w:fill="D1DFFF"/>
          </w:tcPr>
          <w:p w14:paraId="01B3219E" w14:textId="77777777" w:rsidR="00543B7C" w:rsidRDefault="00543B7C" w:rsidP="00D7341E">
            <w:pPr>
              <w:pStyle w:val="TableParagraph"/>
              <w:ind w:right="61"/>
              <w:rPr>
                <w:b/>
                <w:sz w:val="18"/>
              </w:rPr>
            </w:pPr>
            <w:r>
              <w:rPr>
                <w:b/>
                <w:sz w:val="18"/>
              </w:rPr>
              <w:t>36,036</w:t>
            </w:r>
          </w:p>
        </w:tc>
        <w:tc>
          <w:tcPr>
            <w:tcW w:w="1249" w:type="dxa"/>
            <w:shd w:val="clear" w:color="auto" w:fill="D1DFFF"/>
          </w:tcPr>
          <w:p w14:paraId="501D5136" w14:textId="77777777" w:rsidR="00543B7C" w:rsidRDefault="00543B7C" w:rsidP="00D7341E">
            <w:pPr>
              <w:pStyle w:val="TableParagraph"/>
              <w:ind w:right="61"/>
              <w:rPr>
                <w:b/>
                <w:sz w:val="18"/>
              </w:rPr>
            </w:pPr>
            <w:r>
              <w:rPr>
                <w:b/>
                <w:sz w:val="18"/>
              </w:rPr>
              <w:t>38,626</w:t>
            </w:r>
          </w:p>
        </w:tc>
        <w:tc>
          <w:tcPr>
            <w:tcW w:w="1249" w:type="dxa"/>
            <w:shd w:val="clear" w:color="auto" w:fill="D1DFFF"/>
          </w:tcPr>
          <w:p w14:paraId="0FC161E9" w14:textId="77777777" w:rsidR="00543B7C" w:rsidRDefault="00543B7C" w:rsidP="00D7341E">
            <w:pPr>
              <w:pStyle w:val="TableParagraph"/>
              <w:ind w:right="60"/>
              <w:rPr>
                <w:b/>
                <w:sz w:val="18"/>
              </w:rPr>
            </w:pPr>
            <w:r>
              <w:rPr>
                <w:b/>
                <w:sz w:val="18"/>
              </w:rPr>
              <w:t>27,093</w:t>
            </w:r>
          </w:p>
        </w:tc>
        <w:tc>
          <w:tcPr>
            <w:tcW w:w="1249" w:type="dxa"/>
            <w:shd w:val="clear" w:color="auto" w:fill="D1DFFF"/>
          </w:tcPr>
          <w:p w14:paraId="08D5D13C" w14:textId="77777777" w:rsidR="00543B7C" w:rsidRDefault="00543B7C" w:rsidP="00D7341E">
            <w:pPr>
              <w:pStyle w:val="TableParagraph"/>
              <w:ind w:right="59"/>
              <w:rPr>
                <w:b/>
                <w:sz w:val="18"/>
              </w:rPr>
            </w:pPr>
            <w:r>
              <w:rPr>
                <w:b/>
                <w:sz w:val="18"/>
              </w:rPr>
              <w:t>27,384</w:t>
            </w:r>
          </w:p>
        </w:tc>
        <w:tc>
          <w:tcPr>
            <w:tcW w:w="1249" w:type="dxa"/>
            <w:shd w:val="clear" w:color="auto" w:fill="D1DFFF"/>
          </w:tcPr>
          <w:p w14:paraId="0DC89702" w14:textId="77777777" w:rsidR="00543B7C" w:rsidRDefault="00543B7C" w:rsidP="00D7341E">
            <w:pPr>
              <w:pStyle w:val="TableParagraph"/>
              <w:ind w:right="58"/>
              <w:rPr>
                <w:b/>
                <w:sz w:val="18"/>
              </w:rPr>
            </w:pPr>
            <w:r>
              <w:rPr>
                <w:b/>
                <w:sz w:val="18"/>
              </w:rPr>
              <w:t>27,659</w:t>
            </w:r>
          </w:p>
        </w:tc>
      </w:tr>
    </w:tbl>
    <w:p w14:paraId="5689EF49" w14:textId="77777777" w:rsidR="005C018F" w:rsidRDefault="005C018F" w:rsidP="00661F6C">
      <w:pPr>
        <w:pStyle w:val="Heading3"/>
        <w:keepNext/>
        <w:spacing w:before="0" w:beforeAutospacing="0" w:after="0" w:afterAutospacing="0"/>
        <w:divId w:val="2052876922"/>
        <w:rPr>
          <w:rFonts w:eastAsia="Times New Roman"/>
          <w:b w:val="0"/>
          <w:bCs w:val="0"/>
          <w:color w:val="1F3763"/>
          <w:sz w:val="24"/>
          <w:szCs w:val="24"/>
          <w:lang w:val="sq-AL"/>
        </w:rPr>
      </w:pPr>
    </w:p>
    <w:p w14:paraId="04B072B6" w14:textId="77777777" w:rsidR="00BB4383" w:rsidRPr="00202635" w:rsidRDefault="00BB4383" w:rsidP="00BB4383">
      <w:pPr>
        <w:pStyle w:val="BodyText"/>
        <w:spacing w:before="233"/>
        <w:ind w:left="220"/>
        <w:divId w:val="2052876922"/>
        <w:rPr>
          <w:sz w:val="24"/>
          <w:szCs w:val="24"/>
        </w:rPr>
      </w:pPr>
      <w:r w:rsidRPr="00202635">
        <w:rPr>
          <w:sz w:val="24"/>
          <w:szCs w:val="24"/>
        </w:rPr>
        <w:t>Ky program përfshin institucione dhe konkretisht:</w:t>
      </w:r>
    </w:p>
    <w:p w14:paraId="002D5762" w14:textId="77777777" w:rsidR="00BB4383" w:rsidRPr="00202635" w:rsidRDefault="00BB4383" w:rsidP="00BB4383">
      <w:pPr>
        <w:pStyle w:val="BodyText"/>
        <w:spacing w:before="9"/>
        <w:divId w:val="2052876922"/>
        <w:rPr>
          <w:sz w:val="24"/>
          <w:szCs w:val="24"/>
        </w:rPr>
      </w:pPr>
    </w:p>
    <w:p w14:paraId="667E04F8" w14:textId="77777777" w:rsidR="00BB4383" w:rsidRPr="00202635" w:rsidRDefault="00BB4383" w:rsidP="00DD2D68">
      <w:pPr>
        <w:pStyle w:val="ListParagraph"/>
        <w:widowControl w:val="0"/>
        <w:numPr>
          <w:ilvl w:val="0"/>
          <w:numId w:val="34"/>
        </w:numPr>
        <w:tabs>
          <w:tab w:val="left" w:pos="442"/>
        </w:tabs>
        <w:autoSpaceDE w:val="0"/>
        <w:autoSpaceDN w:val="0"/>
        <w:spacing w:before="1"/>
        <w:ind w:hanging="222"/>
        <w:contextualSpacing w:val="0"/>
        <w:divId w:val="2052876922"/>
      </w:pPr>
      <w:r w:rsidRPr="00202635">
        <w:t>Sektorin e Ndihmës</w:t>
      </w:r>
      <w:r w:rsidRPr="00202635">
        <w:rPr>
          <w:spacing w:val="-1"/>
        </w:rPr>
        <w:t xml:space="preserve"> </w:t>
      </w:r>
      <w:r w:rsidRPr="00202635">
        <w:t>Ekonomike</w:t>
      </w:r>
    </w:p>
    <w:p w14:paraId="0B918B0B" w14:textId="77777777" w:rsidR="00BB4383" w:rsidRPr="00202635" w:rsidRDefault="00BB4383" w:rsidP="00BB4383">
      <w:pPr>
        <w:pStyle w:val="BodyText"/>
        <w:spacing w:before="9"/>
        <w:divId w:val="2052876922"/>
        <w:rPr>
          <w:sz w:val="24"/>
          <w:szCs w:val="24"/>
        </w:rPr>
      </w:pPr>
    </w:p>
    <w:p w14:paraId="698FEAE7" w14:textId="77777777" w:rsidR="00BB4383" w:rsidRDefault="00BB4383" w:rsidP="00DD2D68">
      <w:pPr>
        <w:pStyle w:val="ListParagraph"/>
        <w:widowControl w:val="0"/>
        <w:numPr>
          <w:ilvl w:val="0"/>
          <w:numId w:val="34"/>
        </w:numPr>
        <w:tabs>
          <w:tab w:val="left" w:pos="442"/>
        </w:tabs>
        <w:autoSpaceDE w:val="0"/>
        <w:autoSpaceDN w:val="0"/>
        <w:ind w:hanging="222"/>
        <w:contextualSpacing w:val="0"/>
        <w:divId w:val="2052876922"/>
      </w:pPr>
      <w:r w:rsidRPr="00202635">
        <w:t>Drejtorinë e Kopësht Çerdheve</w:t>
      </w:r>
    </w:p>
    <w:p w14:paraId="51338BD0" w14:textId="77777777" w:rsidR="00BB4383" w:rsidRDefault="00BB4383" w:rsidP="00BB4383">
      <w:pPr>
        <w:pStyle w:val="ListParagraph"/>
        <w:divId w:val="2052876922"/>
      </w:pPr>
    </w:p>
    <w:p w14:paraId="0A2B0FD9" w14:textId="77777777" w:rsidR="00BB4383" w:rsidRPr="00485EC6" w:rsidRDefault="00BB4383" w:rsidP="00DD2D68">
      <w:pPr>
        <w:pStyle w:val="ListParagraph"/>
        <w:numPr>
          <w:ilvl w:val="0"/>
          <w:numId w:val="25"/>
        </w:numPr>
        <w:ind w:left="900"/>
        <w:divId w:val="2052876922"/>
        <w:rPr>
          <w:b/>
        </w:rPr>
      </w:pPr>
      <w:r w:rsidRPr="00485EC6">
        <w:t xml:space="preserve">Qëllimi i programit të </w:t>
      </w:r>
      <w:r w:rsidRPr="00485EC6">
        <w:rPr>
          <w:b/>
        </w:rPr>
        <w:t>“Kujdesi social për familjet dhe fëmijët”.</w:t>
      </w:r>
    </w:p>
    <w:p w14:paraId="310BAD42" w14:textId="77777777" w:rsidR="00BB4383" w:rsidRPr="00485EC6" w:rsidRDefault="00BB4383" w:rsidP="00BB4383">
      <w:pPr>
        <w:pStyle w:val="BodyText"/>
        <w:spacing w:before="5"/>
        <w:divId w:val="2052876922"/>
        <w:rPr>
          <w:b/>
          <w:sz w:val="24"/>
          <w:szCs w:val="24"/>
        </w:rPr>
      </w:pPr>
    </w:p>
    <w:p w14:paraId="28028403" w14:textId="77777777" w:rsidR="00BB4383" w:rsidRPr="00485EC6" w:rsidRDefault="00BB4383" w:rsidP="00DD2D68">
      <w:pPr>
        <w:pStyle w:val="ListParagraph"/>
        <w:widowControl w:val="0"/>
        <w:numPr>
          <w:ilvl w:val="0"/>
          <w:numId w:val="35"/>
        </w:numPr>
        <w:tabs>
          <w:tab w:val="left" w:pos="941"/>
        </w:tabs>
        <w:autoSpaceDE w:val="0"/>
        <w:autoSpaceDN w:val="0"/>
        <w:spacing w:line="276" w:lineRule="auto"/>
        <w:ind w:right="478"/>
        <w:jc w:val="both"/>
        <w:divId w:val="2052876922"/>
      </w:pPr>
      <w:r w:rsidRPr="00485EC6">
        <w:t>Mbulim sa mё të plotё të territorit me Shёrbime Sociale duke u harmonizuar me nevojat dhe interesat e komunitetit. Gjithëpërfshirja, pjesëmarrja, krijimi i Mundёsive tё Barabarta dhe Mosdiskriminimi pёr shkak tё aftёsive ndryshe, gjinisë, origjinёs, minoritetit etj. Partneriteti i ngushtë ligjor me shoqёrinë civile, organizata jo-fitimprurëse, biznesin privat dhe biznesin social nё veçanti.</w:t>
      </w:r>
    </w:p>
    <w:p w14:paraId="038F2210" w14:textId="77777777" w:rsidR="00BB4383" w:rsidRPr="00485EC6" w:rsidRDefault="00BB4383" w:rsidP="00BB4383">
      <w:pPr>
        <w:pStyle w:val="BodyText"/>
        <w:spacing w:line="276" w:lineRule="auto"/>
        <w:ind w:left="220" w:right="444"/>
        <w:divId w:val="2052876922"/>
        <w:rPr>
          <w:sz w:val="24"/>
          <w:szCs w:val="24"/>
        </w:rPr>
      </w:pPr>
    </w:p>
    <w:p w14:paraId="251A716B" w14:textId="77777777" w:rsidR="00BB4383" w:rsidRPr="00485EC6" w:rsidRDefault="00BB4383" w:rsidP="00BB4383">
      <w:pPr>
        <w:pStyle w:val="BodyText"/>
        <w:spacing w:line="276" w:lineRule="auto"/>
        <w:ind w:left="220" w:right="444"/>
        <w:divId w:val="2052876922"/>
        <w:rPr>
          <w:b/>
          <w:sz w:val="24"/>
          <w:szCs w:val="24"/>
        </w:rPr>
      </w:pPr>
      <w:r w:rsidRPr="00485EC6">
        <w:rPr>
          <w:b/>
          <w:sz w:val="24"/>
          <w:szCs w:val="24"/>
        </w:rPr>
        <w:t>Objektivat e programit :</w:t>
      </w:r>
    </w:p>
    <w:p w14:paraId="027DD2CB" w14:textId="77777777" w:rsidR="00BB4383" w:rsidRPr="00485EC6" w:rsidRDefault="00BB4383" w:rsidP="00BB4383">
      <w:pPr>
        <w:pStyle w:val="ListParagraph"/>
        <w:widowControl w:val="0"/>
        <w:tabs>
          <w:tab w:val="left" w:pos="941"/>
        </w:tabs>
        <w:autoSpaceDE w:val="0"/>
        <w:autoSpaceDN w:val="0"/>
        <w:spacing w:before="200" w:line="273" w:lineRule="auto"/>
        <w:ind w:left="1440" w:right="481"/>
        <w:contextualSpacing w:val="0"/>
        <w:jc w:val="both"/>
        <w:divId w:val="2052876922"/>
      </w:pPr>
      <w:r w:rsidRPr="00485EC6">
        <w:rPr>
          <w:b/>
        </w:rPr>
        <w:t>O1</w:t>
      </w:r>
      <w:r w:rsidRPr="00485EC6">
        <w:t>.Mbulimi sa më i plotё i territorit, tё Bashkisë, me shёrbime sociale duke u harmonizuar me interesat dhe nevojat e</w:t>
      </w:r>
      <w:r w:rsidRPr="00485EC6">
        <w:rPr>
          <w:spacing w:val="-4"/>
        </w:rPr>
        <w:t xml:space="preserve"> </w:t>
      </w:r>
      <w:r w:rsidRPr="00485EC6">
        <w:t>komunitetit.</w:t>
      </w:r>
    </w:p>
    <w:p w14:paraId="300C5CB6" w14:textId="77777777" w:rsidR="00BB4383" w:rsidRPr="00485EC6" w:rsidRDefault="00BB4383" w:rsidP="00BB4383">
      <w:pPr>
        <w:pStyle w:val="ListParagraph"/>
        <w:widowControl w:val="0"/>
        <w:tabs>
          <w:tab w:val="left" w:pos="941"/>
        </w:tabs>
        <w:autoSpaceDE w:val="0"/>
        <w:autoSpaceDN w:val="0"/>
        <w:spacing w:before="2" w:line="273" w:lineRule="auto"/>
        <w:ind w:left="1440" w:right="481"/>
        <w:contextualSpacing w:val="0"/>
        <w:jc w:val="both"/>
        <w:divId w:val="2052876922"/>
      </w:pPr>
      <w:r w:rsidRPr="00485EC6">
        <w:rPr>
          <w:b/>
        </w:rPr>
        <w:t>O2</w:t>
      </w:r>
      <w:r w:rsidRPr="00485EC6">
        <w:t xml:space="preserve"> Bashkёrendimi dhe harmonizimi i aktiviteteve lokale me Strategjitё dhe politikat kombёtare, me institucionet nё varёsi tё pushtetit qendror, bashkitё fqinje dhe shtetet</w:t>
      </w:r>
      <w:r w:rsidRPr="00485EC6">
        <w:rPr>
          <w:spacing w:val="-10"/>
        </w:rPr>
        <w:t xml:space="preserve"> </w:t>
      </w:r>
      <w:r w:rsidRPr="00485EC6">
        <w:t>kufitare.</w:t>
      </w:r>
    </w:p>
    <w:p w14:paraId="654D76FA" w14:textId="77777777" w:rsidR="00BB4383" w:rsidRPr="00485EC6" w:rsidRDefault="00BB4383" w:rsidP="00BB4383">
      <w:pPr>
        <w:pStyle w:val="ListParagraph"/>
        <w:widowControl w:val="0"/>
        <w:tabs>
          <w:tab w:val="left" w:pos="941"/>
        </w:tabs>
        <w:autoSpaceDE w:val="0"/>
        <w:autoSpaceDN w:val="0"/>
        <w:spacing w:before="2" w:line="273" w:lineRule="auto"/>
        <w:ind w:left="1440" w:right="476"/>
        <w:contextualSpacing w:val="0"/>
        <w:jc w:val="both"/>
        <w:divId w:val="2052876922"/>
      </w:pPr>
      <w:r w:rsidRPr="00337C54">
        <w:rPr>
          <w:b/>
        </w:rPr>
        <w:t>O3</w:t>
      </w:r>
      <w:r w:rsidRPr="00485EC6">
        <w:t>.Partneriteti i ngushtë me shoqёrinë civile, organizatat jo-fitimprurese, biznesin privat dhe biznesin social nё veçanti per ofrimin e sherbimeve sociale per shtresat në</w:t>
      </w:r>
      <w:r w:rsidRPr="00485EC6">
        <w:rPr>
          <w:spacing w:val="-13"/>
        </w:rPr>
        <w:t xml:space="preserve"> </w:t>
      </w:r>
      <w:r w:rsidRPr="00485EC6">
        <w:t>nevoje.</w:t>
      </w:r>
    </w:p>
    <w:p w14:paraId="67DA42E3" w14:textId="77777777" w:rsidR="00BB4383" w:rsidRPr="00485EC6" w:rsidRDefault="00BB4383" w:rsidP="00BB4383">
      <w:pPr>
        <w:pStyle w:val="ListParagraph"/>
        <w:widowControl w:val="0"/>
        <w:tabs>
          <w:tab w:val="left" w:pos="941"/>
        </w:tabs>
        <w:autoSpaceDE w:val="0"/>
        <w:autoSpaceDN w:val="0"/>
        <w:spacing w:before="2" w:line="273" w:lineRule="auto"/>
        <w:ind w:left="1440" w:right="480"/>
        <w:contextualSpacing w:val="0"/>
        <w:jc w:val="both"/>
        <w:divId w:val="2052876922"/>
      </w:pPr>
      <w:r w:rsidRPr="00337C54">
        <w:rPr>
          <w:b/>
        </w:rPr>
        <w:t>O4.</w:t>
      </w:r>
      <w:r w:rsidRPr="00485EC6">
        <w:t xml:space="preserve"> Gjithpërfshirja, Pjesëmarrja, krijimi i Mundёsive tё Barabarta dhe Mosdiskrimini pёr shkak tё aftёsive ndryshe, gjinisë, moshës, origjinёs,</w:t>
      </w:r>
      <w:r w:rsidRPr="00485EC6">
        <w:rPr>
          <w:spacing w:val="-8"/>
        </w:rPr>
        <w:t xml:space="preserve"> </w:t>
      </w:r>
      <w:r w:rsidRPr="00485EC6">
        <w:t>minoritetit.</w:t>
      </w:r>
    </w:p>
    <w:p w14:paraId="3B44F826" w14:textId="77777777" w:rsidR="00BB4383" w:rsidRPr="00485EC6" w:rsidRDefault="00BB4383" w:rsidP="00BB4383">
      <w:pPr>
        <w:pStyle w:val="ListParagraph"/>
        <w:widowControl w:val="0"/>
        <w:tabs>
          <w:tab w:val="left" w:pos="941"/>
        </w:tabs>
        <w:autoSpaceDE w:val="0"/>
        <w:autoSpaceDN w:val="0"/>
        <w:spacing w:line="273" w:lineRule="auto"/>
        <w:ind w:left="1440" w:right="481"/>
        <w:contextualSpacing w:val="0"/>
        <w:jc w:val="both"/>
        <w:divId w:val="2052876922"/>
      </w:pPr>
      <w:r w:rsidRPr="00337C54">
        <w:rPr>
          <w:b/>
        </w:rPr>
        <w:t>O5.</w:t>
      </w:r>
      <w:r w:rsidRPr="00485EC6">
        <w:t xml:space="preserve"> Krijimi i fondit te dedikuar per mbeshtetjen e personave me AN në bashkerendim me Shoqerine</w:t>
      </w:r>
      <w:r w:rsidRPr="00485EC6">
        <w:rPr>
          <w:spacing w:val="-1"/>
        </w:rPr>
        <w:t xml:space="preserve"> </w:t>
      </w:r>
      <w:r w:rsidRPr="00485EC6">
        <w:t>Civile.</w:t>
      </w:r>
    </w:p>
    <w:p w14:paraId="5FF0A30B" w14:textId="77777777" w:rsidR="00BB4383" w:rsidRPr="00485EC6" w:rsidRDefault="00BB4383" w:rsidP="00BB4383">
      <w:pPr>
        <w:pStyle w:val="ListParagraph"/>
        <w:widowControl w:val="0"/>
        <w:tabs>
          <w:tab w:val="left" w:pos="941"/>
        </w:tabs>
        <w:autoSpaceDE w:val="0"/>
        <w:autoSpaceDN w:val="0"/>
        <w:spacing w:line="273" w:lineRule="auto"/>
        <w:ind w:left="1440" w:right="477"/>
        <w:contextualSpacing w:val="0"/>
        <w:jc w:val="both"/>
        <w:divId w:val="2052876922"/>
      </w:pPr>
      <w:r w:rsidRPr="00337C54">
        <w:rPr>
          <w:b/>
        </w:rPr>
        <w:t>O6</w:t>
      </w:r>
      <w:r w:rsidRPr="00485EC6">
        <w:t>. Bashkёrendimi dhe harmonizimi i aktiviteteve lokale me Strategjitё dhe politikat kombёtare, me institucionet nё varёsi tё pushtetit qendror, bashkitё fqinje dhe shtetet</w:t>
      </w:r>
      <w:r w:rsidRPr="00485EC6">
        <w:rPr>
          <w:spacing w:val="-10"/>
        </w:rPr>
        <w:t xml:space="preserve"> </w:t>
      </w:r>
      <w:r w:rsidRPr="00485EC6">
        <w:t>kufitare.</w:t>
      </w:r>
    </w:p>
    <w:p w14:paraId="2DABC3A6" w14:textId="77777777" w:rsidR="00BB4383" w:rsidRPr="00485EC6" w:rsidRDefault="00BB4383" w:rsidP="00BB4383">
      <w:pPr>
        <w:pStyle w:val="ListParagraph"/>
        <w:widowControl w:val="0"/>
        <w:tabs>
          <w:tab w:val="left" w:pos="941"/>
        </w:tabs>
        <w:autoSpaceDE w:val="0"/>
        <w:autoSpaceDN w:val="0"/>
        <w:spacing w:line="273" w:lineRule="auto"/>
        <w:ind w:left="1440" w:right="480"/>
        <w:contextualSpacing w:val="0"/>
        <w:jc w:val="both"/>
        <w:divId w:val="2052876922"/>
      </w:pPr>
      <w:r w:rsidRPr="00337C54">
        <w:rPr>
          <w:b/>
        </w:rPr>
        <w:lastRenderedPageBreak/>
        <w:t>O7.</w:t>
      </w:r>
      <w:r w:rsidRPr="00485EC6">
        <w:t xml:space="preserve"> Fuqizimi i Institucioneve qe ofrojne Sherbime Sociale me orientim Promovimin dhe Zhvillimin e Sherbimeve</w:t>
      </w:r>
      <w:r w:rsidRPr="00485EC6">
        <w:rPr>
          <w:spacing w:val="-3"/>
        </w:rPr>
        <w:t xml:space="preserve"> </w:t>
      </w:r>
      <w:r w:rsidRPr="00485EC6">
        <w:t>Alternative.</w:t>
      </w:r>
    </w:p>
    <w:p w14:paraId="7559D2D2" w14:textId="77777777" w:rsidR="00652362" w:rsidRDefault="00652362" w:rsidP="00661F6C">
      <w:pPr>
        <w:pStyle w:val="Heading3"/>
        <w:keepNext/>
        <w:spacing w:before="0" w:beforeAutospacing="0" w:after="0" w:afterAutospacing="0"/>
        <w:divId w:val="2052876922"/>
        <w:rPr>
          <w:rFonts w:eastAsia="Times New Roman"/>
          <w:b w:val="0"/>
          <w:bCs w:val="0"/>
          <w:color w:val="1F3763"/>
          <w:sz w:val="24"/>
          <w:szCs w:val="24"/>
          <w:lang w:val="sq-AL"/>
        </w:rPr>
      </w:pPr>
    </w:p>
    <w:tbl>
      <w:tblPr>
        <w:tblW w:w="15616" w:type="dxa"/>
        <w:tblInd w:w="-1432" w:type="dxa"/>
        <w:tblBorders>
          <w:top w:val="single" w:sz="6" w:space="0" w:color="096AA0"/>
          <w:left w:val="single" w:sz="6" w:space="0" w:color="096AA0"/>
          <w:bottom w:val="single" w:sz="6" w:space="0" w:color="096AA0"/>
          <w:right w:val="single" w:sz="6" w:space="0" w:color="096AA0"/>
          <w:insideH w:val="single" w:sz="6" w:space="0" w:color="096AA0"/>
          <w:insideV w:val="single" w:sz="6" w:space="0" w:color="096AA0"/>
        </w:tblBorders>
        <w:tblLayout w:type="fixed"/>
        <w:tblCellMar>
          <w:left w:w="0" w:type="dxa"/>
          <w:right w:w="0" w:type="dxa"/>
        </w:tblCellMar>
        <w:tblLook w:val="01E0" w:firstRow="1" w:lastRow="1" w:firstColumn="1" w:lastColumn="1" w:noHBand="0" w:noVBand="0"/>
      </w:tblPr>
      <w:tblGrid>
        <w:gridCol w:w="575"/>
        <w:gridCol w:w="6298"/>
        <w:gridCol w:w="1249"/>
        <w:gridCol w:w="1249"/>
        <w:gridCol w:w="1249"/>
        <w:gridCol w:w="1249"/>
        <w:gridCol w:w="1249"/>
        <w:gridCol w:w="1249"/>
        <w:gridCol w:w="1249"/>
      </w:tblGrid>
      <w:tr w:rsidR="00BE24CB" w14:paraId="3AF28137" w14:textId="77777777" w:rsidTr="005E1981">
        <w:trPr>
          <w:divId w:val="2052876922"/>
          <w:trHeight w:val="556"/>
        </w:trPr>
        <w:tc>
          <w:tcPr>
            <w:tcW w:w="575" w:type="dxa"/>
            <w:shd w:val="clear" w:color="auto" w:fill="D1DFFF"/>
          </w:tcPr>
          <w:p w14:paraId="68ABCB52" w14:textId="77777777" w:rsidR="00BE24CB" w:rsidRDefault="00BE24CB" w:rsidP="00D7341E">
            <w:pPr>
              <w:pStyle w:val="TableParagraph"/>
              <w:spacing w:before="10"/>
              <w:jc w:val="left"/>
              <w:rPr>
                <w:sz w:val="15"/>
              </w:rPr>
            </w:pPr>
          </w:p>
          <w:p w14:paraId="21A3F98F" w14:textId="77777777" w:rsidR="00BE24CB" w:rsidRDefault="00BE24CB" w:rsidP="00D7341E">
            <w:pPr>
              <w:pStyle w:val="TableParagraph"/>
              <w:spacing w:before="1"/>
              <w:ind w:left="62" w:right="47"/>
              <w:jc w:val="center"/>
              <w:rPr>
                <w:b/>
                <w:sz w:val="18"/>
              </w:rPr>
            </w:pPr>
            <w:r>
              <w:rPr>
                <w:b/>
                <w:sz w:val="18"/>
              </w:rPr>
              <w:t>KODI</w:t>
            </w:r>
          </w:p>
        </w:tc>
        <w:tc>
          <w:tcPr>
            <w:tcW w:w="6298" w:type="dxa"/>
            <w:shd w:val="clear" w:color="auto" w:fill="D1DFFF"/>
          </w:tcPr>
          <w:p w14:paraId="2AA9A497" w14:textId="77777777" w:rsidR="00BE24CB" w:rsidRDefault="00BE24CB" w:rsidP="00D7341E">
            <w:pPr>
              <w:pStyle w:val="TableParagraph"/>
              <w:spacing w:before="10"/>
              <w:jc w:val="left"/>
              <w:rPr>
                <w:sz w:val="15"/>
              </w:rPr>
            </w:pPr>
          </w:p>
          <w:p w14:paraId="491BECD4" w14:textId="77777777" w:rsidR="00BE24CB" w:rsidRDefault="00BE24CB" w:rsidP="00D7341E">
            <w:pPr>
              <w:pStyle w:val="TableParagraph"/>
              <w:spacing w:before="1"/>
              <w:ind w:left="2174" w:right="2158"/>
              <w:jc w:val="center"/>
              <w:rPr>
                <w:b/>
                <w:sz w:val="18"/>
              </w:rPr>
            </w:pPr>
            <w:r>
              <w:rPr>
                <w:b/>
                <w:sz w:val="18"/>
              </w:rPr>
              <w:t>EMËRTIMI</w:t>
            </w:r>
            <w:r>
              <w:rPr>
                <w:b/>
                <w:spacing w:val="-4"/>
                <w:sz w:val="18"/>
              </w:rPr>
              <w:t xml:space="preserve"> </w:t>
            </w:r>
            <w:r>
              <w:rPr>
                <w:b/>
                <w:sz w:val="18"/>
              </w:rPr>
              <w:t>I</w:t>
            </w:r>
            <w:r>
              <w:rPr>
                <w:b/>
                <w:spacing w:val="-3"/>
                <w:sz w:val="18"/>
              </w:rPr>
              <w:t xml:space="preserve"> </w:t>
            </w:r>
            <w:r>
              <w:rPr>
                <w:b/>
                <w:sz w:val="18"/>
              </w:rPr>
              <w:t>LLOGARISË</w:t>
            </w:r>
          </w:p>
        </w:tc>
        <w:tc>
          <w:tcPr>
            <w:tcW w:w="1249" w:type="dxa"/>
            <w:shd w:val="clear" w:color="auto" w:fill="C5E0B3" w:themeFill="accent6" w:themeFillTint="66"/>
          </w:tcPr>
          <w:p w14:paraId="4F594ECA" w14:textId="77777777" w:rsidR="00BE24CB" w:rsidRDefault="00BE24CB" w:rsidP="00D7341E">
            <w:pPr>
              <w:pStyle w:val="TableParagraph"/>
              <w:spacing w:before="0" w:line="278" w:lineRule="exact"/>
              <w:ind w:left="419" w:right="345" w:hanging="36"/>
              <w:jc w:val="left"/>
              <w:rPr>
                <w:b/>
                <w:sz w:val="18"/>
              </w:rPr>
            </w:pPr>
            <w:r>
              <w:rPr>
                <w:b/>
                <w:sz w:val="18"/>
              </w:rPr>
              <w:t>FAKTI</w:t>
            </w:r>
            <w:r>
              <w:rPr>
                <w:b/>
                <w:spacing w:val="-43"/>
                <w:sz w:val="18"/>
              </w:rPr>
              <w:t xml:space="preserve"> </w:t>
            </w:r>
            <w:r>
              <w:rPr>
                <w:b/>
                <w:sz w:val="18"/>
              </w:rPr>
              <w:t>2022</w:t>
            </w:r>
          </w:p>
        </w:tc>
        <w:tc>
          <w:tcPr>
            <w:tcW w:w="1249" w:type="dxa"/>
            <w:shd w:val="clear" w:color="auto" w:fill="C5E0B3" w:themeFill="accent6" w:themeFillTint="66"/>
          </w:tcPr>
          <w:p w14:paraId="30308A0E" w14:textId="77777777" w:rsidR="00BE24CB" w:rsidRDefault="00BE24CB" w:rsidP="00D7341E">
            <w:pPr>
              <w:pStyle w:val="TableParagraph"/>
              <w:spacing w:before="0" w:line="278" w:lineRule="exact"/>
              <w:ind w:left="420" w:right="344" w:hanging="36"/>
              <w:jc w:val="left"/>
              <w:rPr>
                <w:b/>
                <w:sz w:val="18"/>
              </w:rPr>
            </w:pPr>
            <w:r>
              <w:rPr>
                <w:b/>
                <w:sz w:val="18"/>
              </w:rPr>
              <w:t>FAKTI</w:t>
            </w:r>
            <w:r>
              <w:rPr>
                <w:b/>
                <w:spacing w:val="-43"/>
                <w:sz w:val="18"/>
              </w:rPr>
              <w:t xml:space="preserve"> </w:t>
            </w:r>
            <w:r>
              <w:rPr>
                <w:b/>
                <w:sz w:val="18"/>
              </w:rPr>
              <w:t>2023</w:t>
            </w:r>
          </w:p>
        </w:tc>
        <w:tc>
          <w:tcPr>
            <w:tcW w:w="1249" w:type="dxa"/>
            <w:shd w:val="clear" w:color="auto" w:fill="CDF7E4"/>
          </w:tcPr>
          <w:p w14:paraId="512CF96D" w14:textId="77777777" w:rsidR="00BE24CB" w:rsidRDefault="00BE24CB" w:rsidP="00D7341E">
            <w:pPr>
              <w:pStyle w:val="TableParagraph"/>
              <w:spacing w:before="0" w:line="278" w:lineRule="exact"/>
              <w:ind w:left="420" w:right="148" w:hanging="242"/>
              <w:jc w:val="left"/>
              <w:rPr>
                <w:b/>
                <w:sz w:val="18"/>
              </w:rPr>
            </w:pPr>
            <w:r>
              <w:rPr>
                <w:b/>
                <w:spacing w:val="-1"/>
                <w:sz w:val="18"/>
              </w:rPr>
              <w:t>FILLESTAR</w:t>
            </w:r>
            <w:r>
              <w:rPr>
                <w:b/>
                <w:spacing w:val="-42"/>
                <w:sz w:val="18"/>
              </w:rPr>
              <w:t xml:space="preserve"> </w:t>
            </w:r>
            <w:r>
              <w:rPr>
                <w:b/>
                <w:sz w:val="18"/>
              </w:rPr>
              <w:t>2024</w:t>
            </w:r>
          </w:p>
        </w:tc>
        <w:tc>
          <w:tcPr>
            <w:tcW w:w="1249" w:type="dxa"/>
            <w:shd w:val="clear" w:color="auto" w:fill="CDF7E4"/>
          </w:tcPr>
          <w:p w14:paraId="4569A93B" w14:textId="77777777" w:rsidR="00BE24CB" w:rsidRDefault="00BE24CB" w:rsidP="00D7341E">
            <w:pPr>
              <w:pStyle w:val="TableParagraph"/>
              <w:spacing w:before="0" w:line="278" w:lineRule="exact"/>
              <w:ind w:left="421" w:right="132" w:hanging="257"/>
              <w:jc w:val="left"/>
              <w:rPr>
                <w:b/>
                <w:sz w:val="18"/>
              </w:rPr>
            </w:pPr>
            <w:r>
              <w:rPr>
                <w:b/>
                <w:spacing w:val="-1"/>
                <w:sz w:val="18"/>
              </w:rPr>
              <w:t>RISHIKUAR</w:t>
            </w:r>
            <w:r>
              <w:rPr>
                <w:b/>
                <w:spacing w:val="-42"/>
                <w:sz w:val="18"/>
              </w:rPr>
              <w:t xml:space="preserve"> </w:t>
            </w:r>
            <w:r>
              <w:rPr>
                <w:b/>
                <w:sz w:val="18"/>
              </w:rPr>
              <w:t>2024</w:t>
            </w:r>
          </w:p>
        </w:tc>
        <w:tc>
          <w:tcPr>
            <w:tcW w:w="1249" w:type="dxa"/>
            <w:shd w:val="clear" w:color="auto" w:fill="D1DFFF"/>
          </w:tcPr>
          <w:p w14:paraId="018E2616" w14:textId="77777777" w:rsidR="00BE24CB" w:rsidRDefault="00BE24CB" w:rsidP="00D7341E">
            <w:pPr>
              <w:pStyle w:val="TableParagraph"/>
              <w:spacing w:before="0" w:line="278" w:lineRule="exact"/>
              <w:ind w:left="422" w:right="330" w:hanging="48"/>
              <w:jc w:val="left"/>
              <w:rPr>
                <w:b/>
                <w:sz w:val="18"/>
              </w:rPr>
            </w:pPr>
            <w:r>
              <w:rPr>
                <w:b/>
                <w:sz w:val="18"/>
              </w:rPr>
              <w:t>PLANI</w:t>
            </w:r>
            <w:r>
              <w:rPr>
                <w:b/>
                <w:spacing w:val="-43"/>
                <w:sz w:val="18"/>
              </w:rPr>
              <w:t xml:space="preserve"> </w:t>
            </w:r>
            <w:r>
              <w:rPr>
                <w:b/>
                <w:sz w:val="18"/>
              </w:rPr>
              <w:t>2025</w:t>
            </w:r>
          </w:p>
        </w:tc>
        <w:tc>
          <w:tcPr>
            <w:tcW w:w="1249" w:type="dxa"/>
            <w:shd w:val="clear" w:color="auto" w:fill="D1DFFF"/>
          </w:tcPr>
          <w:p w14:paraId="4557D1D0" w14:textId="77777777" w:rsidR="00BE24CB" w:rsidRDefault="00BE24CB" w:rsidP="00D7341E">
            <w:pPr>
              <w:pStyle w:val="TableParagraph"/>
              <w:spacing w:before="0" w:line="278" w:lineRule="exact"/>
              <w:ind w:left="423" w:right="329" w:hanging="48"/>
              <w:jc w:val="left"/>
              <w:rPr>
                <w:b/>
                <w:sz w:val="18"/>
              </w:rPr>
            </w:pPr>
            <w:r>
              <w:rPr>
                <w:b/>
                <w:sz w:val="18"/>
              </w:rPr>
              <w:t>PLANI</w:t>
            </w:r>
            <w:r>
              <w:rPr>
                <w:b/>
                <w:spacing w:val="-43"/>
                <w:sz w:val="18"/>
              </w:rPr>
              <w:t xml:space="preserve"> </w:t>
            </w:r>
            <w:r>
              <w:rPr>
                <w:b/>
                <w:sz w:val="18"/>
              </w:rPr>
              <w:t>2026</w:t>
            </w:r>
          </w:p>
        </w:tc>
        <w:tc>
          <w:tcPr>
            <w:tcW w:w="1249" w:type="dxa"/>
            <w:shd w:val="clear" w:color="auto" w:fill="D1DFFF"/>
          </w:tcPr>
          <w:p w14:paraId="5518FEC4" w14:textId="77777777" w:rsidR="00BE24CB" w:rsidRDefault="00BE24CB" w:rsidP="00D7341E">
            <w:pPr>
              <w:pStyle w:val="TableParagraph"/>
              <w:spacing w:before="0" w:line="278" w:lineRule="exact"/>
              <w:ind w:left="424" w:right="328" w:hanging="48"/>
              <w:jc w:val="left"/>
              <w:rPr>
                <w:b/>
                <w:sz w:val="18"/>
              </w:rPr>
            </w:pPr>
            <w:r>
              <w:rPr>
                <w:b/>
                <w:sz w:val="18"/>
              </w:rPr>
              <w:t>PLANI</w:t>
            </w:r>
            <w:r>
              <w:rPr>
                <w:b/>
                <w:spacing w:val="-43"/>
                <w:sz w:val="18"/>
              </w:rPr>
              <w:t xml:space="preserve"> </w:t>
            </w:r>
            <w:r>
              <w:rPr>
                <w:b/>
                <w:sz w:val="18"/>
              </w:rPr>
              <w:t>2027</w:t>
            </w:r>
          </w:p>
        </w:tc>
      </w:tr>
      <w:tr w:rsidR="00BE24CB" w14:paraId="6DA5DB8C" w14:textId="77777777" w:rsidTr="00BE498C">
        <w:trPr>
          <w:divId w:val="2052876922"/>
          <w:trHeight w:val="360"/>
        </w:trPr>
        <w:tc>
          <w:tcPr>
            <w:tcW w:w="575" w:type="dxa"/>
            <w:shd w:val="clear" w:color="auto" w:fill="DFDFDF"/>
          </w:tcPr>
          <w:p w14:paraId="0453F6EC" w14:textId="77777777" w:rsidR="00BE24CB" w:rsidRDefault="00BE24CB" w:rsidP="00D7341E">
            <w:pPr>
              <w:pStyle w:val="TableParagraph"/>
              <w:spacing w:before="0"/>
              <w:jc w:val="left"/>
              <w:rPr>
                <w:rFonts w:ascii="Times New Roman"/>
                <w:sz w:val="18"/>
              </w:rPr>
            </w:pPr>
          </w:p>
        </w:tc>
        <w:tc>
          <w:tcPr>
            <w:tcW w:w="6298" w:type="dxa"/>
            <w:shd w:val="clear" w:color="auto" w:fill="DFDFDF"/>
          </w:tcPr>
          <w:p w14:paraId="24346A58" w14:textId="77777777" w:rsidR="00BE24CB" w:rsidRDefault="00BE24CB" w:rsidP="00D7341E">
            <w:pPr>
              <w:pStyle w:val="TableParagraph"/>
              <w:spacing w:before="78"/>
              <w:ind w:left="82"/>
              <w:jc w:val="left"/>
              <w:rPr>
                <w:b/>
                <w:sz w:val="21"/>
              </w:rPr>
            </w:pPr>
            <w:r>
              <w:rPr>
                <w:b/>
                <w:sz w:val="21"/>
              </w:rPr>
              <w:t>Shpenzime</w:t>
            </w:r>
            <w:r>
              <w:rPr>
                <w:b/>
                <w:spacing w:val="-9"/>
                <w:sz w:val="21"/>
              </w:rPr>
              <w:t xml:space="preserve"> </w:t>
            </w:r>
            <w:r>
              <w:rPr>
                <w:b/>
                <w:sz w:val="21"/>
              </w:rPr>
              <w:t>Personeli</w:t>
            </w:r>
            <w:r>
              <w:rPr>
                <w:b/>
                <w:spacing w:val="-8"/>
                <w:sz w:val="21"/>
              </w:rPr>
              <w:t xml:space="preserve"> </w:t>
            </w:r>
            <w:r>
              <w:rPr>
                <w:b/>
                <w:sz w:val="21"/>
              </w:rPr>
              <w:t>(600-601)</w:t>
            </w:r>
          </w:p>
        </w:tc>
        <w:tc>
          <w:tcPr>
            <w:tcW w:w="1249" w:type="dxa"/>
            <w:shd w:val="clear" w:color="auto" w:fill="DFDFDF"/>
          </w:tcPr>
          <w:p w14:paraId="09E064B3" w14:textId="77777777" w:rsidR="00BE24CB" w:rsidRDefault="00BE24CB" w:rsidP="00D7341E">
            <w:pPr>
              <w:pStyle w:val="TableParagraph"/>
              <w:ind w:right="63"/>
              <w:rPr>
                <w:b/>
                <w:sz w:val="18"/>
              </w:rPr>
            </w:pPr>
            <w:r>
              <w:rPr>
                <w:b/>
                <w:sz w:val="18"/>
              </w:rPr>
              <w:t>0</w:t>
            </w:r>
          </w:p>
        </w:tc>
        <w:tc>
          <w:tcPr>
            <w:tcW w:w="1249" w:type="dxa"/>
            <w:shd w:val="clear" w:color="auto" w:fill="DFDFDF"/>
          </w:tcPr>
          <w:p w14:paraId="0083D962" w14:textId="77777777" w:rsidR="00BE24CB" w:rsidRDefault="00BE24CB" w:rsidP="00D7341E">
            <w:pPr>
              <w:pStyle w:val="TableParagraph"/>
              <w:ind w:right="62"/>
              <w:rPr>
                <w:b/>
                <w:sz w:val="18"/>
              </w:rPr>
            </w:pPr>
            <w:r>
              <w:rPr>
                <w:b/>
                <w:sz w:val="18"/>
              </w:rPr>
              <w:t>0</w:t>
            </w:r>
          </w:p>
        </w:tc>
        <w:tc>
          <w:tcPr>
            <w:tcW w:w="1249" w:type="dxa"/>
            <w:shd w:val="clear" w:color="auto" w:fill="DFDFDF"/>
          </w:tcPr>
          <w:p w14:paraId="5D373A79" w14:textId="77777777" w:rsidR="00BE24CB" w:rsidRDefault="00BE24CB" w:rsidP="00D7341E">
            <w:pPr>
              <w:pStyle w:val="TableParagraph"/>
              <w:ind w:right="62"/>
              <w:rPr>
                <w:b/>
                <w:sz w:val="18"/>
              </w:rPr>
            </w:pPr>
            <w:r>
              <w:rPr>
                <w:b/>
                <w:sz w:val="18"/>
              </w:rPr>
              <w:t>0</w:t>
            </w:r>
          </w:p>
        </w:tc>
        <w:tc>
          <w:tcPr>
            <w:tcW w:w="1249" w:type="dxa"/>
            <w:shd w:val="clear" w:color="auto" w:fill="DFDFDF"/>
          </w:tcPr>
          <w:p w14:paraId="2ACB24CD" w14:textId="77777777" w:rsidR="00BE24CB" w:rsidRDefault="00BE24CB" w:rsidP="00D7341E">
            <w:pPr>
              <w:pStyle w:val="TableParagraph"/>
              <w:ind w:right="61"/>
              <w:rPr>
                <w:b/>
                <w:sz w:val="18"/>
              </w:rPr>
            </w:pPr>
            <w:r>
              <w:rPr>
                <w:b/>
                <w:sz w:val="18"/>
              </w:rPr>
              <w:t>0</w:t>
            </w:r>
          </w:p>
        </w:tc>
        <w:tc>
          <w:tcPr>
            <w:tcW w:w="1249" w:type="dxa"/>
            <w:shd w:val="clear" w:color="auto" w:fill="DFDFDF"/>
          </w:tcPr>
          <w:p w14:paraId="4E4FA08B" w14:textId="77777777" w:rsidR="00BE24CB" w:rsidRDefault="00BE24CB" w:rsidP="00D7341E">
            <w:pPr>
              <w:pStyle w:val="TableParagraph"/>
              <w:ind w:right="60"/>
              <w:rPr>
                <w:b/>
                <w:sz w:val="18"/>
              </w:rPr>
            </w:pPr>
            <w:r>
              <w:rPr>
                <w:b/>
                <w:sz w:val="18"/>
              </w:rPr>
              <w:t>0</w:t>
            </w:r>
          </w:p>
        </w:tc>
        <w:tc>
          <w:tcPr>
            <w:tcW w:w="1249" w:type="dxa"/>
            <w:shd w:val="clear" w:color="auto" w:fill="DFDFDF"/>
          </w:tcPr>
          <w:p w14:paraId="5FCEC6B1" w14:textId="77777777" w:rsidR="00BE24CB" w:rsidRDefault="00BE24CB" w:rsidP="00D7341E">
            <w:pPr>
              <w:pStyle w:val="TableParagraph"/>
              <w:ind w:right="59"/>
              <w:rPr>
                <w:b/>
                <w:sz w:val="18"/>
              </w:rPr>
            </w:pPr>
            <w:r>
              <w:rPr>
                <w:b/>
                <w:sz w:val="18"/>
              </w:rPr>
              <w:t>0</w:t>
            </w:r>
          </w:p>
        </w:tc>
        <w:tc>
          <w:tcPr>
            <w:tcW w:w="1249" w:type="dxa"/>
            <w:shd w:val="clear" w:color="auto" w:fill="DFDFDF"/>
          </w:tcPr>
          <w:p w14:paraId="1AA9581C" w14:textId="77777777" w:rsidR="00BE24CB" w:rsidRDefault="00BE24CB" w:rsidP="00D7341E">
            <w:pPr>
              <w:pStyle w:val="TableParagraph"/>
              <w:ind w:right="58"/>
              <w:rPr>
                <w:b/>
                <w:sz w:val="18"/>
              </w:rPr>
            </w:pPr>
            <w:r>
              <w:rPr>
                <w:b/>
                <w:sz w:val="18"/>
              </w:rPr>
              <w:t>0</w:t>
            </w:r>
          </w:p>
        </w:tc>
      </w:tr>
      <w:tr w:rsidR="00BE24CB" w14:paraId="420209C0" w14:textId="77777777" w:rsidTr="00BE498C">
        <w:trPr>
          <w:divId w:val="2052876922"/>
          <w:trHeight w:val="360"/>
        </w:trPr>
        <w:tc>
          <w:tcPr>
            <w:tcW w:w="575" w:type="dxa"/>
          </w:tcPr>
          <w:p w14:paraId="0EE47E9A" w14:textId="77777777" w:rsidR="00BE24CB" w:rsidRDefault="00BE24CB" w:rsidP="00D7341E">
            <w:pPr>
              <w:pStyle w:val="TableParagraph"/>
              <w:ind w:left="168" w:right="47"/>
              <w:jc w:val="center"/>
              <w:rPr>
                <w:sz w:val="18"/>
              </w:rPr>
            </w:pPr>
            <w:r>
              <w:rPr>
                <w:sz w:val="18"/>
              </w:rPr>
              <w:t>600</w:t>
            </w:r>
          </w:p>
        </w:tc>
        <w:tc>
          <w:tcPr>
            <w:tcW w:w="6298" w:type="dxa"/>
          </w:tcPr>
          <w:p w14:paraId="6ED98D45" w14:textId="77777777" w:rsidR="00BE24CB" w:rsidRDefault="00BE24CB" w:rsidP="00D7341E">
            <w:pPr>
              <w:pStyle w:val="TableParagraph"/>
              <w:ind w:left="82"/>
              <w:jc w:val="left"/>
              <w:rPr>
                <w:sz w:val="18"/>
              </w:rPr>
            </w:pPr>
            <w:r>
              <w:rPr>
                <w:sz w:val="18"/>
              </w:rPr>
              <w:t>Paga,</w:t>
            </w:r>
            <w:r>
              <w:rPr>
                <w:spacing w:val="-2"/>
                <w:sz w:val="18"/>
              </w:rPr>
              <w:t xml:space="preserve"> </w:t>
            </w:r>
            <w:r>
              <w:rPr>
                <w:sz w:val="18"/>
              </w:rPr>
              <w:t>shperblime</w:t>
            </w:r>
            <w:r>
              <w:rPr>
                <w:spacing w:val="-1"/>
                <w:sz w:val="18"/>
              </w:rPr>
              <w:t xml:space="preserve"> </w:t>
            </w:r>
            <w:r>
              <w:rPr>
                <w:sz w:val="18"/>
              </w:rPr>
              <w:t>dhe</w:t>
            </w:r>
            <w:r>
              <w:rPr>
                <w:spacing w:val="-3"/>
                <w:sz w:val="18"/>
              </w:rPr>
              <w:t xml:space="preserve"> </w:t>
            </w:r>
            <w:r>
              <w:rPr>
                <w:sz w:val="18"/>
              </w:rPr>
              <w:t>te</w:t>
            </w:r>
            <w:r>
              <w:rPr>
                <w:spacing w:val="-1"/>
                <w:sz w:val="18"/>
              </w:rPr>
              <w:t xml:space="preserve"> </w:t>
            </w:r>
            <w:r>
              <w:rPr>
                <w:sz w:val="18"/>
              </w:rPr>
              <w:t>tjera</w:t>
            </w:r>
            <w:r>
              <w:rPr>
                <w:spacing w:val="-2"/>
                <w:sz w:val="18"/>
              </w:rPr>
              <w:t xml:space="preserve"> </w:t>
            </w:r>
            <w:r>
              <w:rPr>
                <w:sz w:val="18"/>
              </w:rPr>
              <w:t>shpenzime</w:t>
            </w:r>
            <w:r>
              <w:rPr>
                <w:spacing w:val="-1"/>
                <w:sz w:val="18"/>
              </w:rPr>
              <w:t xml:space="preserve"> </w:t>
            </w:r>
            <w:r>
              <w:rPr>
                <w:sz w:val="18"/>
              </w:rPr>
              <w:t>personeli</w:t>
            </w:r>
          </w:p>
        </w:tc>
        <w:tc>
          <w:tcPr>
            <w:tcW w:w="1249" w:type="dxa"/>
          </w:tcPr>
          <w:p w14:paraId="2B0D7A2B" w14:textId="77777777" w:rsidR="00BE24CB" w:rsidRDefault="00BE24CB" w:rsidP="00D7341E">
            <w:pPr>
              <w:pStyle w:val="TableParagraph"/>
              <w:ind w:right="63"/>
              <w:rPr>
                <w:sz w:val="18"/>
              </w:rPr>
            </w:pPr>
            <w:r>
              <w:rPr>
                <w:sz w:val="18"/>
              </w:rPr>
              <w:t>0</w:t>
            </w:r>
          </w:p>
        </w:tc>
        <w:tc>
          <w:tcPr>
            <w:tcW w:w="1249" w:type="dxa"/>
          </w:tcPr>
          <w:p w14:paraId="3F147EE4" w14:textId="77777777" w:rsidR="00BE24CB" w:rsidRDefault="00BE24CB" w:rsidP="00D7341E">
            <w:pPr>
              <w:pStyle w:val="TableParagraph"/>
              <w:ind w:right="62"/>
              <w:rPr>
                <w:sz w:val="18"/>
              </w:rPr>
            </w:pPr>
            <w:r>
              <w:rPr>
                <w:sz w:val="18"/>
              </w:rPr>
              <w:t>0</w:t>
            </w:r>
          </w:p>
        </w:tc>
        <w:tc>
          <w:tcPr>
            <w:tcW w:w="1249" w:type="dxa"/>
          </w:tcPr>
          <w:p w14:paraId="1054BE4F" w14:textId="77777777" w:rsidR="00BE24CB" w:rsidRDefault="00BE24CB" w:rsidP="00D7341E">
            <w:pPr>
              <w:pStyle w:val="TableParagraph"/>
              <w:ind w:right="62"/>
              <w:rPr>
                <w:sz w:val="18"/>
              </w:rPr>
            </w:pPr>
            <w:r>
              <w:rPr>
                <w:sz w:val="18"/>
              </w:rPr>
              <w:t>0</w:t>
            </w:r>
          </w:p>
        </w:tc>
        <w:tc>
          <w:tcPr>
            <w:tcW w:w="1249" w:type="dxa"/>
          </w:tcPr>
          <w:p w14:paraId="1E158922" w14:textId="77777777" w:rsidR="00BE24CB" w:rsidRDefault="00BE24CB" w:rsidP="00D7341E">
            <w:pPr>
              <w:pStyle w:val="TableParagraph"/>
              <w:ind w:right="61"/>
              <w:rPr>
                <w:sz w:val="18"/>
              </w:rPr>
            </w:pPr>
            <w:r>
              <w:rPr>
                <w:sz w:val="18"/>
              </w:rPr>
              <w:t>0</w:t>
            </w:r>
          </w:p>
        </w:tc>
        <w:tc>
          <w:tcPr>
            <w:tcW w:w="1249" w:type="dxa"/>
          </w:tcPr>
          <w:p w14:paraId="3B3AAC2D" w14:textId="77777777" w:rsidR="00BE24CB" w:rsidRDefault="00BE24CB" w:rsidP="00D7341E">
            <w:pPr>
              <w:pStyle w:val="TableParagraph"/>
              <w:ind w:right="60"/>
              <w:rPr>
                <w:sz w:val="18"/>
              </w:rPr>
            </w:pPr>
            <w:r>
              <w:rPr>
                <w:sz w:val="18"/>
              </w:rPr>
              <w:t>0</w:t>
            </w:r>
          </w:p>
        </w:tc>
        <w:tc>
          <w:tcPr>
            <w:tcW w:w="1249" w:type="dxa"/>
          </w:tcPr>
          <w:p w14:paraId="54EC177C" w14:textId="77777777" w:rsidR="00BE24CB" w:rsidRDefault="00BE24CB" w:rsidP="00D7341E">
            <w:pPr>
              <w:pStyle w:val="TableParagraph"/>
              <w:ind w:right="59"/>
              <w:rPr>
                <w:sz w:val="18"/>
              </w:rPr>
            </w:pPr>
            <w:r>
              <w:rPr>
                <w:sz w:val="18"/>
              </w:rPr>
              <w:t>0</w:t>
            </w:r>
          </w:p>
        </w:tc>
        <w:tc>
          <w:tcPr>
            <w:tcW w:w="1249" w:type="dxa"/>
          </w:tcPr>
          <w:p w14:paraId="004DC16C" w14:textId="77777777" w:rsidR="00BE24CB" w:rsidRDefault="00BE24CB" w:rsidP="00D7341E">
            <w:pPr>
              <w:pStyle w:val="TableParagraph"/>
              <w:ind w:right="58"/>
              <w:rPr>
                <w:sz w:val="18"/>
              </w:rPr>
            </w:pPr>
            <w:r>
              <w:rPr>
                <w:sz w:val="18"/>
              </w:rPr>
              <w:t>0</w:t>
            </w:r>
          </w:p>
        </w:tc>
      </w:tr>
      <w:tr w:rsidR="00BE24CB" w14:paraId="0DCEBE5D" w14:textId="77777777" w:rsidTr="00BE498C">
        <w:trPr>
          <w:divId w:val="2052876922"/>
          <w:trHeight w:val="360"/>
        </w:trPr>
        <w:tc>
          <w:tcPr>
            <w:tcW w:w="575" w:type="dxa"/>
          </w:tcPr>
          <w:p w14:paraId="633CE976" w14:textId="77777777" w:rsidR="00BE24CB" w:rsidRDefault="00BE24CB" w:rsidP="00D7341E">
            <w:pPr>
              <w:pStyle w:val="TableParagraph"/>
              <w:ind w:left="168" w:right="47"/>
              <w:jc w:val="center"/>
              <w:rPr>
                <w:sz w:val="18"/>
              </w:rPr>
            </w:pPr>
            <w:r>
              <w:rPr>
                <w:sz w:val="18"/>
              </w:rPr>
              <w:t>601</w:t>
            </w:r>
          </w:p>
        </w:tc>
        <w:tc>
          <w:tcPr>
            <w:tcW w:w="6298" w:type="dxa"/>
          </w:tcPr>
          <w:p w14:paraId="32D52C82" w14:textId="77777777" w:rsidR="00BE24CB" w:rsidRDefault="00BE24CB" w:rsidP="00D7341E">
            <w:pPr>
              <w:pStyle w:val="TableParagraph"/>
              <w:ind w:left="82"/>
              <w:jc w:val="left"/>
              <w:rPr>
                <w:sz w:val="18"/>
              </w:rPr>
            </w:pPr>
            <w:r>
              <w:rPr>
                <w:sz w:val="18"/>
              </w:rPr>
              <w:t>Kontribute</w:t>
            </w:r>
            <w:r>
              <w:rPr>
                <w:spacing w:val="-1"/>
                <w:sz w:val="18"/>
              </w:rPr>
              <w:t xml:space="preserve"> </w:t>
            </w:r>
            <w:r>
              <w:rPr>
                <w:sz w:val="18"/>
              </w:rPr>
              <w:t>per</w:t>
            </w:r>
            <w:r>
              <w:rPr>
                <w:spacing w:val="-2"/>
                <w:sz w:val="18"/>
              </w:rPr>
              <w:t xml:space="preserve"> </w:t>
            </w:r>
            <w:r>
              <w:rPr>
                <w:sz w:val="18"/>
              </w:rPr>
              <w:t>sigurime shoqerore</w:t>
            </w:r>
            <w:r>
              <w:rPr>
                <w:spacing w:val="-1"/>
                <w:sz w:val="18"/>
              </w:rPr>
              <w:t xml:space="preserve"> </w:t>
            </w:r>
            <w:r>
              <w:rPr>
                <w:sz w:val="18"/>
              </w:rPr>
              <w:t>dhe</w:t>
            </w:r>
            <w:r>
              <w:rPr>
                <w:spacing w:val="-2"/>
                <w:sz w:val="18"/>
              </w:rPr>
              <w:t xml:space="preserve"> </w:t>
            </w:r>
            <w:r>
              <w:rPr>
                <w:sz w:val="18"/>
              </w:rPr>
              <w:t>shendetesore</w:t>
            </w:r>
          </w:p>
        </w:tc>
        <w:tc>
          <w:tcPr>
            <w:tcW w:w="1249" w:type="dxa"/>
          </w:tcPr>
          <w:p w14:paraId="37194C7F" w14:textId="77777777" w:rsidR="00BE24CB" w:rsidRDefault="00BE24CB" w:rsidP="00D7341E">
            <w:pPr>
              <w:pStyle w:val="TableParagraph"/>
              <w:ind w:right="63"/>
              <w:rPr>
                <w:sz w:val="18"/>
              </w:rPr>
            </w:pPr>
            <w:r>
              <w:rPr>
                <w:sz w:val="18"/>
              </w:rPr>
              <w:t>0</w:t>
            </w:r>
          </w:p>
        </w:tc>
        <w:tc>
          <w:tcPr>
            <w:tcW w:w="1249" w:type="dxa"/>
          </w:tcPr>
          <w:p w14:paraId="609872BC" w14:textId="77777777" w:rsidR="00BE24CB" w:rsidRDefault="00BE24CB" w:rsidP="00D7341E">
            <w:pPr>
              <w:pStyle w:val="TableParagraph"/>
              <w:ind w:right="62"/>
              <w:rPr>
                <w:sz w:val="18"/>
              </w:rPr>
            </w:pPr>
            <w:r>
              <w:rPr>
                <w:sz w:val="18"/>
              </w:rPr>
              <w:t>0</w:t>
            </w:r>
          </w:p>
        </w:tc>
        <w:tc>
          <w:tcPr>
            <w:tcW w:w="1249" w:type="dxa"/>
          </w:tcPr>
          <w:p w14:paraId="537684E4" w14:textId="77777777" w:rsidR="00BE24CB" w:rsidRDefault="00BE24CB" w:rsidP="00D7341E">
            <w:pPr>
              <w:pStyle w:val="TableParagraph"/>
              <w:ind w:right="62"/>
              <w:rPr>
                <w:sz w:val="18"/>
              </w:rPr>
            </w:pPr>
            <w:r>
              <w:rPr>
                <w:sz w:val="18"/>
              </w:rPr>
              <w:t>0</w:t>
            </w:r>
          </w:p>
        </w:tc>
        <w:tc>
          <w:tcPr>
            <w:tcW w:w="1249" w:type="dxa"/>
          </w:tcPr>
          <w:p w14:paraId="04D4FC91" w14:textId="77777777" w:rsidR="00BE24CB" w:rsidRDefault="00BE24CB" w:rsidP="00D7341E">
            <w:pPr>
              <w:pStyle w:val="TableParagraph"/>
              <w:ind w:right="61"/>
              <w:rPr>
                <w:sz w:val="18"/>
              </w:rPr>
            </w:pPr>
            <w:r>
              <w:rPr>
                <w:sz w:val="18"/>
              </w:rPr>
              <w:t>0</w:t>
            </w:r>
          </w:p>
        </w:tc>
        <w:tc>
          <w:tcPr>
            <w:tcW w:w="1249" w:type="dxa"/>
          </w:tcPr>
          <w:p w14:paraId="79EA0311" w14:textId="77777777" w:rsidR="00BE24CB" w:rsidRDefault="00BE24CB" w:rsidP="00D7341E">
            <w:pPr>
              <w:pStyle w:val="TableParagraph"/>
              <w:ind w:right="60"/>
              <w:rPr>
                <w:sz w:val="18"/>
              </w:rPr>
            </w:pPr>
            <w:r>
              <w:rPr>
                <w:sz w:val="18"/>
              </w:rPr>
              <w:t>0</w:t>
            </w:r>
          </w:p>
        </w:tc>
        <w:tc>
          <w:tcPr>
            <w:tcW w:w="1249" w:type="dxa"/>
          </w:tcPr>
          <w:p w14:paraId="21848C74" w14:textId="77777777" w:rsidR="00BE24CB" w:rsidRDefault="00BE24CB" w:rsidP="00D7341E">
            <w:pPr>
              <w:pStyle w:val="TableParagraph"/>
              <w:ind w:right="59"/>
              <w:rPr>
                <w:sz w:val="18"/>
              </w:rPr>
            </w:pPr>
            <w:r>
              <w:rPr>
                <w:sz w:val="18"/>
              </w:rPr>
              <w:t>0</w:t>
            </w:r>
          </w:p>
        </w:tc>
        <w:tc>
          <w:tcPr>
            <w:tcW w:w="1249" w:type="dxa"/>
          </w:tcPr>
          <w:p w14:paraId="750CF98E" w14:textId="77777777" w:rsidR="00BE24CB" w:rsidRDefault="00BE24CB" w:rsidP="00D7341E">
            <w:pPr>
              <w:pStyle w:val="TableParagraph"/>
              <w:ind w:right="58"/>
              <w:rPr>
                <w:sz w:val="18"/>
              </w:rPr>
            </w:pPr>
            <w:r>
              <w:rPr>
                <w:sz w:val="18"/>
              </w:rPr>
              <w:t>0</w:t>
            </w:r>
          </w:p>
        </w:tc>
      </w:tr>
      <w:tr w:rsidR="00BE24CB" w14:paraId="78C8C4D0" w14:textId="77777777" w:rsidTr="00BE498C">
        <w:trPr>
          <w:divId w:val="2052876922"/>
          <w:trHeight w:val="360"/>
        </w:trPr>
        <w:tc>
          <w:tcPr>
            <w:tcW w:w="575" w:type="dxa"/>
            <w:shd w:val="clear" w:color="auto" w:fill="DFDFDF"/>
          </w:tcPr>
          <w:p w14:paraId="4F69C057" w14:textId="77777777" w:rsidR="00BE24CB" w:rsidRDefault="00BE24CB" w:rsidP="00D7341E">
            <w:pPr>
              <w:pStyle w:val="TableParagraph"/>
              <w:spacing w:before="0"/>
              <w:jc w:val="left"/>
              <w:rPr>
                <w:rFonts w:ascii="Times New Roman"/>
                <w:sz w:val="18"/>
              </w:rPr>
            </w:pPr>
          </w:p>
        </w:tc>
        <w:tc>
          <w:tcPr>
            <w:tcW w:w="6298" w:type="dxa"/>
            <w:shd w:val="clear" w:color="auto" w:fill="DFDFDF"/>
          </w:tcPr>
          <w:p w14:paraId="2704992E" w14:textId="77777777" w:rsidR="00BE24CB" w:rsidRDefault="00BE24CB" w:rsidP="00D7341E">
            <w:pPr>
              <w:pStyle w:val="TableParagraph"/>
              <w:spacing w:before="78"/>
              <w:ind w:left="82"/>
              <w:jc w:val="left"/>
              <w:rPr>
                <w:b/>
                <w:sz w:val="21"/>
              </w:rPr>
            </w:pPr>
            <w:r>
              <w:rPr>
                <w:b/>
                <w:sz w:val="21"/>
              </w:rPr>
              <w:t>Shpenzime</w:t>
            </w:r>
            <w:r>
              <w:rPr>
                <w:b/>
                <w:spacing w:val="-5"/>
                <w:sz w:val="21"/>
              </w:rPr>
              <w:t xml:space="preserve"> </w:t>
            </w:r>
            <w:r>
              <w:rPr>
                <w:b/>
                <w:sz w:val="21"/>
              </w:rPr>
              <w:t>Korrente</w:t>
            </w:r>
            <w:r>
              <w:rPr>
                <w:b/>
                <w:spacing w:val="-5"/>
                <w:sz w:val="21"/>
              </w:rPr>
              <w:t xml:space="preserve"> </w:t>
            </w:r>
            <w:r>
              <w:rPr>
                <w:b/>
                <w:sz w:val="21"/>
              </w:rPr>
              <w:t>të</w:t>
            </w:r>
            <w:r>
              <w:rPr>
                <w:b/>
                <w:spacing w:val="-5"/>
                <w:sz w:val="21"/>
              </w:rPr>
              <w:t xml:space="preserve"> </w:t>
            </w:r>
            <w:r>
              <w:rPr>
                <w:b/>
                <w:sz w:val="21"/>
              </w:rPr>
              <w:t>Tjera</w:t>
            </w:r>
            <w:r>
              <w:rPr>
                <w:b/>
                <w:spacing w:val="-4"/>
                <w:sz w:val="21"/>
              </w:rPr>
              <w:t xml:space="preserve"> </w:t>
            </w:r>
            <w:r>
              <w:rPr>
                <w:b/>
                <w:sz w:val="21"/>
              </w:rPr>
              <w:t>(602-609,</w:t>
            </w:r>
            <w:r>
              <w:rPr>
                <w:b/>
                <w:spacing w:val="-4"/>
                <w:sz w:val="21"/>
              </w:rPr>
              <w:t xml:space="preserve"> </w:t>
            </w:r>
            <w:r>
              <w:rPr>
                <w:b/>
                <w:sz w:val="21"/>
              </w:rPr>
              <w:t>651)</w:t>
            </w:r>
          </w:p>
        </w:tc>
        <w:tc>
          <w:tcPr>
            <w:tcW w:w="1249" w:type="dxa"/>
            <w:shd w:val="clear" w:color="auto" w:fill="DFDFDF"/>
          </w:tcPr>
          <w:p w14:paraId="76754FCD" w14:textId="77777777" w:rsidR="00BE24CB" w:rsidRDefault="00BE24CB" w:rsidP="00D7341E">
            <w:pPr>
              <w:pStyle w:val="TableParagraph"/>
              <w:ind w:right="63"/>
              <w:rPr>
                <w:b/>
                <w:sz w:val="18"/>
              </w:rPr>
            </w:pPr>
            <w:r>
              <w:rPr>
                <w:b/>
                <w:sz w:val="18"/>
              </w:rPr>
              <w:t>2,846</w:t>
            </w:r>
          </w:p>
        </w:tc>
        <w:tc>
          <w:tcPr>
            <w:tcW w:w="1249" w:type="dxa"/>
            <w:shd w:val="clear" w:color="auto" w:fill="DFDFDF"/>
          </w:tcPr>
          <w:p w14:paraId="0D83605D" w14:textId="77777777" w:rsidR="00BE24CB" w:rsidRDefault="00BE24CB" w:rsidP="00D7341E">
            <w:pPr>
              <w:pStyle w:val="TableParagraph"/>
              <w:ind w:right="62"/>
              <w:rPr>
                <w:b/>
                <w:sz w:val="18"/>
              </w:rPr>
            </w:pPr>
            <w:r>
              <w:rPr>
                <w:b/>
                <w:sz w:val="18"/>
              </w:rPr>
              <w:t>2,751</w:t>
            </w:r>
          </w:p>
        </w:tc>
        <w:tc>
          <w:tcPr>
            <w:tcW w:w="1249" w:type="dxa"/>
            <w:shd w:val="clear" w:color="auto" w:fill="DFDFDF"/>
          </w:tcPr>
          <w:p w14:paraId="0414910D" w14:textId="77777777" w:rsidR="00BE24CB" w:rsidRDefault="00BE24CB" w:rsidP="00D7341E">
            <w:pPr>
              <w:pStyle w:val="TableParagraph"/>
              <w:ind w:right="61"/>
              <w:rPr>
                <w:b/>
                <w:sz w:val="18"/>
              </w:rPr>
            </w:pPr>
            <w:r>
              <w:rPr>
                <w:b/>
                <w:sz w:val="18"/>
              </w:rPr>
              <w:t>3,000</w:t>
            </w:r>
          </w:p>
        </w:tc>
        <w:tc>
          <w:tcPr>
            <w:tcW w:w="1249" w:type="dxa"/>
            <w:shd w:val="clear" w:color="auto" w:fill="DFDFDF"/>
          </w:tcPr>
          <w:p w14:paraId="240D5B38" w14:textId="77777777" w:rsidR="00BE24CB" w:rsidRDefault="00BE24CB" w:rsidP="00D7341E">
            <w:pPr>
              <w:pStyle w:val="TableParagraph"/>
              <w:ind w:right="61"/>
              <w:rPr>
                <w:b/>
                <w:sz w:val="18"/>
              </w:rPr>
            </w:pPr>
            <w:r>
              <w:rPr>
                <w:b/>
                <w:sz w:val="18"/>
              </w:rPr>
              <w:t>3,000</w:t>
            </w:r>
          </w:p>
        </w:tc>
        <w:tc>
          <w:tcPr>
            <w:tcW w:w="1249" w:type="dxa"/>
            <w:shd w:val="clear" w:color="auto" w:fill="DFDFDF"/>
          </w:tcPr>
          <w:p w14:paraId="2F712F5D" w14:textId="77777777" w:rsidR="00BE24CB" w:rsidRDefault="00BE24CB" w:rsidP="00D7341E">
            <w:pPr>
              <w:pStyle w:val="TableParagraph"/>
              <w:ind w:right="60"/>
              <w:rPr>
                <w:b/>
                <w:sz w:val="18"/>
              </w:rPr>
            </w:pPr>
            <w:r>
              <w:rPr>
                <w:b/>
                <w:sz w:val="18"/>
              </w:rPr>
              <w:t>3,000</w:t>
            </w:r>
          </w:p>
        </w:tc>
        <w:tc>
          <w:tcPr>
            <w:tcW w:w="1249" w:type="dxa"/>
            <w:shd w:val="clear" w:color="auto" w:fill="DFDFDF"/>
          </w:tcPr>
          <w:p w14:paraId="2432C938" w14:textId="77777777" w:rsidR="00BE24CB" w:rsidRDefault="00BE24CB" w:rsidP="00D7341E">
            <w:pPr>
              <w:pStyle w:val="TableParagraph"/>
              <w:ind w:right="59"/>
              <w:rPr>
                <w:b/>
                <w:sz w:val="18"/>
              </w:rPr>
            </w:pPr>
            <w:r>
              <w:rPr>
                <w:b/>
                <w:sz w:val="18"/>
              </w:rPr>
              <w:t>3,000</w:t>
            </w:r>
          </w:p>
        </w:tc>
        <w:tc>
          <w:tcPr>
            <w:tcW w:w="1249" w:type="dxa"/>
            <w:shd w:val="clear" w:color="auto" w:fill="DFDFDF"/>
          </w:tcPr>
          <w:p w14:paraId="4B5E394B" w14:textId="77777777" w:rsidR="00BE24CB" w:rsidRDefault="00BE24CB" w:rsidP="00D7341E">
            <w:pPr>
              <w:pStyle w:val="TableParagraph"/>
              <w:ind w:right="58"/>
              <w:rPr>
                <w:b/>
                <w:sz w:val="18"/>
              </w:rPr>
            </w:pPr>
            <w:r>
              <w:rPr>
                <w:b/>
                <w:sz w:val="18"/>
              </w:rPr>
              <w:t>3,000</w:t>
            </w:r>
          </w:p>
        </w:tc>
      </w:tr>
      <w:tr w:rsidR="00BE24CB" w14:paraId="25B00E10" w14:textId="77777777" w:rsidTr="00BE498C">
        <w:trPr>
          <w:divId w:val="2052876922"/>
          <w:trHeight w:val="360"/>
        </w:trPr>
        <w:tc>
          <w:tcPr>
            <w:tcW w:w="575" w:type="dxa"/>
          </w:tcPr>
          <w:p w14:paraId="49336635" w14:textId="77777777" w:rsidR="00BE24CB" w:rsidRDefault="00BE24CB" w:rsidP="00D7341E">
            <w:pPr>
              <w:pStyle w:val="TableParagraph"/>
              <w:ind w:left="168" w:right="47"/>
              <w:jc w:val="center"/>
              <w:rPr>
                <w:sz w:val="18"/>
              </w:rPr>
            </w:pPr>
            <w:r>
              <w:rPr>
                <w:sz w:val="18"/>
              </w:rPr>
              <w:t>602</w:t>
            </w:r>
          </w:p>
        </w:tc>
        <w:tc>
          <w:tcPr>
            <w:tcW w:w="6298" w:type="dxa"/>
          </w:tcPr>
          <w:p w14:paraId="53E4E8D4" w14:textId="77777777" w:rsidR="00BE24CB" w:rsidRDefault="00BE24CB" w:rsidP="00D7341E">
            <w:pPr>
              <w:pStyle w:val="TableParagraph"/>
              <w:ind w:left="82"/>
              <w:jc w:val="left"/>
              <w:rPr>
                <w:sz w:val="18"/>
              </w:rPr>
            </w:pPr>
            <w:r>
              <w:rPr>
                <w:sz w:val="18"/>
              </w:rPr>
              <w:t>Mallra</w:t>
            </w:r>
            <w:r>
              <w:rPr>
                <w:spacing w:val="-1"/>
                <w:sz w:val="18"/>
              </w:rPr>
              <w:t xml:space="preserve"> </w:t>
            </w:r>
            <w:r>
              <w:rPr>
                <w:sz w:val="18"/>
              </w:rPr>
              <w:t>dhe</w:t>
            </w:r>
            <w:r>
              <w:rPr>
                <w:spacing w:val="-1"/>
                <w:sz w:val="18"/>
              </w:rPr>
              <w:t xml:space="preserve"> </w:t>
            </w:r>
            <w:r>
              <w:rPr>
                <w:sz w:val="18"/>
              </w:rPr>
              <w:t>sherbime</w:t>
            </w:r>
            <w:r>
              <w:rPr>
                <w:spacing w:val="-1"/>
                <w:sz w:val="18"/>
              </w:rPr>
              <w:t xml:space="preserve"> </w:t>
            </w:r>
            <w:r>
              <w:rPr>
                <w:sz w:val="18"/>
              </w:rPr>
              <w:t>te tjera</w:t>
            </w:r>
          </w:p>
        </w:tc>
        <w:tc>
          <w:tcPr>
            <w:tcW w:w="1249" w:type="dxa"/>
          </w:tcPr>
          <w:p w14:paraId="0FC4E43C" w14:textId="77777777" w:rsidR="00BE24CB" w:rsidRDefault="00BE24CB" w:rsidP="00D7341E">
            <w:pPr>
              <w:pStyle w:val="TableParagraph"/>
              <w:ind w:right="63"/>
              <w:rPr>
                <w:sz w:val="18"/>
              </w:rPr>
            </w:pPr>
            <w:r>
              <w:rPr>
                <w:sz w:val="18"/>
              </w:rPr>
              <w:t>0</w:t>
            </w:r>
          </w:p>
        </w:tc>
        <w:tc>
          <w:tcPr>
            <w:tcW w:w="1249" w:type="dxa"/>
          </w:tcPr>
          <w:p w14:paraId="0F7495C3" w14:textId="77777777" w:rsidR="00BE24CB" w:rsidRDefault="00BE24CB" w:rsidP="00D7341E">
            <w:pPr>
              <w:pStyle w:val="TableParagraph"/>
              <w:ind w:right="62"/>
              <w:rPr>
                <w:sz w:val="18"/>
              </w:rPr>
            </w:pPr>
            <w:r>
              <w:rPr>
                <w:sz w:val="18"/>
              </w:rPr>
              <w:t>0</w:t>
            </w:r>
          </w:p>
        </w:tc>
        <w:tc>
          <w:tcPr>
            <w:tcW w:w="1249" w:type="dxa"/>
          </w:tcPr>
          <w:p w14:paraId="06A203A7" w14:textId="77777777" w:rsidR="00BE24CB" w:rsidRDefault="00BE24CB" w:rsidP="00D7341E">
            <w:pPr>
              <w:pStyle w:val="TableParagraph"/>
              <w:ind w:right="62"/>
              <w:rPr>
                <w:sz w:val="18"/>
              </w:rPr>
            </w:pPr>
            <w:r>
              <w:rPr>
                <w:sz w:val="18"/>
              </w:rPr>
              <w:t>0</w:t>
            </w:r>
          </w:p>
        </w:tc>
        <w:tc>
          <w:tcPr>
            <w:tcW w:w="1249" w:type="dxa"/>
          </w:tcPr>
          <w:p w14:paraId="1072DEC9" w14:textId="77777777" w:rsidR="00BE24CB" w:rsidRDefault="00BE24CB" w:rsidP="00D7341E">
            <w:pPr>
              <w:pStyle w:val="TableParagraph"/>
              <w:ind w:right="61"/>
              <w:rPr>
                <w:sz w:val="18"/>
              </w:rPr>
            </w:pPr>
            <w:r>
              <w:rPr>
                <w:sz w:val="18"/>
              </w:rPr>
              <w:t>0</w:t>
            </w:r>
          </w:p>
        </w:tc>
        <w:tc>
          <w:tcPr>
            <w:tcW w:w="1249" w:type="dxa"/>
          </w:tcPr>
          <w:p w14:paraId="21D97294" w14:textId="77777777" w:rsidR="00BE24CB" w:rsidRDefault="00BE24CB" w:rsidP="00D7341E">
            <w:pPr>
              <w:pStyle w:val="TableParagraph"/>
              <w:ind w:right="60"/>
              <w:rPr>
                <w:sz w:val="18"/>
              </w:rPr>
            </w:pPr>
            <w:r>
              <w:rPr>
                <w:sz w:val="18"/>
              </w:rPr>
              <w:t>0</w:t>
            </w:r>
          </w:p>
        </w:tc>
        <w:tc>
          <w:tcPr>
            <w:tcW w:w="1249" w:type="dxa"/>
          </w:tcPr>
          <w:p w14:paraId="2E0D5C07" w14:textId="77777777" w:rsidR="00BE24CB" w:rsidRDefault="00BE24CB" w:rsidP="00D7341E">
            <w:pPr>
              <w:pStyle w:val="TableParagraph"/>
              <w:ind w:right="59"/>
              <w:rPr>
                <w:sz w:val="18"/>
              </w:rPr>
            </w:pPr>
            <w:r>
              <w:rPr>
                <w:sz w:val="18"/>
              </w:rPr>
              <w:t>0</w:t>
            </w:r>
          </w:p>
        </w:tc>
        <w:tc>
          <w:tcPr>
            <w:tcW w:w="1249" w:type="dxa"/>
          </w:tcPr>
          <w:p w14:paraId="51903E3A" w14:textId="77777777" w:rsidR="00BE24CB" w:rsidRDefault="00BE24CB" w:rsidP="00D7341E">
            <w:pPr>
              <w:pStyle w:val="TableParagraph"/>
              <w:ind w:right="58"/>
              <w:rPr>
                <w:sz w:val="18"/>
              </w:rPr>
            </w:pPr>
            <w:r>
              <w:rPr>
                <w:sz w:val="18"/>
              </w:rPr>
              <w:t>0</w:t>
            </w:r>
          </w:p>
        </w:tc>
      </w:tr>
      <w:tr w:rsidR="00BE24CB" w14:paraId="04AFDC2C" w14:textId="77777777" w:rsidTr="00BE498C">
        <w:trPr>
          <w:divId w:val="2052876922"/>
          <w:trHeight w:val="360"/>
        </w:trPr>
        <w:tc>
          <w:tcPr>
            <w:tcW w:w="575" w:type="dxa"/>
          </w:tcPr>
          <w:p w14:paraId="6E18513A" w14:textId="77777777" w:rsidR="00BE24CB" w:rsidRDefault="00BE24CB" w:rsidP="00D7341E">
            <w:pPr>
              <w:pStyle w:val="TableParagraph"/>
              <w:ind w:left="168" w:right="47"/>
              <w:jc w:val="center"/>
              <w:rPr>
                <w:sz w:val="18"/>
              </w:rPr>
            </w:pPr>
            <w:r>
              <w:rPr>
                <w:sz w:val="18"/>
              </w:rPr>
              <w:t>603</w:t>
            </w:r>
          </w:p>
        </w:tc>
        <w:tc>
          <w:tcPr>
            <w:tcW w:w="6298" w:type="dxa"/>
          </w:tcPr>
          <w:p w14:paraId="35F120F9" w14:textId="77777777" w:rsidR="00BE24CB" w:rsidRDefault="00BE24CB" w:rsidP="00D7341E">
            <w:pPr>
              <w:pStyle w:val="TableParagraph"/>
              <w:ind w:left="82"/>
              <w:jc w:val="left"/>
              <w:rPr>
                <w:sz w:val="18"/>
              </w:rPr>
            </w:pPr>
            <w:r>
              <w:rPr>
                <w:sz w:val="18"/>
              </w:rPr>
              <w:t>Subvencionet</w:t>
            </w:r>
          </w:p>
        </w:tc>
        <w:tc>
          <w:tcPr>
            <w:tcW w:w="1249" w:type="dxa"/>
          </w:tcPr>
          <w:p w14:paraId="7E8AB084" w14:textId="77777777" w:rsidR="00BE24CB" w:rsidRDefault="00BE24CB" w:rsidP="00D7341E">
            <w:pPr>
              <w:pStyle w:val="TableParagraph"/>
              <w:ind w:right="63"/>
              <w:rPr>
                <w:sz w:val="18"/>
              </w:rPr>
            </w:pPr>
            <w:r>
              <w:rPr>
                <w:sz w:val="18"/>
              </w:rPr>
              <w:t>0</w:t>
            </w:r>
          </w:p>
        </w:tc>
        <w:tc>
          <w:tcPr>
            <w:tcW w:w="1249" w:type="dxa"/>
          </w:tcPr>
          <w:p w14:paraId="29A2C3C5" w14:textId="77777777" w:rsidR="00BE24CB" w:rsidRDefault="00BE24CB" w:rsidP="00D7341E">
            <w:pPr>
              <w:pStyle w:val="TableParagraph"/>
              <w:ind w:right="62"/>
              <w:rPr>
                <w:sz w:val="18"/>
              </w:rPr>
            </w:pPr>
            <w:r>
              <w:rPr>
                <w:sz w:val="18"/>
              </w:rPr>
              <w:t>0</w:t>
            </w:r>
          </w:p>
        </w:tc>
        <w:tc>
          <w:tcPr>
            <w:tcW w:w="1249" w:type="dxa"/>
          </w:tcPr>
          <w:p w14:paraId="643D3428" w14:textId="77777777" w:rsidR="00BE24CB" w:rsidRDefault="00BE24CB" w:rsidP="00D7341E">
            <w:pPr>
              <w:pStyle w:val="TableParagraph"/>
              <w:ind w:right="62"/>
              <w:rPr>
                <w:sz w:val="18"/>
              </w:rPr>
            </w:pPr>
            <w:r>
              <w:rPr>
                <w:sz w:val="18"/>
              </w:rPr>
              <w:t>0</w:t>
            </w:r>
          </w:p>
        </w:tc>
        <w:tc>
          <w:tcPr>
            <w:tcW w:w="1249" w:type="dxa"/>
          </w:tcPr>
          <w:p w14:paraId="1B06C956" w14:textId="77777777" w:rsidR="00BE24CB" w:rsidRDefault="00BE24CB" w:rsidP="00D7341E">
            <w:pPr>
              <w:pStyle w:val="TableParagraph"/>
              <w:ind w:right="61"/>
              <w:rPr>
                <w:sz w:val="18"/>
              </w:rPr>
            </w:pPr>
            <w:r>
              <w:rPr>
                <w:sz w:val="18"/>
              </w:rPr>
              <w:t>0</w:t>
            </w:r>
          </w:p>
        </w:tc>
        <w:tc>
          <w:tcPr>
            <w:tcW w:w="1249" w:type="dxa"/>
          </w:tcPr>
          <w:p w14:paraId="6E66A3CF" w14:textId="77777777" w:rsidR="00BE24CB" w:rsidRDefault="00BE24CB" w:rsidP="00D7341E">
            <w:pPr>
              <w:pStyle w:val="TableParagraph"/>
              <w:ind w:right="60"/>
              <w:rPr>
                <w:sz w:val="18"/>
              </w:rPr>
            </w:pPr>
            <w:r>
              <w:rPr>
                <w:sz w:val="18"/>
              </w:rPr>
              <w:t>0</w:t>
            </w:r>
          </w:p>
        </w:tc>
        <w:tc>
          <w:tcPr>
            <w:tcW w:w="1249" w:type="dxa"/>
          </w:tcPr>
          <w:p w14:paraId="72A7258C" w14:textId="77777777" w:rsidR="00BE24CB" w:rsidRDefault="00BE24CB" w:rsidP="00D7341E">
            <w:pPr>
              <w:pStyle w:val="TableParagraph"/>
              <w:ind w:right="59"/>
              <w:rPr>
                <w:sz w:val="18"/>
              </w:rPr>
            </w:pPr>
            <w:r>
              <w:rPr>
                <w:sz w:val="18"/>
              </w:rPr>
              <w:t>0</w:t>
            </w:r>
          </w:p>
        </w:tc>
        <w:tc>
          <w:tcPr>
            <w:tcW w:w="1249" w:type="dxa"/>
          </w:tcPr>
          <w:p w14:paraId="1158548A" w14:textId="77777777" w:rsidR="00BE24CB" w:rsidRDefault="00BE24CB" w:rsidP="00D7341E">
            <w:pPr>
              <w:pStyle w:val="TableParagraph"/>
              <w:ind w:right="58"/>
              <w:rPr>
                <w:sz w:val="18"/>
              </w:rPr>
            </w:pPr>
            <w:r>
              <w:rPr>
                <w:sz w:val="18"/>
              </w:rPr>
              <w:t>0</w:t>
            </w:r>
          </w:p>
        </w:tc>
      </w:tr>
      <w:tr w:rsidR="00BE24CB" w14:paraId="4D15BD0C" w14:textId="77777777" w:rsidTr="00BE498C">
        <w:trPr>
          <w:divId w:val="2052876922"/>
          <w:trHeight w:val="360"/>
        </w:trPr>
        <w:tc>
          <w:tcPr>
            <w:tcW w:w="575" w:type="dxa"/>
          </w:tcPr>
          <w:p w14:paraId="699E33A3" w14:textId="77777777" w:rsidR="00BE24CB" w:rsidRDefault="00BE24CB" w:rsidP="00D7341E">
            <w:pPr>
              <w:pStyle w:val="TableParagraph"/>
              <w:ind w:left="168" w:right="47"/>
              <w:jc w:val="center"/>
              <w:rPr>
                <w:sz w:val="18"/>
              </w:rPr>
            </w:pPr>
            <w:r>
              <w:rPr>
                <w:sz w:val="18"/>
              </w:rPr>
              <w:t>604</w:t>
            </w:r>
          </w:p>
        </w:tc>
        <w:tc>
          <w:tcPr>
            <w:tcW w:w="6298" w:type="dxa"/>
          </w:tcPr>
          <w:p w14:paraId="752FE222" w14:textId="77777777" w:rsidR="00BE24CB" w:rsidRDefault="00BE24CB" w:rsidP="00D7341E">
            <w:pPr>
              <w:pStyle w:val="TableParagraph"/>
              <w:ind w:left="82"/>
              <w:jc w:val="left"/>
              <w:rPr>
                <w:sz w:val="18"/>
              </w:rPr>
            </w:pPr>
            <w:r>
              <w:rPr>
                <w:sz w:val="18"/>
              </w:rPr>
              <w:t>Transferime</w:t>
            </w:r>
            <w:r>
              <w:rPr>
                <w:spacing w:val="-5"/>
                <w:sz w:val="18"/>
              </w:rPr>
              <w:t xml:space="preserve"> </w:t>
            </w:r>
            <w:r>
              <w:rPr>
                <w:sz w:val="18"/>
              </w:rPr>
              <w:t>korrente</w:t>
            </w:r>
            <w:r>
              <w:rPr>
                <w:spacing w:val="-5"/>
                <w:sz w:val="18"/>
              </w:rPr>
              <w:t xml:space="preserve"> </w:t>
            </w:r>
            <w:r>
              <w:rPr>
                <w:sz w:val="18"/>
              </w:rPr>
              <w:t>te</w:t>
            </w:r>
            <w:r>
              <w:rPr>
                <w:spacing w:val="-4"/>
                <w:sz w:val="18"/>
              </w:rPr>
              <w:t xml:space="preserve"> </w:t>
            </w:r>
            <w:r>
              <w:rPr>
                <w:sz w:val="18"/>
              </w:rPr>
              <w:t>brendeshme</w:t>
            </w:r>
          </w:p>
        </w:tc>
        <w:tc>
          <w:tcPr>
            <w:tcW w:w="1249" w:type="dxa"/>
          </w:tcPr>
          <w:p w14:paraId="49031E19" w14:textId="77777777" w:rsidR="00BE24CB" w:rsidRDefault="00BE24CB" w:rsidP="00D7341E">
            <w:pPr>
              <w:pStyle w:val="TableParagraph"/>
              <w:ind w:right="63"/>
              <w:rPr>
                <w:sz w:val="18"/>
              </w:rPr>
            </w:pPr>
            <w:r>
              <w:rPr>
                <w:sz w:val="18"/>
              </w:rPr>
              <w:t>0</w:t>
            </w:r>
          </w:p>
        </w:tc>
        <w:tc>
          <w:tcPr>
            <w:tcW w:w="1249" w:type="dxa"/>
          </w:tcPr>
          <w:p w14:paraId="17A68691" w14:textId="77777777" w:rsidR="00BE24CB" w:rsidRDefault="00BE24CB" w:rsidP="00D7341E">
            <w:pPr>
              <w:pStyle w:val="TableParagraph"/>
              <w:ind w:right="62"/>
              <w:rPr>
                <w:sz w:val="18"/>
              </w:rPr>
            </w:pPr>
            <w:r>
              <w:rPr>
                <w:sz w:val="18"/>
              </w:rPr>
              <w:t>0</w:t>
            </w:r>
          </w:p>
        </w:tc>
        <w:tc>
          <w:tcPr>
            <w:tcW w:w="1249" w:type="dxa"/>
          </w:tcPr>
          <w:p w14:paraId="6A852836" w14:textId="77777777" w:rsidR="00BE24CB" w:rsidRDefault="00BE24CB" w:rsidP="00D7341E">
            <w:pPr>
              <w:pStyle w:val="TableParagraph"/>
              <w:ind w:right="62"/>
              <w:rPr>
                <w:sz w:val="18"/>
              </w:rPr>
            </w:pPr>
            <w:r>
              <w:rPr>
                <w:sz w:val="18"/>
              </w:rPr>
              <w:t>0</w:t>
            </w:r>
          </w:p>
        </w:tc>
        <w:tc>
          <w:tcPr>
            <w:tcW w:w="1249" w:type="dxa"/>
          </w:tcPr>
          <w:p w14:paraId="1164A106" w14:textId="77777777" w:rsidR="00BE24CB" w:rsidRDefault="00BE24CB" w:rsidP="00D7341E">
            <w:pPr>
              <w:pStyle w:val="TableParagraph"/>
              <w:ind w:right="61"/>
              <w:rPr>
                <w:sz w:val="18"/>
              </w:rPr>
            </w:pPr>
            <w:r>
              <w:rPr>
                <w:sz w:val="18"/>
              </w:rPr>
              <w:t>0</w:t>
            </w:r>
          </w:p>
        </w:tc>
        <w:tc>
          <w:tcPr>
            <w:tcW w:w="1249" w:type="dxa"/>
          </w:tcPr>
          <w:p w14:paraId="5C820AE4" w14:textId="77777777" w:rsidR="00BE24CB" w:rsidRDefault="00BE24CB" w:rsidP="00D7341E">
            <w:pPr>
              <w:pStyle w:val="TableParagraph"/>
              <w:ind w:right="60"/>
              <w:rPr>
                <w:sz w:val="18"/>
              </w:rPr>
            </w:pPr>
            <w:r>
              <w:rPr>
                <w:sz w:val="18"/>
              </w:rPr>
              <w:t>0</w:t>
            </w:r>
          </w:p>
        </w:tc>
        <w:tc>
          <w:tcPr>
            <w:tcW w:w="1249" w:type="dxa"/>
          </w:tcPr>
          <w:p w14:paraId="03E8B103" w14:textId="77777777" w:rsidR="00BE24CB" w:rsidRDefault="00BE24CB" w:rsidP="00D7341E">
            <w:pPr>
              <w:pStyle w:val="TableParagraph"/>
              <w:ind w:right="59"/>
              <w:rPr>
                <w:sz w:val="18"/>
              </w:rPr>
            </w:pPr>
            <w:r>
              <w:rPr>
                <w:sz w:val="18"/>
              </w:rPr>
              <w:t>0</w:t>
            </w:r>
          </w:p>
        </w:tc>
        <w:tc>
          <w:tcPr>
            <w:tcW w:w="1249" w:type="dxa"/>
          </w:tcPr>
          <w:p w14:paraId="10DB6DF3" w14:textId="77777777" w:rsidR="00BE24CB" w:rsidRDefault="00BE24CB" w:rsidP="00D7341E">
            <w:pPr>
              <w:pStyle w:val="TableParagraph"/>
              <w:ind w:right="58"/>
              <w:rPr>
                <w:sz w:val="18"/>
              </w:rPr>
            </w:pPr>
            <w:r>
              <w:rPr>
                <w:sz w:val="18"/>
              </w:rPr>
              <w:t>0</w:t>
            </w:r>
          </w:p>
        </w:tc>
      </w:tr>
      <w:tr w:rsidR="00BE24CB" w14:paraId="6D75A783" w14:textId="77777777" w:rsidTr="00BE498C">
        <w:trPr>
          <w:divId w:val="2052876922"/>
          <w:trHeight w:val="360"/>
        </w:trPr>
        <w:tc>
          <w:tcPr>
            <w:tcW w:w="575" w:type="dxa"/>
          </w:tcPr>
          <w:p w14:paraId="560250EC" w14:textId="77777777" w:rsidR="00BE24CB" w:rsidRDefault="00BE24CB" w:rsidP="00D7341E">
            <w:pPr>
              <w:pStyle w:val="TableParagraph"/>
              <w:ind w:left="168" w:right="47"/>
              <w:jc w:val="center"/>
              <w:rPr>
                <w:sz w:val="18"/>
              </w:rPr>
            </w:pPr>
            <w:r>
              <w:rPr>
                <w:sz w:val="18"/>
              </w:rPr>
              <w:t>605</w:t>
            </w:r>
          </w:p>
        </w:tc>
        <w:tc>
          <w:tcPr>
            <w:tcW w:w="6298" w:type="dxa"/>
          </w:tcPr>
          <w:p w14:paraId="31E7463A" w14:textId="77777777" w:rsidR="00BE24CB" w:rsidRDefault="00BE24CB" w:rsidP="00D7341E">
            <w:pPr>
              <w:pStyle w:val="TableParagraph"/>
              <w:ind w:left="82"/>
              <w:jc w:val="left"/>
              <w:rPr>
                <w:sz w:val="18"/>
              </w:rPr>
            </w:pPr>
            <w:r>
              <w:rPr>
                <w:sz w:val="18"/>
              </w:rPr>
              <w:t>Transferimet</w:t>
            </w:r>
            <w:r>
              <w:rPr>
                <w:spacing w:val="-4"/>
                <w:sz w:val="18"/>
              </w:rPr>
              <w:t xml:space="preserve"> </w:t>
            </w:r>
            <w:r>
              <w:rPr>
                <w:sz w:val="18"/>
              </w:rPr>
              <w:t>korrente</w:t>
            </w:r>
            <w:r>
              <w:rPr>
                <w:spacing w:val="-3"/>
                <w:sz w:val="18"/>
              </w:rPr>
              <w:t xml:space="preserve"> </w:t>
            </w:r>
            <w:r>
              <w:rPr>
                <w:sz w:val="18"/>
              </w:rPr>
              <w:t>jashte</w:t>
            </w:r>
          </w:p>
        </w:tc>
        <w:tc>
          <w:tcPr>
            <w:tcW w:w="1249" w:type="dxa"/>
          </w:tcPr>
          <w:p w14:paraId="107DE668" w14:textId="77777777" w:rsidR="00BE24CB" w:rsidRDefault="00BE24CB" w:rsidP="00D7341E">
            <w:pPr>
              <w:pStyle w:val="TableParagraph"/>
              <w:ind w:right="63"/>
              <w:rPr>
                <w:sz w:val="18"/>
              </w:rPr>
            </w:pPr>
            <w:r>
              <w:rPr>
                <w:sz w:val="18"/>
              </w:rPr>
              <w:t>0</w:t>
            </w:r>
          </w:p>
        </w:tc>
        <w:tc>
          <w:tcPr>
            <w:tcW w:w="1249" w:type="dxa"/>
          </w:tcPr>
          <w:p w14:paraId="48FCD442" w14:textId="77777777" w:rsidR="00BE24CB" w:rsidRDefault="00BE24CB" w:rsidP="00D7341E">
            <w:pPr>
              <w:pStyle w:val="TableParagraph"/>
              <w:ind w:right="62"/>
              <w:rPr>
                <w:sz w:val="18"/>
              </w:rPr>
            </w:pPr>
            <w:r>
              <w:rPr>
                <w:sz w:val="18"/>
              </w:rPr>
              <w:t>0</w:t>
            </w:r>
          </w:p>
        </w:tc>
        <w:tc>
          <w:tcPr>
            <w:tcW w:w="1249" w:type="dxa"/>
          </w:tcPr>
          <w:p w14:paraId="2667D5D3" w14:textId="77777777" w:rsidR="00BE24CB" w:rsidRDefault="00BE24CB" w:rsidP="00D7341E">
            <w:pPr>
              <w:pStyle w:val="TableParagraph"/>
              <w:ind w:right="62"/>
              <w:rPr>
                <w:sz w:val="18"/>
              </w:rPr>
            </w:pPr>
            <w:r>
              <w:rPr>
                <w:sz w:val="18"/>
              </w:rPr>
              <w:t>0</w:t>
            </w:r>
          </w:p>
        </w:tc>
        <w:tc>
          <w:tcPr>
            <w:tcW w:w="1249" w:type="dxa"/>
          </w:tcPr>
          <w:p w14:paraId="7882BE11" w14:textId="77777777" w:rsidR="00BE24CB" w:rsidRDefault="00BE24CB" w:rsidP="00D7341E">
            <w:pPr>
              <w:pStyle w:val="TableParagraph"/>
              <w:ind w:right="61"/>
              <w:rPr>
                <w:sz w:val="18"/>
              </w:rPr>
            </w:pPr>
            <w:r>
              <w:rPr>
                <w:sz w:val="18"/>
              </w:rPr>
              <w:t>0</w:t>
            </w:r>
          </w:p>
        </w:tc>
        <w:tc>
          <w:tcPr>
            <w:tcW w:w="1249" w:type="dxa"/>
          </w:tcPr>
          <w:p w14:paraId="4AC277C7" w14:textId="77777777" w:rsidR="00BE24CB" w:rsidRDefault="00BE24CB" w:rsidP="00D7341E">
            <w:pPr>
              <w:pStyle w:val="TableParagraph"/>
              <w:ind w:right="60"/>
              <w:rPr>
                <w:sz w:val="18"/>
              </w:rPr>
            </w:pPr>
            <w:r>
              <w:rPr>
                <w:sz w:val="18"/>
              </w:rPr>
              <w:t>0</w:t>
            </w:r>
          </w:p>
        </w:tc>
        <w:tc>
          <w:tcPr>
            <w:tcW w:w="1249" w:type="dxa"/>
          </w:tcPr>
          <w:p w14:paraId="2179F2D3" w14:textId="77777777" w:rsidR="00BE24CB" w:rsidRDefault="00BE24CB" w:rsidP="00D7341E">
            <w:pPr>
              <w:pStyle w:val="TableParagraph"/>
              <w:ind w:right="59"/>
              <w:rPr>
                <w:sz w:val="18"/>
              </w:rPr>
            </w:pPr>
            <w:r>
              <w:rPr>
                <w:sz w:val="18"/>
              </w:rPr>
              <w:t>0</w:t>
            </w:r>
          </w:p>
        </w:tc>
        <w:tc>
          <w:tcPr>
            <w:tcW w:w="1249" w:type="dxa"/>
          </w:tcPr>
          <w:p w14:paraId="5E6540D9" w14:textId="77777777" w:rsidR="00BE24CB" w:rsidRDefault="00BE24CB" w:rsidP="00D7341E">
            <w:pPr>
              <w:pStyle w:val="TableParagraph"/>
              <w:ind w:right="58"/>
              <w:rPr>
                <w:sz w:val="18"/>
              </w:rPr>
            </w:pPr>
            <w:r>
              <w:rPr>
                <w:sz w:val="18"/>
              </w:rPr>
              <w:t>0</w:t>
            </w:r>
          </w:p>
        </w:tc>
      </w:tr>
      <w:tr w:rsidR="00BE24CB" w14:paraId="2695FA50" w14:textId="77777777" w:rsidTr="00BE498C">
        <w:trPr>
          <w:divId w:val="2052876922"/>
          <w:trHeight w:val="360"/>
        </w:trPr>
        <w:tc>
          <w:tcPr>
            <w:tcW w:w="575" w:type="dxa"/>
          </w:tcPr>
          <w:p w14:paraId="55A82EE5" w14:textId="77777777" w:rsidR="00BE24CB" w:rsidRDefault="00BE24CB" w:rsidP="00D7341E">
            <w:pPr>
              <w:pStyle w:val="TableParagraph"/>
              <w:ind w:left="168" w:right="47"/>
              <w:jc w:val="center"/>
              <w:rPr>
                <w:sz w:val="18"/>
              </w:rPr>
            </w:pPr>
            <w:r>
              <w:rPr>
                <w:sz w:val="18"/>
              </w:rPr>
              <w:t>606</w:t>
            </w:r>
          </w:p>
        </w:tc>
        <w:tc>
          <w:tcPr>
            <w:tcW w:w="6298" w:type="dxa"/>
          </w:tcPr>
          <w:p w14:paraId="301BED05" w14:textId="77777777" w:rsidR="00BE24CB" w:rsidRDefault="00BE24CB" w:rsidP="00D7341E">
            <w:pPr>
              <w:pStyle w:val="TableParagraph"/>
              <w:ind w:left="82"/>
              <w:jc w:val="left"/>
              <w:rPr>
                <w:sz w:val="18"/>
              </w:rPr>
            </w:pPr>
            <w:r>
              <w:rPr>
                <w:sz w:val="18"/>
              </w:rPr>
              <w:t>Transferta</w:t>
            </w:r>
            <w:r>
              <w:rPr>
                <w:spacing w:val="-5"/>
                <w:sz w:val="18"/>
              </w:rPr>
              <w:t xml:space="preserve"> </w:t>
            </w:r>
            <w:r>
              <w:rPr>
                <w:sz w:val="18"/>
              </w:rPr>
              <w:t>per</w:t>
            </w:r>
            <w:r>
              <w:rPr>
                <w:spacing w:val="-5"/>
                <w:sz w:val="18"/>
              </w:rPr>
              <w:t xml:space="preserve"> </w:t>
            </w:r>
            <w:r>
              <w:rPr>
                <w:sz w:val="18"/>
              </w:rPr>
              <w:t>buxhetet</w:t>
            </w:r>
            <w:r>
              <w:rPr>
                <w:spacing w:val="-6"/>
                <w:sz w:val="18"/>
              </w:rPr>
              <w:t xml:space="preserve"> </w:t>
            </w:r>
            <w:r>
              <w:rPr>
                <w:sz w:val="18"/>
              </w:rPr>
              <w:t>familiare</w:t>
            </w:r>
            <w:r>
              <w:rPr>
                <w:spacing w:val="-4"/>
                <w:sz w:val="18"/>
              </w:rPr>
              <w:t xml:space="preserve"> </w:t>
            </w:r>
            <w:r>
              <w:rPr>
                <w:sz w:val="18"/>
              </w:rPr>
              <w:t>dhe</w:t>
            </w:r>
            <w:r>
              <w:rPr>
                <w:spacing w:val="-6"/>
                <w:sz w:val="18"/>
              </w:rPr>
              <w:t xml:space="preserve"> </w:t>
            </w:r>
            <w:r>
              <w:rPr>
                <w:sz w:val="18"/>
              </w:rPr>
              <w:t>individet</w:t>
            </w:r>
          </w:p>
        </w:tc>
        <w:tc>
          <w:tcPr>
            <w:tcW w:w="1249" w:type="dxa"/>
          </w:tcPr>
          <w:p w14:paraId="3A60ACE3" w14:textId="77777777" w:rsidR="00BE24CB" w:rsidRDefault="00BE24CB" w:rsidP="00D7341E">
            <w:pPr>
              <w:pStyle w:val="TableParagraph"/>
              <w:ind w:right="63"/>
              <w:rPr>
                <w:sz w:val="18"/>
              </w:rPr>
            </w:pPr>
            <w:r>
              <w:rPr>
                <w:sz w:val="18"/>
              </w:rPr>
              <w:t>2,846</w:t>
            </w:r>
          </w:p>
        </w:tc>
        <w:tc>
          <w:tcPr>
            <w:tcW w:w="1249" w:type="dxa"/>
          </w:tcPr>
          <w:p w14:paraId="29D552AA" w14:textId="77777777" w:rsidR="00BE24CB" w:rsidRDefault="00BE24CB" w:rsidP="00D7341E">
            <w:pPr>
              <w:pStyle w:val="TableParagraph"/>
              <w:ind w:right="62"/>
              <w:rPr>
                <w:sz w:val="18"/>
              </w:rPr>
            </w:pPr>
            <w:r>
              <w:rPr>
                <w:sz w:val="18"/>
              </w:rPr>
              <w:t>2,751</w:t>
            </w:r>
          </w:p>
        </w:tc>
        <w:tc>
          <w:tcPr>
            <w:tcW w:w="1249" w:type="dxa"/>
          </w:tcPr>
          <w:p w14:paraId="77D10132" w14:textId="77777777" w:rsidR="00BE24CB" w:rsidRDefault="00BE24CB" w:rsidP="00D7341E">
            <w:pPr>
              <w:pStyle w:val="TableParagraph"/>
              <w:ind w:right="61"/>
              <w:rPr>
                <w:sz w:val="18"/>
              </w:rPr>
            </w:pPr>
            <w:r>
              <w:rPr>
                <w:sz w:val="18"/>
              </w:rPr>
              <w:t>3,000</w:t>
            </w:r>
          </w:p>
        </w:tc>
        <w:tc>
          <w:tcPr>
            <w:tcW w:w="1249" w:type="dxa"/>
          </w:tcPr>
          <w:p w14:paraId="2827D945" w14:textId="77777777" w:rsidR="00BE24CB" w:rsidRDefault="00BE24CB" w:rsidP="00D7341E">
            <w:pPr>
              <w:pStyle w:val="TableParagraph"/>
              <w:ind w:right="61"/>
              <w:rPr>
                <w:sz w:val="18"/>
              </w:rPr>
            </w:pPr>
            <w:r>
              <w:rPr>
                <w:sz w:val="18"/>
              </w:rPr>
              <w:t>3,000</w:t>
            </w:r>
          </w:p>
        </w:tc>
        <w:tc>
          <w:tcPr>
            <w:tcW w:w="1249" w:type="dxa"/>
          </w:tcPr>
          <w:p w14:paraId="1BC6FA85" w14:textId="77777777" w:rsidR="00BE24CB" w:rsidRDefault="00BE24CB" w:rsidP="00D7341E">
            <w:pPr>
              <w:pStyle w:val="TableParagraph"/>
              <w:ind w:right="60"/>
              <w:rPr>
                <w:sz w:val="18"/>
              </w:rPr>
            </w:pPr>
            <w:r>
              <w:rPr>
                <w:sz w:val="18"/>
              </w:rPr>
              <w:t>3,000</w:t>
            </w:r>
          </w:p>
        </w:tc>
        <w:tc>
          <w:tcPr>
            <w:tcW w:w="1249" w:type="dxa"/>
          </w:tcPr>
          <w:p w14:paraId="3B857A9C" w14:textId="77777777" w:rsidR="00BE24CB" w:rsidRDefault="00BE24CB" w:rsidP="00D7341E">
            <w:pPr>
              <w:pStyle w:val="TableParagraph"/>
              <w:ind w:right="59"/>
              <w:rPr>
                <w:sz w:val="18"/>
              </w:rPr>
            </w:pPr>
            <w:r>
              <w:rPr>
                <w:sz w:val="18"/>
              </w:rPr>
              <w:t>3,000</w:t>
            </w:r>
          </w:p>
        </w:tc>
        <w:tc>
          <w:tcPr>
            <w:tcW w:w="1249" w:type="dxa"/>
          </w:tcPr>
          <w:p w14:paraId="0ABD98A7" w14:textId="77777777" w:rsidR="00BE24CB" w:rsidRDefault="00BE24CB" w:rsidP="00D7341E">
            <w:pPr>
              <w:pStyle w:val="TableParagraph"/>
              <w:ind w:right="58"/>
              <w:rPr>
                <w:sz w:val="18"/>
              </w:rPr>
            </w:pPr>
            <w:r>
              <w:rPr>
                <w:sz w:val="18"/>
              </w:rPr>
              <w:t>3,000</w:t>
            </w:r>
          </w:p>
        </w:tc>
      </w:tr>
      <w:tr w:rsidR="00BE24CB" w14:paraId="2D429D1E" w14:textId="77777777" w:rsidTr="00BE498C">
        <w:trPr>
          <w:divId w:val="2052876922"/>
          <w:trHeight w:val="360"/>
        </w:trPr>
        <w:tc>
          <w:tcPr>
            <w:tcW w:w="575" w:type="dxa"/>
          </w:tcPr>
          <w:p w14:paraId="62B09904" w14:textId="77777777" w:rsidR="00BE24CB" w:rsidRDefault="00BE24CB" w:rsidP="00D7341E">
            <w:pPr>
              <w:pStyle w:val="TableParagraph"/>
              <w:ind w:left="168" w:right="47"/>
              <w:jc w:val="center"/>
              <w:rPr>
                <w:sz w:val="18"/>
              </w:rPr>
            </w:pPr>
            <w:r>
              <w:rPr>
                <w:sz w:val="18"/>
              </w:rPr>
              <w:t>609</w:t>
            </w:r>
          </w:p>
        </w:tc>
        <w:tc>
          <w:tcPr>
            <w:tcW w:w="6298" w:type="dxa"/>
          </w:tcPr>
          <w:p w14:paraId="2BEB1302" w14:textId="77777777" w:rsidR="00BE24CB" w:rsidRDefault="00BE24CB" w:rsidP="00D7341E">
            <w:pPr>
              <w:pStyle w:val="TableParagraph"/>
              <w:ind w:left="82"/>
              <w:jc w:val="left"/>
              <w:rPr>
                <w:sz w:val="18"/>
              </w:rPr>
            </w:pPr>
            <w:r>
              <w:rPr>
                <w:sz w:val="18"/>
              </w:rPr>
              <w:t>Rezervat</w:t>
            </w:r>
          </w:p>
        </w:tc>
        <w:tc>
          <w:tcPr>
            <w:tcW w:w="1249" w:type="dxa"/>
          </w:tcPr>
          <w:p w14:paraId="7445046C" w14:textId="77777777" w:rsidR="00BE24CB" w:rsidRDefault="00BE24CB" w:rsidP="00D7341E">
            <w:pPr>
              <w:pStyle w:val="TableParagraph"/>
              <w:ind w:right="63"/>
              <w:rPr>
                <w:sz w:val="18"/>
              </w:rPr>
            </w:pPr>
            <w:r>
              <w:rPr>
                <w:sz w:val="18"/>
              </w:rPr>
              <w:t>0</w:t>
            </w:r>
          </w:p>
        </w:tc>
        <w:tc>
          <w:tcPr>
            <w:tcW w:w="1249" w:type="dxa"/>
          </w:tcPr>
          <w:p w14:paraId="16C79521" w14:textId="77777777" w:rsidR="00BE24CB" w:rsidRDefault="00BE24CB" w:rsidP="00D7341E">
            <w:pPr>
              <w:pStyle w:val="TableParagraph"/>
              <w:ind w:right="62"/>
              <w:rPr>
                <w:sz w:val="18"/>
              </w:rPr>
            </w:pPr>
            <w:r>
              <w:rPr>
                <w:sz w:val="18"/>
              </w:rPr>
              <w:t>0</w:t>
            </w:r>
          </w:p>
        </w:tc>
        <w:tc>
          <w:tcPr>
            <w:tcW w:w="1249" w:type="dxa"/>
          </w:tcPr>
          <w:p w14:paraId="01B0CA11" w14:textId="77777777" w:rsidR="00BE24CB" w:rsidRDefault="00BE24CB" w:rsidP="00D7341E">
            <w:pPr>
              <w:pStyle w:val="TableParagraph"/>
              <w:ind w:right="62"/>
              <w:rPr>
                <w:sz w:val="18"/>
              </w:rPr>
            </w:pPr>
            <w:r>
              <w:rPr>
                <w:sz w:val="18"/>
              </w:rPr>
              <w:t>0</w:t>
            </w:r>
          </w:p>
        </w:tc>
        <w:tc>
          <w:tcPr>
            <w:tcW w:w="1249" w:type="dxa"/>
          </w:tcPr>
          <w:p w14:paraId="76448EB1" w14:textId="77777777" w:rsidR="00BE24CB" w:rsidRDefault="00BE24CB" w:rsidP="00D7341E">
            <w:pPr>
              <w:pStyle w:val="TableParagraph"/>
              <w:ind w:right="61"/>
              <w:rPr>
                <w:sz w:val="18"/>
              </w:rPr>
            </w:pPr>
            <w:r>
              <w:rPr>
                <w:sz w:val="18"/>
              </w:rPr>
              <w:t>0</w:t>
            </w:r>
          </w:p>
        </w:tc>
        <w:tc>
          <w:tcPr>
            <w:tcW w:w="1249" w:type="dxa"/>
          </w:tcPr>
          <w:p w14:paraId="3F231610" w14:textId="77777777" w:rsidR="00BE24CB" w:rsidRDefault="00BE24CB" w:rsidP="00D7341E">
            <w:pPr>
              <w:pStyle w:val="TableParagraph"/>
              <w:ind w:right="60"/>
              <w:rPr>
                <w:sz w:val="18"/>
              </w:rPr>
            </w:pPr>
            <w:r>
              <w:rPr>
                <w:sz w:val="18"/>
              </w:rPr>
              <w:t>0</w:t>
            </w:r>
          </w:p>
        </w:tc>
        <w:tc>
          <w:tcPr>
            <w:tcW w:w="1249" w:type="dxa"/>
          </w:tcPr>
          <w:p w14:paraId="401234A9" w14:textId="77777777" w:rsidR="00BE24CB" w:rsidRDefault="00BE24CB" w:rsidP="00D7341E">
            <w:pPr>
              <w:pStyle w:val="TableParagraph"/>
              <w:ind w:right="59"/>
              <w:rPr>
                <w:sz w:val="18"/>
              </w:rPr>
            </w:pPr>
            <w:r>
              <w:rPr>
                <w:sz w:val="18"/>
              </w:rPr>
              <w:t>0</w:t>
            </w:r>
          </w:p>
        </w:tc>
        <w:tc>
          <w:tcPr>
            <w:tcW w:w="1249" w:type="dxa"/>
          </w:tcPr>
          <w:p w14:paraId="157B10DD" w14:textId="77777777" w:rsidR="00BE24CB" w:rsidRDefault="00BE24CB" w:rsidP="00D7341E">
            <w:pPr>
              <w:pStyle w:val="TableParagraph"/>
              <w:ind w:right="58"/>
              <w:rPr>
                <w:sz w:val="18"/>
              </w:rPr>
            </w:pPr>
            <w:r>
              <w:rPr>
                <w:sz w:val="18"/>
              </w:rPr>
              <w:t>0</w:t>
            </w:r>
          </w:p>
        </w:tc>
      </w:tr>
      <w:tr w:rsidR="00BE24CB" w14:paraId="69EBDB5B" w14:textId="77777777" w:rsidTr="00BE498C">
        <w:trPr>
          <w:divId w:val="2052876922"/>
          <w:trHeight w:val="360"/>
        </w:trPr>
        <w:tc>
          <w:tcPr>
            <w:tcW w:w="575" w:type="dxa"/>
          </w:tcPr>
          <w:p w14:paraId="6F924F87" w14:textId="77777777" w:rsidR="00BE24CB" w:rsidRDefault="00BE24CB" w:rsidP="00D7341E">
            <w:pPr>
              <w:pStyle w:val="TableParagraph"/>
              <w:ind w:left="168" w:right="47"/>
              <w:jc w:val="center"/>
              <w:rPr>
                <w:sz w:val="18"/>
              </w:rPr>
            </w:pPr>
            <w:r>
              <w:rPr>
                <w:sz w:val="18"/>
              </w:rPr>
              <w:t>651</w:t>
            </w:r>
          </w:p>
        </w:tc>
        <w:tc>
          <w:tcPr>
            <w:tcW w:w="6298" w:type="dxa"/>
          </w:tcPr>
          <w:p w14:paraId="5B01E0C2" w14:textId="77777777" w:rsidR="00BE24CB" w:rsidRDefault="00BE24CB" w:rsidP="00D7341E">
            <w:pPr>
              <w:pStyle w:val="TableParagraph"/>
              <w:ind w:left="82"/>
              <w:jc w:val="left"/>
              <w:rPr>
                <w:sz w:val="18"/>
              </w:rPr>
            </w:pPr>
            <w:r>
              <w:rPr>
                <w:sz w:val="18"/>
              </w:rPr>
              <w:t>Interesa</w:t>
            </w:r>
            <w:r>
              <w:rPr>
                <w:spacing w:val="-3"/>
                <w:sz w:val="18"/>
              </w:rPr>
              <w:t xml:space="preserve"> </w:t>
            </w:r>
            <w:r>
              <w:rPr>
                <w:sz w:val="18"/>
              </w:rPr>
              <w:t>per</w:t>
            </w:r>
            <w:r>
              <w:rPr>
                <w:spacing w:val="-4"/>
                <w:sz w:val="18"/>
              </w:rPr>
              <w:t xml:space="preserve"> </w:t>
            </w:r>
            <w:r>
              <w:rPr>
                <w:sz w:val="18"/>
              </w:rPr>
              <w:t>huamarrje</w:t>
            </w:r>
            <w:r>
              <w:rPr>
                <w:spacing w:val="-4"/>
                <w:sz w:val="18"/>
              </w:rPr>
              <w:t xml:space="preserve"> </w:t>
            </w:r>
            <w:r>
              <w:rPr>
                <w:sz w:val="18"/>
              </w:rPr>
              <w:t>te</w:t>
            </w:r>
            <w:r>
              <w:rPr>
                <w:spacing w:val="-2"/>
                <w:sz w:val="18"/>
              </w:rPr>
              <w:t xml:space="preserve"> </w:t>
            </w:r>
            <w:r>
              <w:rPr>
                <w:sz w:val="18"/>
              </w:rPr>
              <w:t>tjera</w:t>
            </w:r>
            <w:r>
              <w:rPr>
                <w:spacing w:val="-3"/>
                <w:sz w:val="18"/>
              </w:rPr>
              <w:t xml:space="preserve"> </w:t>
            </w:r>
            <w:r>
              <w:rPr>
                <w:sz w:val="18"/>
              </w:rPr>
              <w:t>te</w:t>
            </w:r>
            <w:r>
              <w:rPr>
                <w:spacing w:val="-3"/>
                <w:sz w:val="18"/>
              </w:rPr>
              <w:t xml:space="preserve"> </w:t>
            </w:r>
            <w:r>
              <w:rPr>
                <w:sz w:val="18"/>
              </w:rPr>
              <w:t>brendeshme</w:t>
            </w:r>
          </w:p>
        </w:tc>
        <w:tc>
          <w:tcPr>
            <w:tcW w:w="1249" w:type="dxa"/>
          </w:tcPr>
          <w:p w14:paraId="72184FE9" w14:textId="77777777" w:rsidR="00BE24CB" w:rsidRDefault="00BE24CB" w:rsidP="00D7341E">
            <w:pPr>
              <w:pStyle w:val="TableParagraph"/>
              <w:ind w:right="63"/>
              <w:rPr>
                <w:sz w:val="18"/>
              </w:rPr>
            </w:pPr>
            <w:r>
              <w:rPr>
                <w:sz w:val="18"/>
              </w:rPr>
              <w:t>0</w:t>
            </w:r>
          </w:p>
        </w:tc>
        <w:tc>
          <w:tcPr>
            <w:tcW w:w="1249" w:type="dxa"/>
          </w:tcPr>
          <w:p w14:paraId="29BE8AE4" w14:textId="77777777" w:rsidR="00BE24CB" w:rsidRDefault="00BE24CB" w:rsidP="00D7341E">
            <w:pPr>
              <w:pStyle w:val="TableParagraph"/>
              <w:ind w:right="62"/>
              <w:rPr>
                <w:sz w:val="18"/>
              </w:rPr>
            </w:pPr>
            <w:r>
              <w:rPr>
                <w:sz w:val="18"/>
              </w:rPr>
              <w:t>0</w:t>
            </w:r>
          </w:p>
        </w:tc>
        <w:tc>
          <w:tcPr>
            <w:tcW w:w="1249" w:type="dxa"/>
          </w:tcPr>
          <w:p w14:paraId="0DE3203A" w14:textId="77777777" w:rsidR="00BE24CB" w:rsidRDefault="00BE24CB" w:rsidP="00D7341E">
            <w:pPr>
              <w:pStyle w:val="TableParagraph"/>
              <w:ind w:right="62"/>
              <w:rPr>
                <w:sz w:val="18"/>
              </w:rPr>
            </w:pPr>
            <w:r>
              <w:rPr>
                <w:sz w:val="18"/>
              </w:rPr>
              <w:t>0</w:t>
            </w:r>
          </w:p>
        </w:tc>
        <w:tc>
          <w:tcPr>
            <w:tcW w:w="1249" w:type="dxa"/>
          </w:tcPr>
          <w:p w14:paraId="5D580AEA" w14:textId="77777777" w:rsidR="00BE24CB" w:rsidRDefault="00BE24CB" w:rsidP="00D7341E">
            <w:pPr>
              <w:pStyle w:val="TableParagraph"/>
              <w:ind w:right="61"/>
              <w:rPr>
                <w:sz w:val="18"/>
              </w:rPr>
            </w:pPr>
            <w:r>
              <w:rPr>
                <w:sz w:val="18"/>
              </w:rPr>
              <w:t>0</w:t>
            </w:r>
          </w:p>
        </w:tc>
        <w:tc>
          <w:tcPr>
            <w:tcW w:w="1249" w:type="dxa"/>
          </w:tcPr>
          <w:p w14:paraId="15A7958B" w14:textId="77777777" w:rsidR="00BE24CB" w:rsidRDefault="00BE24CB" w:rsidP="00D7341E">
            <w:pPr>
              <w:pStyle w:val="TableParagraph"/>
              <w:ind w:right="60"/>
              <w:rPr>
                <w:sz w:val="18"/>
              </w:rPr>
            </w:pPr>
            <w:r>
              <w:rPr>
                <w:sz w:val="18"/>
              </w:rPr>
              <w:t>0</w:t>
            </w:r>
          </w:p>
        </w:tc>
        <w:tc>
          <w:tcPr>
            <w:tcW w:w="1249" w:type="dxa"/>
          </w:tcPr>
          <w:p w14:paraId="5920A380" w14:textId="77777777" w:rsidR="00BE24CB" w:rsidRDefault="00BE24CB" w:rsidP="00D7341E">
            <w:pPr>
              <w:pStyle w:val="TableParagraph"/>
              <w:ind w:right="59"/>
              <w:rPr>
                <w:sz w:val="18"/>
              </w:rPr>
            </w:pPr>
            <w:r>
              <w:rPr>
                <w:sz w:val="18"/>
              </w:rPr>
              <w:t>0</w:t>
            </w:r>
          </w:p>
        </w:tc>
        <w:tc>
          <w:tcPr>
            <w:tcW w:w="1249" w:type="dxa"/>
          </w:tcPr>
          <w:p w14:paraId="542D5392" w14:textId="77777777" w:rsidR="00BE24CB" w:rsidRDefault="00BE24CB" w:rsidP="00D7341E">
            <w:pPr>
              <w:pStyle w:val="TableParagraph"/>
              <w:ind w:right="58"/>
              <w:rPr>
                <w:sz w:val="18"/>
              </w:rPr>
            </w:pPr>
            <w:r>
              <w:rPr>
                <w:sz w:val="18"/>
              </w:rPr>
              <w:t>0</w:t>
            </w:r>
          </w:p>
        </w:tc>
      </w:tr>
      <w:tr w:rsidR="00BE24CB" w14:paraId="4636AD7A" w14:textId="77777777" w:rsidTr="00BE498C">
        <w:trPr>
          <w:divId w:val="2052876922"/>
          <w:trHeight w:val="360"/>
        </w:trPr>
        <w:tc>
          <w:tcPr>
            <w:tcW w:w="575" w:type="dxa"/>
          </w:tcPr>
          <w:p w14:paraId="184B31AA" w14:textId="77777777" w:rsidR="00BE24CB" w:rsidRDefault="00BE24CB" w:rsidP="00D7341E">
            <w:pPr>
              <w:pStyle w:val="TableParagraph"/>
              <w:ind w:left="62" w:right="42"/>
              <w:jc w:val="center"/>
              <w:rPr>
                <w:sz w:val="18"/>
              </w:rPr>
            </w:pPr>
            <w:r>
              <w:rPr>
                <w:sz w:val="18"/>
              </w:rPr>
              <w:t>1661</w:t>
            </w:r>
          </w:p>
        </w:tc>
        <w:tc>
          <w:tcPr>
            <w:tcW w:w="6298" w:type="dxa"/>
          </w:tcPr>
          <w:p w14:paraId="17BD070D" w14:textId="77777777" w:rsidR="00BE24CB" w:rsidRDefault="00BE24CB" w:rsidP="00D7341E">
            <w:pPr>
              <w:pStyle w:val="TableParagraph"/>
              <w:ind w:left="82"/>
              <w:jc w:val="left"/>
              <w:rPr>
                <w:sz w:val="18"/>
              </w:rPr>
            </w:pPr>
            <w:r>
              <w:rPr>
                <w:sz w:val="18"/>
              </w:rPr>
              <w:t>Te</w:t>
            </w:r>
            <w:r>
              <w:rPr>
                <w:spacing w:val="-3"/>
                <w:sz w:val="18"/>
              </w:rPr>
              <w:t xml:space="preserve"> </w:t>
            </w:r>
            <w:r>
              <w:rPr>
                <w:sz w:val="18"/>
              </w:rPr>
              <w:t>dala,</w:t>
            </w:r>
            <w:r>
              <w:rPr>
                <w:spacing w:val="-3"/>
                <w:sz w:val="18"/>
              </w:rPr>
              <w:t xml:space="preserve"> </w:t>
            </w:r>
            <w:r>
              <w:rPr>
                <w:sz w:val="18"/>
              </w:rPr>
              <w:t>huamarrje</w:t>
            </w:r>
            <w:r>
              <w:rPr>
                <w:spacing w:val="-3"/>
                <w:sz w:val="18"/>
              </w:rPr>
              <w:t xml:space="preserve"> </w:t>
            </w:r>
            <w:r>
              <w:rPr>
                <w:sz w:val="18"/>
              </w:rPr>
              <w:t>te</w:t>
            </w:r>
            <w:r>
              <w:rPr>
                <w:spacing w:val="-2"/>
                <w:sz w:val="18"/>
              </w:rPr>
              <w:t xml:space="preserve"> </w:t>
            </w:r>
            <w:r>
              <w:rPr>
                <w:sz w:val="18"/>
              </w:rPr>
              <w:t>tjera</w:t>
            </w:r>
            <w:r>
              <w:rPr>
                <w:spacing w:val="-2"/>
                <w:sz w:val="18"/>
              </w:rPr>
              <w:t xml:space="preserve"> </w:t>
            </w:r>
            <w:r>
              <w:rPr>
                <w:sz w:val="18"/>
              </w:rPr>
              <w:t>afatgjate</w:t>
            </w:r>
          </w:p>
        </w:tc>
        <w:tc>
          <w:tcPr>
            <w:tcW w:w="1249" w:type="dxa"/>
          </w:tcPr>
          <w:p w14:paraId="49C42B5B" w14:textId="77777777" w:rsidR="00BE24CB" w:rsidRDefault="00BE24CB" w:rsidP="00D7341E">
            <w:pPr>
              <w:pStyle w:val="TableParagraph"/>
              <w:ind w:right="63"/>
              <w:rPr>
                <w:sz w:val="18"/>
              </w:rPr>
            </w:pPr>
            <w:r>
              <w:rPr>
                <w:sz w:val="18"/>
              </w:rPr>
              <w:t>0</w:t>
            </w:r>
          </w:p>
        </w:tc>
        <w:tc>
          <w:tcPr>
            <w:tcW w:w="1249" w:type="dxa"/>
          </w:tcPr>
          <w:p w14:paraId="05C00D4A" w14:textId="77777777" w:rsidR="00BE24CB" w:rsidRDefault="00BE24CB" w:rsidP="00D7341E">
            <w:pPr>
              <w:pStyle w:val="TableParagraph"/>
              <w:ind w:right="62"/>
              <w:rPr>
                <w:sz w:val="18"/>
              </w:rPr>
            </w:pPr>
            <w:r>
              <w:rPr>
                <w:sz w:val="18"/>
              </w:rPr>
              <w:t>0</w:t>
            </w:r>
          </w:p>
        </w:tc>
        <w:tc>
          <w:tcPr>
            <w:tcW w:w="1249" w:type="dxa"/>
          </w:tcPr>
          <w:p w14:paraId="33CA9172" w14:textId="77777777" w:rsidR="00BE24CB" w:rsidRDefault="00BE24CB" w:rsidP="00D7341E">
            <w:pPr>
              <w:pStyle w:val="TableParagraph"/>
              <w:ind w:right="62"/>
              <w:rPr>
                <w:sz w:val="18"/>
              </w:rPr>
            </w:pPr>
            <w:r>
              <w:rPr>
                <w:sz w:val="18"/>
              </w:rPr>
              <w:t>0</w:t>
            </w:r>
          </w:p>
        </w:tc>
        <w:tc>
          <w:tcPr>
            <w:tcW w:w="1249" w:type="dxa"/>
          </w:tcPr>
          <w:p w14:paraId="7D3A99C7" w14:textId="77777777" w:rsidR="00BE24CB" w:rsidRDefault="00BE24CB" w:rsidP="00D7341E">
            <w:pPr>
              <w:pStyle w:val="TableParagraph"/>
              <w:ind w:right="61"/>
              <w:rPr>
                <w:sz w:val="18"/>
              </w:rPr>
            </w:pPr>
            <w:r>
              <w:rPr>
                <w:sz w:val="18"/>
              </w:rPr>
              <w:t>0</w:t>
            </w:r>
          </w:p>
        </w:tc>
        <w:tc>
          <w:tcPr>
            <w:tcW w:w="1249" w:type="dxa"/>
          </w:tcPr>
          <w:p w14:paraId="4C2A5F8D" w14:textId="77777777" w:rsidR="00BE24CB" w:rsidRDefault="00BE24CB" w:rsidP="00D7341E">
            <w:pPr>
              <w:pStyle w:val="TableParagraph"/>
              <w:ind w:right="60"/>
              <w:rPr>
                <w:sz w:val="18"/>
              </w:rPr>
            </w:pPr>
            <w:r>
              <w:rPr>
                <w:sz w:val="18"/>
              </w:rPr>
              <w:t>0</w:t>
            </w:r>
          </w:p>
        </w:tc>
        <w:tc>
          <w:tcPr>
            <w:tcW w:w="1249" w:type="dxa"/>
          </w:tcPr>
          <w:p w14:paraId="10A09298" w14:textId="77777777" w:rsidR="00BE24CB" w:rsidRDefault="00BE24CB" w:rsidP="00D7341E">
            <w:pPr>
              <w:pStyle w:val="TableParagraph"/>
              <w:ind w:right="59"/>
              <w:rPr>
                <w:sz w:val="18"/>
              </w:rPr>
            </w:pPr>
            <w:r>
              <w:rPr>
                <w:sz w:val="18"/>
              </w:rPr>
              <w:t>0</w:t>
            </w:r>
          </w:p>
        </w:tc>
        <w:tc>
          <w:tcPr>
            <w:tcW w:w="1249" w:type="dxa"/>
          </w:tcPr>
          <w:p w14:paraId="7B249A0C" w14:textId="77777777" w:rsidR="00BE24CB" w:rsidRDefault="00BE24CB" w:rsidP="00D7341E">
            <w:pPr>
              <w:pStyle w:val="TableParagraph"/>
              <w:ind w:right="58"/>
              <w:rPr>
                <w:sz w:val="18"/>
              </w:rPr>
            </w:pPr>
            <w:r>
              <w:rPr>
                <w:sz w:val="18"/>
              </w:rPr>
              <w:t>0</w:t>
            </w:r>
          </w:p>
        </w:tc>
      </w:tr>
      <w:tr w:rsidR="00BE24CB" w14:paraId="5DE3F4BC" w14:textId="77777777" w:rsidTr="00BE498C">
        <w:trPr>
          <w:divId w:val="2052876922"/>
          <w:trHeight w:val="360"/>
        </w:trPr>
        <w:tc>
          <w:tcPr>
            <w:tcW w:w="575" w:type="dxa"/>
            <w:shd w:val="clear" w:color="auto" w:fill="DFDFDF"/>
          </w:tcPr>
          <w:p w14:paraId="3AAA098C" w14:textId="77777777" w:rsidR="00BE24CB" w:rsidRDefault="00BE24CB" w:rsidP="00D7341E">
            <w:pPr>
              <w:pStyle w:val="TableParagraph"/>
              <w:spacing w:before="0"/>
              <w:jc w:val="left"/>
              <w:rPr>
                <w:rFonts w:ascii="Times New Roman"/>
                <w:sz w:val="18"/>
              </w:rPr>
            </w:pPr>
          </w:p>
        </w:tc>
        <w:tc>
          <w:tcPr>
            <w:tcW w:w="6298" w:type="dxa"/>
            <w:shd w:val="clear" w:color="auto" w:fill="DFDFDF"/>
          </w:tcPr>
          <w:p w14:paraId="283D0CBD" w14:textId="77777777" w:rsidR="00BE24CB" w:rsidRDefault="00BE24CB" w:rsidP="00D7341E">
            <w:pPr>
              <w:pStyle w:val="TableParagraph"/>
              <w:spacing w:before="78"/>
              <w:ind w:left="82"/>
              <w:jc w:val="left"/>
              <w:rPr>
                <w:b/>
                <w:sz w:val="21"/>
              </w:rPr>
            </w:pPr>
            <w:r>
              <w:rPr>
                <w:b/>
                <w:sz w:val="21"/>
              </w:rPr>
              <w:t>Shpenzime</w:t>
            </w:r>
            <w:r>
              <w:rPr>
                <w:b/>
                <w:spacing w:val="-6"/>
                <w:sz w:val="21"/>
              </w:rPr>
              <w:t xml:space="preserve"> </w:t>
            </w:r>
            <w:r>
              <w:rPr>
                <w:b/>
                <w:sz w:val="21"/>
              </w:rPr>
              <w:t>Kapitale</w:t>
            </w:r>
            <w:r>
              <w:rPr>
                <w:b/>
                <w:spacing w:val="-5"/>
                <w:sz w:val="21"/>
              </w:rPr>
              <w:t xml:space="preserve"> </w:t>
            </w:r>
            <w:r>
              <w:rPr>
                <w:b/>
                <w:sz w:val="21"/>
              </w:rPr>
              <w:t>të</w:t>
            </w:r>
            <w:r>
              <w:rPr>
                <w:b/>
                <w:spacing w:val="-5"/>
                <w:sz w:val="21"/>
              </w:rPr>
              <w:t xml:space="preserve"> </w:t>
            </w:r>
            <w:r>
              <w:rPr>
                <w:b/>
                <w:sz w:val="21"/>
              </w:rPr>
              <w:t>Brendshme</w:t>
            </w:r>
            <w:r>
              <w:rPr>
                <w:b/>
                <w:spacing w:val="-6"/>
                <w:sz w:val="21"/>
              </w:rPr>
              <w:t xml:space="preserve"> </w:t>
            </w:r>
            <w:r>
              <w:rPr>
                <w:b/>
                <w:sz w:val="21"/>
              </w:rPr>
              <w:t>(230-232,</w:t>
            </w:r>
            <w:r>
              <w:rPr>
                <w:b/>
                <w:spacing w:val="-5"/>
                <w:sz w:val="21"/>
              </w:rPr>
              <w:t xml:space="preserve"> </w:t>
            </w:r>
            <w:r>
              <w:rPr>
                <w:b/>
                <w:sz w:val="21"/>
              </w:rPr>
              <w:t>255,</w:t>
            </w:r>
            <w:r>
              <w:rPr>
                <w:b/>
                <w:spacing w:val="-5"/>
                <w:sz w:val="21"/>
              </w:rPr>
              <w:t xml:space="preserve"> </w:t>
            </w:r>
            <w:r>
              <w:rPr>
                <w:b/>
                <w:sz w:val="21"/>
              </w:rPr>
              <w:t>1661)</w:t>
            </w:r>
          </w:p>
        </w:tc>
        <w:tc>
          <w:tcPr>
            <w:tcW w:w="1249" w:type="dxa"/>
            <w:shd w:val="clear" w:color="auto" w:fill="DFDFDF"/>
          </w:tcPr>
          <w:p w14:paraId="491E7013" w14:textId="77777777" w:rsidR="00BE24CB" w:rsidRDefault="00BE24CB" w:rsidP="00D7341E">
            <w:pPr>
              <w:pStyle w:val="TableParagraph"/>
              <w:ind w:right="63"/>
              <w:rPr>
                <w:b/>
                <w:sz w:val="18"/>
              </w:rPr>
            </w:pPr>
            <w:r>
              <w:rPr>
                <w:b/>
                <w:sz w:val="18"/>
              </w:rPr>
              <w:t>0</w:t>
            </w:r>
          </w:p>
        </w:tc>
        <w:tc>
          <w:tcPr>
            <w:tcW w:w="1249" w:type="dxa"/>
            <w:shd w:val="clear" w:color="auto" w:fill="DFDFDF"/>
          </w:tcPr>
          <w:p w14:paraId="2FBE5255" w14:textId="77777777" w:rsidR="00BE24CB" w:rsidRDefault="00BE24CB" w:rsidP="00D7341E">
            <w:pPr>
              <w:pStyle w:val="TableParagraph"/>
              <w:ind w:right="62"/>
              <w:rPr>
                <w:b/>
                <w:sz w:val="18"/>
              </w:rPr>
            </w:pPr>
            <w:r>
              <w:rPr>
                <w:b/>
                <w:sz w:val="18"/>
              </w:rPr>
              <w:t>0</w:t>
            </w:r>
          </w:p>
        </w:tc>
        <w:tc>
          <w:tcPr>
            <w:tcW w:w="1249" w:type="dxa"/>
            <w:shd w:val="clear" w:color="auto" w:fill="DFDFDF"/>
          </w:tcPr>
          <w:p w14:paraId="33696105" w14:textId="77777777" w:rsidR="00BE24CB" w:rsidRDefault="00BE24CB" w:rsidP="00D7341E">
            <w:pPr>
              <w:pStyle w:val="TableParagraph"/>
              <w:ind w:right="62"/>
              <w:rPr>
                <w:b/>
                <w:sz w:val="18"/>
              </w:rPr>
            </w:pPr>
            <w:r>
              <w:rPr>
                <w:b/>
                <w:sz w:val="18"/>
              </w:rPr>
              <w:t>0</w:t>
            </w:r>
          </w:p>
        </w:tc>
        <w:tc>
          <w:tcPr>
            <w:tcW w:w="1249" w:type="dxa"/>
            <w:shd w:val="clear" w:color="auto" w:fill="DFDFDF"/>
          </w:tcPr>
          <w:p w14:paraId="6CBBC3FF" w14:textId="77777777" w:rsidR="00BE24CB" w:rsidRDefault="00BE24CB" w:rsidP="00D7341E">
            <w:pPr>
              <w:pStyle w:val="TableParagraph"/>
              <w:ind w:right="61"/>
              <w:rPr>
                <w:b/>
                <w:sz w:val="18"/>
              </w:rPr>
            </w:pPr>
            <w:r>
              <w:rPr>
                <w:b/>
                <w:sz w:val="18"/>
              </w:rPr>
              <w:t>0</w:t>
            </w:r>
          </w:p>
        </w:tc>
        <w:tc>
          <w:tcPr>
            <w:tcW w:w="1249" w:type="dxa"/>
            <w:shd w:val="clear" w:color="auto" w:fill="DFDFDF"/>
          </w:tcPr>
          <w:p w14:paraId="7A5AFCE7" w14:textId="77777777" w:rsidR="00BE24CB" w:rsidRDefault="00BE24CB" w:rsidP="00D7341E">
            <w:pPr>
              <w:pStyle w:val="TableParagraph"/>
              <w:ind w:right="60"/>
              <w:rPr>
                <w:b/>
                <w:sz w:val="18"/>
              </w:rPr>
            </w:pPr>
            <w:r>
              <w:rPr>
                <w:b/>
                <w:sz w:val="18"/>
              </w:rPr>
              <w:t>0</w:t>
            </w:r>
          </w:p>
        </w:tc>
        <w:tc>
          <w:tcPr>
            <w:tcW w:w="1249" w:type="dxa"/>
            <w:shd w:val="clear" w:color="auto" w:fill="DFDFDF"/>
          </w:tcPr>
          <w:p w14:paraId="0FA52015" w14:textId="77777777" w:rsidR="00BE24CB" w:rsidRDefault="00BE24CB" w:rsidP="00D7341E">
            <w:pPr>
              <w:pStyle w:val="TableParagraph"/>
              <w:ind w:right="59"/>
              <w:rPr>
                <w:b/>
                <w:sz w:val="18"/>
              </w:rPr>
            </w:pPr>
            <w:r>
              <w:rPr>
                <w:b/>
                <w:sz w:val="18"/>
              </w:rPr>
              <w:t>0</w:t>
            </w:r>
          </w:p>
        </w:tc>
        <w:tc>
          <w:tcPr>
            <w:tcW w:w="1249" w:type="dxa"/>
            <w:shd w:val="clear" w:color="auto" w:fill="DFDFDF"/>
          </w:tcPr>
          <w:p w14:paraId="4CCC8A56" w14:textId="77777777" w:rsidR="00BE24CB" w:rsidRDefault="00BE24CB" w:rsidP="00D7341E">
            <w:pPr>
              <w:pStyle w:val="TableParagraph"/>
              <w:ind w:right="58"/>
              <w:rPr>
                <w:b/>
                <w:sz w:val="18"/>
              </w:rPr>
            </w:pPr>
            <w:r>
              <w:rPr>
                <w:b/>
                <w:sz w:val="18"/>
              </w:rPr>
              <w:t>0</w:t>
            </w:r>
          </w:p>
        </w:tc>
      </w:tr>
      <w:tr w:rsidR="00BE24CB" w14:paraId="644A3439" w14:textId="77777777" w:rsidTr="00BE498C">
        <w:trPr>
          <w:divId w:val="2052876922"/>
          <w:trHeight w:val="360"/>
        </w:trPr>
        <w:tc>
          <w:tcPr>
            <w:tcW w:w="575" w:type="dxa"/>
          </w:tcPr>
          <w:p w14:paraId="0D30B4EE" w14:textId="77777777" w:rsidR="00BE24CB" w:rsidRDefault="00BE24CB" w:rsidP="00D7341E">
            <w:pPr>
              <w:pStyle w:val="TableParagraph"/>
              <w:ind w:left="168" w:right="47"/>
              <w:jc w:val="center"/>
              <w:rPr>
                <w:sz w:val="18"/>
              </w:rPr>
            </w:pPr>
            <w:r>
              <w:rPr>
                <w:sz w:val="18"/>
              </w:rPr>
              <w:t>230</w:t>
            </w:r>
          </w:p>
        </w:tc>
        <w:tc>
          <w:tcPr>
            <w:tcW w:w="6298" w:type="dxa"/>
          </w:tcPr>
          <w:p w14:paraId="2099BFC4" w14:textId="77777777" w:rsidR="00BE24CB" w:rsidRDefault="00BE24CB" w:rsidP="00D7341E">
            <w:pPr>
              <w:pStyle w:val="TableParagraph"/>
              <w:ind w:left="82"/>
              <w:jc w:val="left"/>
              <w:rPr>
                <w:sz w:val="18"/>
              </w:rPr>
            </w:pPr>
            <w:r>
              <w:rPr>
                <w:sz w:val="18"/>
              </w:rPr>
              <w:t>Shpenzime</w:t>
            </w:r>
            <w:r>
              <w:rPr>
                <w:spacing w:val="-6"/>
                <w:sz w:val="18"/>
              </w:rPr>
              <w:t xml:space="preserve"> </w:t>
            </w:r>
            <w:r>
              <w:rPr>
                <w:sz w:val="18"/>
              </w:rPr>
              <w:t>per</w:t>
            </w:r>
            <w:r>
              <w:rPr>
                <w:spacing w:val="-5"/>
                <w:sz w:val="18"/>
              </w:rPr>
              <w:t xml:space="preserve"> </w:t>
            </w:r>
            <w:r>
              <w:rPr>
                <w:sz w:val="18"/>
              </w:rPr>
              <w:t>rritjen</w:t>
            </w:r>
            <w:r>
              <w:rPr>
                <w:spacing w:val="-4"/>
                <w:sz w:val="18"/>
              </w:rPr>
              <w:t xml:space="preserve"> </w:t>
            </w:r>
            <w:r>
              <w:rPr>
                <w:sz w:val="18"/>
              </w:rPr>
              <w:t>e</w:t>
            </w:r>
            <w:r>
              <w:rPr>
                <w:spacing w:val="-5"/>
                <w:sz w:val="18"/>
              </w:rPr>
              <w:t xml:space="preserve"> </w:t>
            </w:r>
            <w:r>
              <w:rPr>
                <w:sz w:val="18"/>
              </w:rPr>
              <w:t>aktiveve</w:t>
            </w:r>
            <w:r>
              <w:rPr>
                <w:spacing w:val="-4"/>
                <w:sz w:val="18"/>
              </w:rPr>
              <w:t xml:space="preserve"> </w:t>
            </w:r>
            <w:r>
              <w:rPr>
                <w:sz w:val="18"/>
              </w:rPr>
              <w:t>te</w:t>
            </w:r>
            <w:r>
              <w:rPr>
                <w:spacing w:val="-4"/>
                <w:sz w:val="18"/>
              </w:rPr>
              <w:t xml:space="preserve"> </w:t>
            </w:r>
            <w:r>
              <w:rPr>
                <w:sz w:val="18"/>
              </w:rPr>
              <w:t>qendrueshme</w:t>
            </w:r>
            <w:r>
              <w:rPr>
                <w:spacing w:val="-5"/>
                <w:sz w:val="18"/>
              </w:rPr>
              <w:t xml:space="preserve"> </w:t>
            </w:r>
            <w:r>
              <w:rPr>
                <w:sz w:val="18"/>
              </w:rPr>
              <w:t>te</w:t>
            </w:r>
            <w:r>
              <w:rPr>
                <w:spacing w:val="-4"/>
                <w:sz w:val="18"/>
              </w:rPr>
              <w:t xml:space="preserve"> </w:t>
            </w:r>
            <w:r>
              <w:rPr>
                <w:sz w:val="18"/>
              </w:rPr>
              <w:t>patrupezuara</w:t>
            </w:r>
          </w:p>
        </w:tc>
        <w:tc>
          <w:tcPr>
            <w:tcW w:w="1249" w:type="dxa"/>
          </w:tcPr>
          <w:p w14:paraId="455E899C" w14:textId="77777777" w:rsidR="00BE24CB" w:rsidRDefault="00BE24CB" w:rsidP="00D7341E">
            <w:pPr>
              <w:pStyle w:val="TableParagraph"/>
              <w:ind w:right="63"/>
              <w:rPr>
                <w:sz w:val="18"/>
              </w:rPr>
            </w:pPr>
            <w:r>
              <w:rPr>
                <w:sz w:val="18"/>
              </w:rPr>
              <w:t>0</w:t>
            </w:r>
          </w:p>
        </w:tc>
        <w:tc>
          <w:tcPr>
            <w:tcW w:w="1249" w:type="dxa"/>
          </w:tcPr>
          <w:p w14:paraId="56D2037B" w14:textId="77777777" w:rsidR="00BE24CB" w:rsidRDefault="00BE24CB" w:rsidP="00D7341E">
            <w:pPr>
              <w:pStyle w:val="TableParagraph"/>
              <w:ind w:right="62"/>
              <w:rPr>
                <w:sz w:val="18"/>
              </w:rPr>
            </w:pPr>
            <w:r>
              <w:rPr>
                <w:sz w:val="18"/>
              </w:rPr>
              <w:t>0</w:t>
            </w:r>
          </w:p>
        </w:tc>
        <w:tc>
          <w:tcPr>
            <w:tcW w:w="1249" w:type="dxa"/>
          </w:tcPr>
          <w:p w14:paraId="51DC6F68" w14:textId="77777777" w:rsidR="00BE24CB" w:rsidRDefault="00BE24CB" w:rsidP="00D7341E">
            <w:pPr>
              <w:pStyle w:val="TableParagraph"/>
              <w:ind w:right="62"/>
              <w:rPr>
                <w:sz w:val="18"/>
              </w:rPr>
            </w:pPr>
            <w:r>
              <w:rPr>
                <w:sz w:val="18"/>
              </w:rPr>
              <w:t>0</w:t>
            </w:r>
          </w:p>
        </w:tc>
        <w:tc>
          <w:tcPr>
            <w:tcW w:w="1249" w:type="dxa"/>
          </w:tcPr>
          <w:p w14:paraId="10AACDF0" w14:textId="77777777" w:rsidR="00BE24CB" w:rsidRDefault="00BE24CB" w:rsidP="00D7341E">
            <w:pPr>
              <w:pStyle w:val="TableParagraph"/>
              <w:ind w:right="61"/>
              <w:rPr>
                <w:sz w:val="18"/>
              </w:rPr>
            </w:pPr>
            <w:r>
              <w:rPr>
                <w:sz w:val="18"/>
              </w:rPr>
              <w:t>0</w:t>
            </w:r>
          </w:p>
        </w:tc>
        <w:tc>
          <w:tcPr>
            <w:tcW w:w="1249" w:type="dxa"/>
          </w:tcPr>
          <w:p w14:paraId="03AB2BE9" w14:textId="77777777" w:rsidR="00BE24CB" w:rsidRDefault="00BE24CB" w:rsidP="00D7341E">
            <w:pPr>
              <w:pStyle w:val="TableParagraph"/>
              <w:ind w:right="60"/>
              <w:rPr>
                <w:sz w:val="18"/>
              </w:rPr>
            </w:pPr>
            <w:r>
              <w:rPr>
                <w:sz w:val="18"/>
              </w:rPr>
              <w:t>0</w:t>
            </w:r>
          </w:p>
        </w:tc>
        <w:tc>
          <w:tcPr>
            <w:tcW w:w="1249" w:type="dxa"/>
          </w:tcPr>
          <w:p w14:paraId="58C03434" w14:textId="77777777" w:rsidR="00BE24CB" w:rsidRDefault="00BE24CB" w:rsidP="00D7341E">
            <w:pPr>
              <w:pStyle w:val="TableParagraph"/>
              <w:ind w:right="59"/>
              <w:rPr>
                <w:sz w:val="18"/>
              </w:rPr>
            </w:pPr>
            <w:r>
              <w:rPr>
                <w:sz w:val="18"/>
              </w:rPr>
              <w:t>0</w:t>
            </w:r>
          </w:p>
        </w:tc>
        <w:tc>
          <w:tcPr>
            <w:tcW w:w="1249" w:type="dxa"/>
          </w:tcPr>
          <w:p w14:paraId="609F8F52" w14:textId="77777777" w:rsidR="00BE24CB" w:rsidRDefault="00BE24CB" w:rsidP="00D7341E">
            <w:pPr>
              <w:pStyle w:val="TableParagraph"/>
              <w:ind w:right="58"/>
              <w:rPr>
                <w:sz w:val="18"/>
              </w:rPr>
            </w:pPr>
            <w:r>
              <w:rPr>
                <w:sz w:val="18"/>
              </w:rPr>
              <w:t>0</w:t>
            </w:r>
          </w:p>
        </w:tc>
      </w:tr>
      <w:tr w:rsidR="00BE24CB" w14:paraId="18CEBE5D" w14:textId="77777777" w:rsidTr="00BE498C">
        <w:trPr>
          <w:divId w:val="2052876922"/>
          <w:trHeight w:val="360"/>
        </w:trPr>
        <w:tc>
          <w:tcPr>
            <w:tcW w:w="575" w:type="dxa"/>
          </w:tcPr>
          <w:p w14:paraId="0DC25D14" w14:textId="77777777" w:rsidR="00BE24CB" w:rsidRDefault="00BE24CB" w:rsidP="00D7341E">
            <w:pPr>
              <w:pStyle w:val="TableParagraph"/>
              <w:ind w:left="168" w:right="47"/>
              <w:jc w:val="center"/>
              <w:rPr>
                <w:sz w:val="18"/>
              </w:rPr>
            </w:pPr>
            <w:r>
              <w:rPr>
                <w:sz w:val="18"/>
              </w:rPr>
              <w:t>231</w:t>
            </w:r>
          </w:p>
        </w:tc>
        <w:tc>
          <w:tcPr>
            <w:tcW w:w="6298" w:type="dxa"/>
          </w:tcPr>
          <w:p w14:paraId="74799118" w14:textId="77777777" w:rsidR="00BE24CB" w:rsidRDefault="00BE24CB" w:rsidP="00D7341E">
            <w:pPr>
              <w:pStyle w:val="TableParagraph"/>
              <w:ind w:left="82"/>
              <w:jc w:val="left"/>
              <w:rPr>
                <w:sz w:val="18"/>
              </w:rPr>
            </w:pPr>
            <w:r>
              <w:rPr>
                <w:sz w:val="18"/>
              </w:rPr>
              <w:t>Shpenzime</w:t>
            </w:r>
            <w:r>
              <w:rPr>
                <w:spacing w:val="-4"/>
                <w:sz w:val="18"/>
              </w:rPr>
              <w:t xml:space="preserve"> </w:t>
            </w:r>
            <w:r>
              <w:rPr>
                <w:sz w:val="18"/>
              </w:rPr>
              <w:t>per</w:t>
            </w:r>
            <w:r>
              <w:rPr>
                <w:spacing w:val="-4"/>
                <w:sz w:val="18"/>
              </w:rPr>
              <w:t xml:space="preserve"> </w:t>
            </w:r>
            <w:r>
              <w:rPr>
                <w:sz w:val="18"/>
              </w:rPr>
              <w:t>rritjen</w:t>
            </w:r>
            <w:r>
              <w:rPr>
                <w:spacing w:val="-3"/>
                <w:sz w:val="18"/>
              </w:rPr>
              <w:t xml:space="preserve"> </w:t>
            </w:r>
            <w:r>
              <w:rPr>
                <w:sz w:val="18"/>
              </w:rPr>
              <w:t>e</w:t>
            </w:r>
            <w:r>
              <w:rPr>
                <w:spacing w:val="-4"/>
                <w:sz w:val="18"/>
              </w:rPr>
              <w:t xml:space="preserve"> </w:t>
            </w:r>
            <w:r>
              <w:rPr>
                <w:sz w:val="18"/>
              </w:rPr>
              <w:t>aktiveve</w:t>
            </w:r>
            <w:r>
              <w:rPr>
                <w:spacing w:val="-2"/>
                <w:sz w:val="18"/>
              </w:rPr>
              <w:t xml:space="preserve"> </w:t>
            </w:r>
            <w:r>
              <w:rPr>
                <w:sz w:val="18"/>
              </w:rPr>
              <w:t>te</w:t>
            </w:r>
            <w:r>
              <w:rPr>
                <w:spacing w:val="-3"/>
                <w:sz w:val="18"/>
              </w:rPr>
              <w:t xml:space="preserve"> </w:t>
            </w:r>
            <w:r>
              <w:rPr>
                <w:sz w:val="18"/>
              </w:rPr>
              <w:t>qendrueshme</w:t>
            </w:r>
            <w:r>
              <w:rPr>
                <w:spacing w:val="-4"/>
                <w:sz w:val="18"/>
              </w:rPr>
              <w:t xml:space="preserve"> </w:t>
            </w:r>
            <w:r>
              <w:rPr>
                <w:sz w:val="18"/>
              </w:rPr>
              <w:t>te</w:t>
            </w:r>
            <w:r>
              <w:rPr>
                <w:spacing w:val="-3"/>
                <w:sz w:val="18"/>
              </w:rPr>
              <w:t xml:space="preserve"> </w:t>
            </w:r>
            <w:r>
              <w:rPr>
                <w:sz w:val="18"/>
              </w:rPr>
              <w:t>trupezuara</w:t>
            </w:r>
          </w:p>
        </w:tc>
        <w:tc>
          <w:tcPr>
            <w:tcW w:w="1249" w:type="dxa"/>
          </w:tcPr>
          <w:p w14:paraId="76C034D6" w14:textId="77777777" w:rsidR="00BE24CB" w:rsidRDefault="00BE24CB" w:rsidP="00D7341E">
            <w:pPr>
              <w:pStyle w:val="TableParagraph"/>
              <w:ind w:right="63"/>
              <w:rPr>
                <w:sz w:val="18"/>
              </w:rPr>
            </w:pPr>
            <w:r>
              <w:rPr>
                <w:sz w:val="18"/>
              </w:rPr>
              <w:t>0</w:t>
            </w:r>
          </w:p>
        </w:tc>
        <w:tc>
          <w:tcPr>
            <w:tcW w:w="1249" w:type="dxa"/>
          </w:tcPr>
          <w:p w14:paraId="46B7DDF8" w14:textId="77777777" w:rsidR="00BE24CB" w:rsidRDefault="00BE24CB" w:rsidP="00D7341E">
            <w:pPr>
              <w:pStyle w:val="TableParagraph"/>
              <w:ind w:right="62"/>
              <w:rPr>
                <w:sz w:val="18"/>
              </w:rPr>
            </w:pPr>
            <w:r>
              <w:rPr>
                <w:sz w:val="18"/>
              </w:rPr>
              <w:t>0</w:t>
            </w:r>
          </w:p>
        </w:tc>
        <w:tc>
          <w:tcPr>
            <w:tcW w:w="1249" w:type="dxa"/>
          </w:tcPr>
          <w:p w14:paraId="16CB400C" w14:textId="77777777" w:rsidR="00BE24CB" w:rsidRDefault="00BE24CB" w:rsidP="00D7341E">
            <w:pPr>
              <w:pStyle w:val="TableParagraph"/>
              <w:ind w:right="62"/>
              <w:rPr>
                <w:sz w:val="18"/>
              </w:rPr>
            </w:pPr>
            <w:r>
              <w:rPr>
                <w:sz w:val="18"/>
              </w:rPr>
              <w:t>0</w:t>
            </w:r>
          </w:p>
        </w:tc>
        <w:tc>
          <w:tcPr>
            <w:tcW w:w="1249" w:type="dxa"/>
          </w:tcPr>
          <w:p w14:paraId="0E64D4BE" w14:textId="77777777" w:rsidR="00BE24CB" w:rsidRDefault="00BE24CB" w:rsidP="00D7341E">
            <w:pPr>
              <w:pStyle w:val="TableParagraph"/>
              <w:ind w:right="61"/>
              <w:rPr>
                <w:sz w:val="18"/>
              </w:rPr>
            </w:pPr>
            <w:r>
              <w:rPr>
                <w:sz w:val="18"/>
              </w:rPr>
              <w:t>0</w:t>
            </w:r>
          </w:p>
        </w:tc>
        <w:tc>
          <w:tcPr>
            <w:tcW w:w="1249" w:type="dxa"/>
          </w:tcPr>
          <w:p w14:paraId="4D424255" w14:textId="77777777" w:rsidR="00BE24CB" w:rsidRDefault="00BE24CB" w:rsidP="00D7341E">
            <w:pPr>
              <w:pStyle w:val="TableParagraph"/>
              <w:ind w:right="60"/>
              <w:rPr>
                <w:sz w:val="18"/>
              </w:rPr>
            </w:pPr>
            <w:r>
              <w:rPr>
                <w:sz w:val="18"/>
              </w:rPr>
              <w:t>0</w:t>
            </w:r>
          </w:p>
        </w:tc>
        <w:tc>
          <w:tcPr>
            <w:tcW w:w="1249" w:type="dxa"/>
          </w:tcPr>
          <w:p w14:paraId="01F79165" w14:textId="77777777" w:rsidR="00BE24CB" w:rsidRDefault="00BE24CB" w:rsidP="00D7341E">
            <w:pPr>
              <w:pStyle w:val="TableParagraph"/>
              <w:ind w:right="59"/>
              <w:rPr>
                <w:sz w:val="18"/>
              </w:rPr>
            </w:pPr>
            <w:r>
              <w:rPr>
                <w:sz w:val="18"/>
              </w:rPr>
              <w:t>0</w:t>
            </w:r>
          </w:p>
        </w:tc>
        <w:tc>
          <w:tcPr>
            <w:tcW w:w="1249" w:type="dxa"/>
          </w:tcPr>
          <w:p w14:paraId="1191935B" w14:textId="77777777" w:rsidR="00BE24CB" w:rsidRDefault="00BE24CB" w:rsidP="00D7341E">
            <w:pPr>
              <w:pStyle w:val="TableParagraph"/>
              <w:ind w:right="58"/>
              <w:rPr>
                <w:sz w:val="18"/>
              </w:rPr>
            </w:pPr>
            <w:r>
              <w:rPr>
                <w:sz w:val="18"/>
              </w:rPr>
              <w:t>0</w:t>
            </w:r>
          </w:p>
        </w:tc>
      </w:tr>
      <w:tr w:rsidR="00BE24CB" w14:paraId="6F7B1C0B" w14:textId="77777777" w:rsidTr="00BE498C">
        <w:trPr>
          <w:divId w:val="2052876922"/>
          <w:trHeight w:val="360"/>
        </w:trPr>
        <w:tc>
          <w:tcPr>
            <w:tcW w:w="575" w:type="dxa"/>
          </w:tcPr>
          <w:p w14:paraId="4E69B805" w14:textId="77777777" w:rsidR="00BE24CB" w:rsidRDefault="00BE24CB" w:rsidP="00D7341E">
            <w:pPr>
              <w:pStyle w:val="TableParagraph"/>
              <w:ind w:left="168" w:right="47"/>
              <w:jc w:val="center"/>
              <w:rPr>
                <w:sz w:val="18"/>
              </w:rPr>
            </w:pPr>
            <w:r>
              <w:rPr>
                <w:sz w:val="18"/>
              </w:rPr>
              <w:t>232</w:t>
            </w:r>
          </w:p>
        </w:tc>
        <w:tc>
          <w:tcPr>
            <w:tcW w:w="6298" w:type="dxa"/>
          </w:tcPr>
          <w:p w14:paraId="48C58789" w14:textId="77777777" w:rsidR="00BE24CB" w:rsidRDefault="00BE24CB" w:rsidP="00D7341E">
            <w:pPr>
              <w:pStyle w:val="TableParagraph"/>
              <w:ind w:left="82"/>
              <w:jc w:val="left"/>
              <w:rPr>
                <w:sz w:val="18"/>
              </w:rPr>
            </w:pPr>
            <w:r>
              <w:rPr>
                <w:sz w:val="18"/>
              </w:rPr>
              <w:t>Shpenzime</w:t>
            </w:r>
            <w:r>
              <w:rPr>
                <w:spacing w:val="-4"/>
                <w:sz w:val="18"/>
              </w:rPr>
              <w:t xml:space="preserve"> </w:t>
            </w:r>
            <w:r>
              <w:rPr>
                <w:sz w:val="18"/>
              </w:rPr>
              <w:t>transferimet</w:t>
            </w:r>
            <w:r>
              <w:rPr>
                <w:spacing w:val="-2"/>
                <w:sz w:val="18"/>
              </w:rPr>
              <w:t xml:space="preserve"> </w:t>
            </w:r>
            <w:r>
              <w:rPr>
                <w:sz w:val="18"/>
              </w:rPr>
              <w:t>kapitale</w:t>
            </w:r>
          </w:p>
        </w:tc>
        <w:tc>
          <w:tcPr>
            <w:tcW w:w="1249" w:type="dxa"/>
          </w:tcPr>
          <w:p w14:paraId="5CED65F0" w14:textId="77777777" w:rsidR="00BE24CB" w:rsidRDefault="00BE24CB" w:rsidP="00D7341E">
            <w:pPr>
              <w:pStyle w:val="TableParagraph"/>
              <w:ind w:right="63"/>
              <w:rPr>
                <w:sz w:val="18"/>
              </w:rPr>
            </w:pPr>
            <w:r>
              <w:rPr>
                <w:sz w:val="18"/>
              </w:rPr>
              <w:t>0</w:t>
            </w:r>
          </w:p>
        </w:tc>
        <w:tc>
          <w:tcPr>
            <w:tcW w:w="1249" w:type="dxa"/>
          </w:tcPr>
          <w:p w14:paraId="1A6C99DB" w14:textId="77777777" w:rsidR="00BE24CB" w:rsidRDefault="00BE24CB" w:rsidP="00D7341E">
            <w:pPr>
              <w:pStyle w:val="TableParagraph"/>
              <w:ind w:right="62"/>
              <w:rPr>
                <w:sz w:val="18"/>
              </w:rPr>
            </w:pPr>
            <w:r>
              <w:rPr>
                <w:sz w:val="18"/>
              </w:rPr>
              <w:t>0</w:t>
            </w:r>
          </w:p>
        </w:tc>
        <w:tc>
          <w:tcPr>
            <w:tcW w:w="1249" w:type="dxa"/>
          </w:tcPr>
          <w:p w14:paraId="53572F17" w14:textId="77777777" w:rsidR="00BE24CB" w:rsidRDefault="00BE24CB" w:rsidP="00D7341E">
            <w:pPr>
              <w:pStyle w:val="TableParagraph"/>
              <w:ind w:right="62"/>
              <w:rPr>
                <w:sz w:val="18"/>
              </w:rPr>
            </w:pPr>
            <w:r>
              <w:rPr>
                <w:sz w:val="18"/>
              </w:rPr>
              <w:t>0</w:t>
            </w:r>
          </w:p>
        </w:tc>
        <w:tc>
          <w:tcPr>
            <w:tcW w:w="1249" w:type="dxa"/>
          </w:tcPr>
          <w:p w14:paraId="52B6589A" w14:textId="77777777" w:rsidR="00BE24CB" w:rsidRDefault="00BE24CB" w:rsidP="00D7341E">
            <w:pPr>
              <w:pStyle w:val="TableParagraph"/>
              <w:ind w:right="61"/>
              <w:rPr>
                <w:sz w:val="18"/>
              </w:rPr>
            </w:pPr>
            <w:r>
              <w:rPr>
                <w:sz w:val="18"/>
              </w:rPr>
              <w:t>0</w:t>
            </w:r>
          </w:p>
        </w:tc>
        <w:tc>
          <w:tcPr>
            <w:tcW w:w="1249" w:type="dxa"/>
          </w:tcPr>
          <w:p w14:paraId="3871DE38" w14:textId="77777777" w:rsidR="00BE24CB" w:rsidRDefault="00BE24CB" w:rsidP="00D7341E">
            <w:pPr>
              <w:pStyle w:val="TableParagraph"/>
              <w:ind w:right="60"/>
              <w:rPr>
                <w:sz w:val="18"/>
              </w:rPr>
            </w:pPr>
            <w:r>
              <w:rPr>
                <w:sz w:val="18"/>
              </w:rPr>
              <w:t>0</w:t>
            </w:r>
          </w:p>
        </w:tc>
        <w:tc>
          <w:tcPr>
            <w:tcW w:w="1249" w:type="dxa"/>
          </w:tcPr>
          <w:p w14:paraId="0366CEC2" w14:textId="77777777" w:rsidR="00BE24CB" w:rsidRDefault="00BE24CB" w:rsidP="00D7341E">
            <w:pPr>
              <w:pStyle w:val="TableParagraph"/>
              <w:ind w:right="59"/>
              <w:rPr>
                <w:sz w:val="18"/>
              </w:rPr>
            </w:pPr>
            <w:r>
              <w:rPr>
                <w:sz w:val="18"/>
              </w:rPr>
              <w:t>0</w:t>
            </w:r>
          </w:p>
        </w:tc>
        <w:tc>
          <w:tcPr>
            <w:tcW w:w="1249" w:type="dxa"/>
          </w:tcPr>
          <w:p w14:paraId="1A1695BC" w14:textId="77777777" w:rsidR="00BE24CB" w:rsidRDefault="00BE24CB" w:rsidP="00D7341E">
            <w:pPr>
              <w:pStyle w:val="TableParagraph"/>
              <w:ind w:right="58"/>
              <w:rPr>
                <w:sz w:val="18"/>
              </w:rPr>
            </w:pPr>
            <w:r>
              <w:rPr>
                <w:sz w:val="18"/>
              </w:rPr>
              <w:t>0</w:t>
            </w:r>
          </w:p>
        </w:tc>
      </w:tr>
      <w:tr w:rsidR="00BE24CB" w14:paraId="14651C49" w14:textId="77777777" w:rsidTr="00BE498C">
        <w:trPr>
          <w:divId w:val="2052876922"/>
          <w:trHeight w:val="360"/>
        </w:trPr>
        <w:tc>
          <w:tcPr>
            <w:tcW w:w="575" w:type="dxa"/>
          </w:tcPr>
          <w:p w14:paraId="60EFCE86" w14:textId="77777777" w:rsidR="00BE24CB" w:rsidRDefault="00BE24CB" w:rsidP="00D7341E">
            <w:pPr>
              <w:pStyle w:val="TableParagraph"/>
              <w:ind w:left="168" w:right="47"/>
              <w:jc w:val="center"/>
              <w:rPr>
                <w:sz w:val="18"/>
              </w:rPr>
            </w:pPr>
            <w:r>
              <w:rPr>
                <w:sz w:val="18"/>
              </w:rPr>
              <w:t>255</w:t>
            </w:r>
          </w:p>
        </w:tc>
        <w:tc>
          <w:tcPr>
            <w:tcW w:w="6298" w:type="dxa"/>
          </w:tcPr>
          <w:p w14:paraId="6AD2E689" w14:textId="77777777" w:rsidR="00BE24CB" w:rsidRDefault="00BE24CB" w:rsidP="00D7341E">
            <w:pPr>
              <w:pStyle w:val="TableParagraph"/>
              <w:ind w:left="82"/>
              <w:jc w:val="left"/>
              <w:rPr>
                <w:sz w:val="18"/>
              </w:rPr>
            </w:pPr>
            <w:r>
              <w:rPr>
                <w:sz w:val="18"/>
              </w:rPr>
              <w:t>Te</w:t>
            </w:r>
            <w:r>
              <w:rPr>
                <w:spacing w:val="-5"/>
                <w:sz w:val="18"/>
              </w:rPr>
              <w:t xml:space="preserve"> </w:t>
            </w:r>
            <w:r>
              <w:rPr>
                <w:sz w:val="18"/>
              </w:rPr>
              <w:t>dala</w:t>
            </w:r>
            <w:r>
              <w:rPr>
                <w:spacing w:val="-6"/>
                <w:sz w:val="18"/>
              </w:rPr>
              <w:t xml:space="preserve"> </w:t>
            </w:r>
            <w:r>
              <w:rPr>
                <w:sz w:val="18"/>
              </w:rPr>
              <w:t>per</w:t>
            </w:r>
            <w:r>
              <w:rPr>
                <w:spacing w:val="-5"/>
                <w:sz w:val="18"/>
              </w:rPr>
              <w:t xml:space="preserve"> </w:t>
            </w:r>
            <w:r>
              <w:rPr>
                <w:sz w:val="18"/>
              </w:rPr>
              <w:t>hua-dhenie</w:t>
            </w:r>
            <w:r>
              <w:rPr>
                <w:spacing w:val="-6"/>
                <w:sz w:val="18"/>
              </w:rPr>
              <w:t xml:space="preserve"> </w:t>
            </w:r>
            <w:r>
              <w:rPr>
                <w:sz w:val="18"/>
              </w:rPr>
              <w:t>dhe</w:t>
            </w:r>
            <w:r>
              <w:rPr>
                <w:spacing w:val="-6"/>
                <w:sz w:val="18"/>
              </w:rPr>
              <w:t xml:space="preserve"> </w:t>
            </w:r>
            <w:r>
              <w:rPr>
                <w:sz w:val="18"/>
              </w:rPr>
              <w:t>nen-huadhenie</w:t>
            </w:r>
            <w:r>
              <w:rPr>
                <w:spacing w:val="-5"/>
                <w:sz w:val="18"/>
              </w:rPr>
              <w:t xml:space="preserve"> </w:t>
            </w:r>
            <w:r>
              <w:rPr>
                <w:sz w:val="18"/>
              </w:rPr>
              <w:t>te</w:t>
            </w:r>
            <w:r>
              <w:rPr>
                <w:spacing w:val="-5"/>
                <w:sz w:val="18"/>
              </w:rPr>
              <w:t xml:space="preserve"> </w:t>
            </w:r>
            <w:r>
              <w:rPr>
                <w:sz w:val="18"/>
              </w:rPr>
              <w:t>brendeshme</w:t>
            </w:r>
          </w:p>
        </w:tc>
        <w:tc>
          <w:tcPr>
            <w:tcW w:w="1249" w:type="dxa"/>
          </w:tcPr>
          <w:p w14:paraId="37E2F946" w14:textId="77777777" w:rsidR="00BE24CB" w:rsidRDefault="00BE24CB" w:rsidP="00D7341E">
            <w:pPr>
              <w:pStyle w:val="TableParagraph"/>
              <w:ind w:right="63"/>
              <w:rPr>
                <w:sz w:val="18"/>
              </w:rPr>
            </w:pPr>
            <w:r>
              <w:rPr>
                <w:sz w:val="18"/>
              </w:rPr>
              <w:t>0</w:t>
            </w:r>
          </w:p>
        </w:tc>
        <w:tc>
          <w:tcPr>
            <w:tcW w:w="1249" w:type="dxa"/>
          </w:tcPr>
          <w:p w14:paraId="1981D4AA" w14:textId="77777777" w:rsidR="00BE24CB" w:rsidRDefault="00BE24CB" w:rsidP="00D7341E">
            <w:pPr>
              <w:pStyle w:val="TableParagraph"/>
              <w:ind w:right="62"/>
              <w:rPr>
                <w:sz w:val="18"/>
              </w:rPr>
            </w:pPr>
            <w:r>
              <w:rPr>
                <w:sz w:val="18"/>
              </w:rPr>
              <w:t>0</w:t>
            </w:r>
          </w:p>
        </w:tc>
        <w:tc>
          <w:tcPr>
            <w:tcW w:w="1249" w:type="dxa"/>
          </w:tcPr>
          <w:p w14:paraId="24C83641" w14:textId="77777777" w:rsidR="00BE24CB" w:rsidRDefault="00BE24CB" w:rsidP="00D7341E">
            <w:pPr>
              <w:pStyle w:val="TableParagraph"/>
              <w:ind w:right="62"/>
              <w:rPr>
                <w:sz w:val="18"/>
              </w:rPr>
            </w:pPr>
            <w:r>
              <w:rPr>
                <w:sz w:val="18"/>
              </w:rPr>
              <w:t>0</w:t>
            </w:r>
          </w:p>
        </w:tc>
        <w:tc>
          <w:tcPr>
            <w:tcW w:w="1249" w:type="dxa"/>
          </w:tcPr>
          <w:p w14:paraId="2FD633CE" w14:textId="77777777" w:rsidR="00BE24CB" w:rsidRDefault="00BE24CB" w:rsidP="00D7341E">
            <w:pPr>
              <w:pStyle w:val="TableParagraph"/>
              <w:ind w:right="61"/>
              <w:rPr>
                <w:sz w:val="18"/>
              </w:rPr>
            </w:pPr>
            <w:r>
              <w:rPr>
                <w:sz w:val="18"/>
              </w:rPr>
              <w:t>0</w:t>
            </w:r>
          </w:p>
        </w:tc>
        <w:tc>
          <w:tcPr>
            <w:tcW w:w="1249" w:type="dxa"/>
          </w:tcPr>
          <w:p w14:paraId="478E37A8" w14:textId="77777777" w:rsidR="00BE24CB" w:rsidRDefault="00BE24CB" w:rsidP="00D7341E">
            <w:pPr>
              <w:pStyle w:val="TableParagraph"/>
              <w:ind w:right="60"/>
              <w:rPr>
                <w:sz w:val="18"/>
              </w:rPr>
            </w:pPr>
            <w:r>
              <w:rPr>
                <w:sz w:val="18"/>
              </w:rPr>
              <w:t>0</w:t>
            </w:r>
          </w:p>
        </w:tc>
        <w:tc>
          <w:tcPr>
            <w:tcW w:w="1249" w:type="dxa"/>
          </w:tcPr>
          <w:p w14:paraId="35FA0F5C" w14:textId="77777777" w:rsidR="00BE24CB" w:rsidRDefault="00BE24CB" w:rsidP="00D7341E">
            <w:pPr>
              <w:pStyle w:val="TableParagraph"/>
              <w:ind w:right="59"/>
              <w:rPr>
                <w:sz w:val="18"/>
              </w:rPr>
            </w:pPr>
            <w:r>
              <w:rPr>
                <w:sz w:val="18"/>
              </w:rPr>
              <w:t>0</w:t>
            </w:r>
          </w:p>
        </w:tc>
        <w:tc>
          <w:tcPr>
            <w:tcW w:w="1249" w:type="dxa"/>
          </w:tcPr>
          <w:p w14:paraId="552C0267" w14:textId="77777777" w:rsidR="00BE24CB" w:rsidRDefault="00BE24CB" w:rsidP="00D7341E">
            <w:pPr>
              <w:pStyle w:val="TableParagraph"/>
              <w:ind w:right="58"/>
              <w:rPr>
                <w:sz w:val="18"/>
              </w:rPr>
            </w:pPr>
            <w:r>
              <w:rPr>
                <w:sz w:val="18"/>
              </w:rPr>
              <w:t>0</w:t>
            </w:r>
          </w:p>
        </w:tc>
      </w:tr>
      <w:tr w:rsidR="00BE24CB" w14:paraId="5E5766F5" w14:textId="77777777" w:rsidTr="00BE498C">
        <w:trPr>
          <w:divId w:val="2052876922"/>
          <w:trHeight w:val="359"/>
        </w:trPr>
        <w:tc>
          <w:tcPr>
            <w:tcW w:w="575" w:type="dxa"/>
            <w:shd w:val="clear" w:color="auto" w:fill="DFDFDF"/>
          </w:tcPr>
          <w:p w14:paraId="05FAE175" w14:textId="77777777" w:rsidR="00BE24CB" w:rsidRDefault="00BE24CB" w:rsidP="00D7341E">
            <w:pPr>
              <w:pStyle w:val="TableParagraph"/>
              <w:spacing w:before="0"/>
              <w:jc w:val="left"/>
              <w:rPr>
                <w:rFonts w:ascii="Times New Roman"/>
                <w:sz w:val="18"/>
              </w:rPr>
            </w:pPr>
          </w:p>
        </w:tc>
        <w:tc>
          <w:tcPr>
            <w:tcW w:w="6298" w:type="dxa"/>
            <w:shd w:val="clear" w:color="auto" w:fill="DFDFDF"/>
          </w:tcPr>
          <w:p w14:paraId="04A7FD2E" w14:textId="77777777" w:rsidR="00BE24CB" w:rsidRDefault="00BE24CB" w:rsidP="00D7341E">
            <w:pPr>
              <w:pStyle w:val="TableParagraph"/>
              <w:spacing w:before="78"/>
              <w:ind w:left="82"/>
              <w:jc w:val="left"/>
              <w:rPr>
                <w:b/>
                <w:sz w:val="21"/>
              </w:rPr>
            </w:pPr>
            <w:r>
              <w:rPr>
                <w:b/>
                <w:sz w:val="21"/>
              </w:rPr>
              <w:t>Shpenzime</w:t>
            </w:r>
            <w:r>
              <w:rPr>
                <w:b/>
                <w:spacing w:val="-6"/>
                <w:sz w:val="21"/>
              </w:rPr>
              <w:t xml:space="preserve"> </w:t>
            </w:r>
            <w:r>
              <w:rPr>
                <w:b/>
                <w:sz w:val="21"/>
              </w:rPr>
              <w:t>Kapitale</w:t>
            </w:r>
            <w:r>
              <w:rPr>
                <w:b/>
                <w:spacing w:val="-6"/>
                <w:sz w:val="21"/>
              </w:rPr>
              <w:t xml:space="preserve"> </w:t>
            </w:r>
            <w:r>
              <w:rPr>
                <w:b/>
                <w:sz w:val="21"/>
              </w:rPr>
              <w:t>të</w:t>
            </w:r>
            <w:r>
              <w:rPr>
                <w:b/>
                <w:spacing w:val="-5"/>
                <w:sz w:val="21"/>
              </w:rPr>
              <w:t xml:space="preserve"> </w:t>
            </w:r>
            <w:r>
              <w:rPr>
                <w:b/>
                <w:sz w:val="21"/>
              </w:rPr>
              <w:t>Huaja</w:t>
            </w:r>
            <w:r>
              <w:rPr>
                <w:b/>
                <w:spacing w:val="-5"/>
                <w:sz w:val="21"/>
              </w:rPr>
              <w:t xml:space="preserve"> </w:t>
            </w:r>
            <w:r>
              <w:rPr>
                <w:b/>
                <w:sz w:val="21"/>
              </w:rPr>
              <w:t>(230-232)</w:t>
            </w:r>
          </w:p>
        </w:tc>
        <w:tc>
          <w:tcPr>
            <w:tcW w:w="1249" w:type="dxa"/>
            <w:shd w:val="clear" w:color="auto" w:fill="DFDFDF"/>
          </w:tcPr>
          <w:p w14:paraId="3BA87F9D" w14:textId="77777777" w:rsidR="00BE24CB" w:rsidRDefault="00BE24CB" w:rsidP="00D7341E">
            <w:pPr>
              <w:pStyle w:val="TableParagraph"/>
              <w:ind w:right="63"/>
              <w:rPr>
                <w:b/>
                <w:sz w:val="18"/>
              </w:rPr>
            </w:pPr>
            <w:r>
              <w:rPr>
                <w:b/>
                <w:sz w:val="18"/>
              </w:rPr>
              <w:t>0</w:t>
            </w:r>
          </w:p>
        </w:tc>
        <w:tc>
          <w:tcPr>
            <w:tcW w:w="1249" w:type="dxa"/>
            <w:shd w:val="clear" w:color="auto" w:fill="DFDFDF"/>
          </w:tcPr>
          <w:p w14:paraId="4A3482D3" w14:textId="77777777" w:rsidR="00BE24CB" w:rsidRDefault="00BE24CB" w:rsidP="00D7341E">
            <w:pPr>
              <w:pStyle w:val="TableParagraph"/>
              <w:ind w:right="62"/>
              <w:rPr>
                <w:b/>
                <w:sz w:val="18"/>
              </w:rPr>
            </w:pPr>
            <w:r>
              <w:rPr>
                <w:b/>
                <w:sz w:val="18"/>
              </w:rPr>
              <w:t>0</w:t>
            </w:r>
          </w:p>
        </w:tc>
        <w:tc>
          <w:tcPr>
            <w:tcW w:w="1249" w:type="dxa"/>
            <w:shd w:val="clear" w:color="auto" w:fill="DFDFDF"/>
          </w:tcPr>
          <w:p w14:paraId="5B8BBBDB" w14:textId="77777777" w:rsidR="00BE24CB" w:rsidRDefault="00BE24CB" w:rsidP="00D7341E">
            <w:pPr>
              <w:pStyle w:val="TableParagraph"/>
              <w:ind w:right="62"/>
              <w:rPr>
                <w:b/>
                <w:sz w:val="18"/>
              </w:rPr>
            </w:pPr>
            <w:r>
              <w:rPr>
                <w:b/>
                <w:sz w:val="18"/>
              </w:rPr>
              <w:t>0</w:t>
            </w:r>
          </w:p>
        </w:tc>
        <w:tc>
          <w:tcPr>
            <w:tcW w:w="1249" w:type="dxa"/>
            <w:shd w:val="clear" w:color="auto" w:fill="DFDFDF"/>
          </w:tcPr>
          <w:p w14:paraId="1AB2AD48" w14:textId="77777777" w:rsidR="00BE24CB" w:rsidRDefault="00BE24CB" w:rsidP="00D7341E">
            <w:pPr>
              <w:pStyle w:val="TableParagraph"/>
              <w:ind w:right="61"/>
              <w:rPr>
                <w:b/>
                <w:sz w:val="18"/>
              </w:rPr>
            </w:pPr>
            <w:r>
              <w:rPr>
                <w:b/>
                <w:sz w:val="18"/>
              </w:rPr>
              <w:t>0</w:t>
            </w:r>
          </w:p>
        </w:tc>
        <w:tc>
          <w:tcPr>
            <w:tcW w:w="1249" w:type="dxa"/>
            <w:shd w:val="clear" w:color="auto" w:fill="DFDFDF"/>
          </w:tcPr>
          <w:p w14:paraId="53AE6C23" w14:textId="77777777" w:rsidR="00BE24CB" w:rsidRDefault="00BE24CB" w:rsidP="00D7341E">
            <w:pPr>
              <w:pStyle w:val="TableParagraph"/>
              <w:ind w:right="60"/>
              <w:rPr>
                <w:b/>
                <w:sz w:val="18"/>
              </w:rPr>
            </w:pPr>
            <w:r>
              <w:rPr>
                <w:b/>
                <w:sz w:val="18"/>
              </w:rPr>
              <w:t>0</w:t>
            </w:r>
          </w:p>
        </w:tc>
        <w:tc>
          <w:tcPr>
            <w:tcW w:w="1249" w:type="dxa"/>
            <w:shd w:val="clear" w:color="auto" w:fill="DFDFDF"/>
          </w:tcPr>
          <w:p w14:paraId="65775168" w14:textId="77777777" w:rsidR="00BE24CB" w:rsidRDefault="00BE24CB" w:rsidP="00D7341E">
            <w:pPr>
              <w:pStyle w:val="TableParagraph"/>
              <w:ind w:right="59"/>
              <w:rPr>
                <w:b/>
                <w:sz w:val="18"/>
              </w:rPr>
            </w:pPr>
            <w:r>
              <w:rPr>
                <w:b/>
                <w:sz w:val="18"/>
              </w:rPr>
              <w:t>0</w:t>
            </w:r>
          </w:p>
        </w:tc>
        <w:tc>
          <w:tcPr>
            <w:tcW w:w="1249" w:type="dxa"/>
            <w:shd w:val="clear" w:color="auto" w:fill="DFDFDF"/>
          </w:tcPr>
          <w:p w14:paraId="2D7AE2B1" w14:textId="77777777" w:rsidR="00BE24CB" w:rsidRDefault="00BE24CB" w:rsidP="00D7341E">
            <w:pPr>
              <w:pStyle w:val="TableParagraph"/>
              <w:ind w:right="58"/>
              <w:rPr>
                <w:b/>
                <w:sz w:val="18"/>
              </w:rPr>
            </w:pPr>
            <w:r>
              <w:rPr>
                <w:b/>
                <w:sz w:val="18"/>
              </w:rPr>
              <w:t>0</w:t>
            </w:r>
          </w:p>
        </w:tc>
      </w:tr>
      <w:tr w:rsidR="00BE24CB" w14:paraId="257B8E08" w14:textId="77777777" w:rsidTr="00BE498C">
        <w:trPr>
          <w:divId w:val="2052876922"/>
          <w:trHeight w:val="360"/>
        </w:trPr>
        <w:tc>
          <w:tcPr>
            <w:tcW w:w="575" w:type="dxa"/>
          </w:tcPr>
          <w:p w14:paraId="5A15A9DB" w14:textId="77777777" w:rsidR="00BE24CB" w:rsidRDefault="00BE24CB" w:rsidP="00D7341E">
            <w:pPr>
              <w:pStyle w:val="TableParagraph"/>
              <w:ind w:left="168" w:right="47"/>
              <w:jc w:val="center"/>
              <w:rPr>
                <w:sz w:val="18"/>
              </w:rPr>
            </w:pPr>
            <w:r>
              <w:rPr>
                <w:sz w:val="18"/>
              </w:rPr>
              <w:t>230</w:t>
            </w:r>
          </w:p>
        </w:tc>
        <w:tc>
          <w:tcPr>
            <w:tcW w:w="6298" w:type="dxa"/>
          </w:tcPr>
          <w:p w14:paraId="0C222322" w14:textId="77777777" w:rsidR="00BE24CB" w:rsidRDefault="00BE24CB" w:rsidP="00D7341E">
            <w:pPr>
              <w:pStyle w:val="TableParagraph"/>
              <w:ind w:left="82"/>
              <w:jc w:val="left"/>
              <w:rPr>
                <w:sz w:val="18"/>
              </w:rPr>
            </w:pPr>
            <w:r>
              <w:rPr>
                <w:sz w:val="18"/>
              </w:rPr>
              <w:t>Shpenzime</w:t>
            </w:r>
            <w:r>
              <w:rPr>
                <w:spacing w:val="-6"/>
                <w:sz w:val="18"/>
              </w:rPr>
              <w:t xml:space="preserve"> </w:t>
            </w:r>
            <w:r>
              <w:rPr>
                <w:sz w:val="18"/>
              </w:rPr>
              <w:t>per</w:t>
            </w:r>
            <w:r>
              <w:rPr>
                <w:spacing w:val="-5"/>
                <w:sz w:val="18"/>
              </w:rPr>
              <w:t xml:space="preserve"> </w:t>
            </w:r>
            <w:r>
              <w:rPr>
                <w:sz w:val="18"/>
              </w:rPr>
              <w:t>rritjen</w:t>
            </w:r>
            <w:r>
              <w:rPr>
                <w:spacing w:val="-4"/>
                <w:sz w:val="18"/>
              </w:rPr>
              <w:t xml:space="preserve"> </w:t>
            </w:r>
            <w:r>
              <w:rPr>
                <w:sz w:val="18"/>
              </w:rPr>
              <w:t>e</w:t>
            </w:r>
            <w:r>
              <w:rPr>
                <w:spacing w:val="-5"/>
                <w:sz w:val="18"/>
              </w:rPr>
              <w:t xml:space="preserve"> </w:t>
            </w:r>
            <w:r>
              <w:rPr>
                <w:sz w:val="18"/>
              </w:rPr>
              <w:t>aktiveve</w:t>
            </w:r>
            <w:r>
              <w:rPr>
                <w:spacing w:val="-4"/>
                <w:sz w:val="18"/>
              </w:rPr>
              <w:t xml:space="preserve"> </w:t>
            </w:r>
            <w:r>
              <w:rPr>
                <w:sz w:val="18"/>
              </w:rPr>
              <w:t>te</w:t>
            </w:r>
            <w:r>
              <w:rPr>
                <w:spacing w:val="-4"/>
                <w:sz w:val="18"/>
              </w:rPr>
              <w:t xml:space="preserve"> </w:t>
            </w:r>
            <w:r>
              <w:rPr>
                <w:sz w:val="18"/>
              </w:rPr>
              <w:t>qendrueshme</w:t>
            </w:r>
            <w:r>
              <w:rPr>
                <w:spacing w:val="-5"/>
                <w:sz w:val="18"/>
              </w:rPr>
              <w:t xml:space="preserve"> </w:t>
            </w:r>
            <w:r>
              <w:rPr>
                <w:sz w:val="18"/>
              </w:rPr>
              <w:t>te</w:t>
            </w:r>
            <w:r>
              <w:rPr>
                <w:spacing w:val="-4"/>
                <w:sz w:val="18"/>
              </w:rPr>
              <w:t xml:space="preserve"> </w:t>
            </w:r>
            <w:r>
              <w:rPr>
                <w:sz w:val="18"/>
              </w:rPr>
              <w:t>patrupezuara</w:t>
            </w:r>
          </w:p>
        </w:tc>
        <w:tc>
          <w:tcPr>
            <w:tcW w:w="1249" w:type="dxa"/>
          </w:tcPr>
          <w:p w14:paraId="14AA8A66" w14:textId="77777777" w:rsidR="00BE24CB" w:rsidRDefault="00BE24CB" w:rsidP="00D7341E">
            <w:pPr>
              <w:pStyle w:val="TableParagraph"/>
              <w:ind w:right="63"/>
              <w:rPr>
                <w:sz w:val="18"/>
              </w:rPr>
            </w:pPr>
            <w:r>
              <w:rPr>
                <w:sz w:val="18"/>
              </w:rPr>
              <w:t>0</w:t>
            </w:r>
          </w:p>
        </w:tc>
        <w:tc>
          <w:tcPr>
            <w:tcW w:w="1249" w:type="dxa"/>
          </w:tcPr>
          <w:p w14:paraId="6D8C23A0" w14:textId="77777777" w:rsidR="00BE24CB" w:rsidRDefault="00BE24CB" w:rsidP="00D7341E">
            <w:pPr>
              <w:pStyle w:val="TableParagraph"/>
              <w:ind w:right="62"/>
              <w:rPr>
                <w:sz w:val="18"/>
              </w:rPr>
            </w:pPr>
            <w:r>
              <w:rPr>
                <w:sz w:val="18"/>
              </w:rPr>
              <w:t>0</w:t>
            </w:r>
          </w:p>
        </w:tc>
        <w:tc>
          <w:tcPr>
            <w:tcW w:w="1249" w:type="dxa"/>
          </w:tcPr>
          <w:p w14:paraId="343F9049" w14:textId="77777777" w:rsidR="00BE24CB" w:rsidRDefault="00BE24CB" w:rsidP="00D7341E">
            <w:pPr>
              <w:pStyle w:val="TableParagraph"/>
              <w:ind w:right="62"/>
              <w:rPr>
                <w:sz w:val="18"/>
              </w:rPr>
            </w:pPr>
            <w:r>
              <w:rPr>
                <w:sz w:val="18"/>
              </w:rPr>
              <w:t>0</w:t>
            </w:r>
          </w:p>
        </w:tc>
        <w:tc>
          <w:tcPr>
            <w:tcW w:w="1249" w:type="dxa"/>
          </w:tcPr>
          <w:p w14:paraId="058F0E39" w14:textId="77777777" w:rsidR="00BE24CB" w:rsidRDefault="00BE24CB" w:rsidP="00D7341E">
            <w:pPr>
              <w:pStyle w:val="TableParagraph"/>
              <w:ind w:right="61"/>
              <w:rPr>
                <w:sz w:val="18"/>
              </w:rPr>
            </w:pPr>
            <w:r>
              <w:rPr>
                <w:sz w:val="18"/>
              </w:rPr>
              <w:t>0</w:t>
            </w:r>
          </w:p>
        </w:tc>
        <w:tc>
          <w:tcPr>
            <w:tcW w:w="1249" w:type="dxa"/>
          </w:tcPr>
          <w:p w14:paraId="5C21620B" w14:textId="77777777" w:rsidR="00BE24CB" w:rsidRDefault="00BE24CB" w:rsidP="00D7341E">
            <w:pPr>
              <w:pStyle w:val="TableParagraph"/>
              <w:ind w:right="60"/>
              <w:rPr>
                <w:sz w:val="18"/>
              </w:rPr>
            </w:pPr>
            <w:r>
              <w:rPr>
                <w:sz w:val="18"/>
              </w:rPr>
              <w:t>0</w:t>
            </w:r>
          </w:p>
        </w:tc>
        <w:tc>
          <w:tcPr>
            <w:tcW w:w="1249" w:type="dxa"/>
          </w:tcPr>
          <w:p w14:paraId="07BB28D3" w14:textId="77777777" w:rsidR="00BE24CB" w:rsidRDefault="00BE24CB" w:rsidP="00D7341E">
            <w:pPr>
              <w:pStyle w:val="TableParagraph"/>
              <w:ind w:right="59"/>
              <w:rPr>
                <w:sz w:val="18"/>
              </w:rPr>
            </w:pPr>
            <w:r>
              <w:rPr>
                <w:sz w:val="18"/>
              </w:rPr>
              <w:t>0</w:t>
            </w:r>
          </w:p>
        </w:tc>
        <w:tc>
          <w:tcPr>
            <w:tcW w:w="1249" w:type="dxa"/>
          </w:tcPr>
          <w:p w14:paraId="3219DE8D" w14:textId="77777777" w:rsidR="00BE24CB" w:rsidRDefault="00BE24CB" w:rsidP="00D7341E">
            <w:pPr>
              <w:pStyle w:val="TableParagraph"/>
              <w:ind w:right="58"/>
              <w:rPr>
                <w:sz w:val="18"/>
              </w:rPr>
            </w:pPr>
            <w:r>
              <w:rPr>
                <w:sz w:val="18"/>
              </w:rPr>
              <w:t>0</w:t>
            </w:r>
          </w:p>
        </w:tc>
      </w:tr>
      <w:tr w:rsidR="00BE24CB" w14:paraId="42C83AD7" w14:textId="77777777" w:rsidTr="00BE498C">
        <w:trPr>
          <w:divId w:val="2052876922"/>
          <w:trHeight w:val="360"/>
        </w:trPr>
        <w:tc>
          <w:tcPr>
            <w:tcW w:w="575" w:type="dxa"/>
          </w:tcPr>
          <w:p w14:paraId="10049556" w14:textId="77777777" w:rsidR="00BE24CB" w:rsidRDefault="00BE24CB" w:rsidP="00D7341E">
            <w:pPr>
              <w:pStyle w:val="TableParagraph"/>
              <w:ind w:left="168" w:right="47"/>
              <w:jc w:val="center"/>
              <w:rPr>
                <w:sz w:val="18"/>
              </w:rPr>
            </w:pPr>
            <w:r>
              <w:rPr>
                <w:sz w:val="18"/>
              </w:rPr>
              <w:t>231</w:t>
            </w:r>
          </w:p>
        </w:tc>
        <w:tc>
          <w:tcPr>
            <w:tcW w:w="6298" w:type="dxa"/>
          </w:tcPr>
          <w:p w14:paraId="1AE1C236" w14:textId="77777777" w:rsidR="00BE24CB" w:rsidRDefault="00BE24CB" w:rsidP="00D7341E">
            <w:pPr>
              <w:pStyle w:val="TableParagraph"/>
              <w:ind w:left="82"/>
              <w:jc w:val="left"/>
              <w:rPr>
                <w:sz w:val="18"/>
              </w:rPr>
            </w:pPr>
            <w:r>
              <w:rPr>
                <w:sz w:val="18"/>
              </w:rPr>
              <w:t>Shpenzime</w:t>
            </w:r>
            <w:r>
              <w:rPr>
                <w:spacing w:val="-4"/>
                <w:sz w:val="18"/>
              </w:rPr>
              <w:t xml:space="preserve"> </w:t>
            </w:r>
            <w:r>
              <w:rPr>
                <w:sz w:val="18"/>
              </w:rPr>
              <w:t>per</w:t>
            </w:r>
            <w:r>
              <w:rPr>
                <w:spacing w:val="-4"/>
                <w:sz w:val="18"/>
              </w:rPr>
              <w:t xml:space="preserve"> </w:t>
            </w:r>
            <w:r>
              <w:rPr>
                <w:sz w:val="18"/>
              </w:rPr>
              <w:t>rritjen</w:t>
            </w:r>
            <w:r>
              <w:rPr>
                <w:spacing w:val="-3"/>
                <w:sz w:val="18"/>
              </w:rPr>
              <w:t xml:space="preserve"> </w:t>
            </w:r>
            <w:r>
              <w:rPr>
                <w:sz w:val="18"/>
              </w:rPr>
              <w:t>e</w:t>
            </w:r>
            <w:r>
              <w:rPr>
                <w:spacing w:val="-4"/>
                <w:sz w:val="18"/>
              </w:rPr>
              <w:t xml:space="preserve"> </w:t>
            </w:r>
            <w:r>
              <w:rPr>
                <w:sz w:val="18"/>
              </w:rPr>
              <w:t>aktiveve</w:t>
            </w:r>
            <w:r>
              <w:rPr>
                <w:spacing w:val="-2"/>
                <w:sz w:val="18"/>
              </w:rPr>
              <w:t xml:space="preserve"> </w:t>
            </w:r>
            <w:r>
              <w:rPr>
                <w:sz w:val="18"/>
              </w:rPr>
              <w:t>te</w:t>
            </w:r>
            <w:r>
              <w:rPr>
                <w:spacing w:val="-3"/>
                <w:sz w:val="18"/>
              </w:rPr>
              <w:t xml:space="preserve"> </w:t>
            </w:r>
            <w:r>
              <w:rPr>
                <w:sz w:val="18"/>
              </w:rPr>
              <w:t>qendrueshme</w:t>
            </w:r>
            <w:r>
              <w:rPr>
                <w:spacing w:val="-4"/>
                <w:sz w:val="18"/>
              </w:rPr>
              <w:t xml:space="preserve"> </w:t>
            </w:r>
            <w:r>
              <w:rPr>
                <w:sz w:val="18"/>
              </w:rPr>
              <w:t>te</w:t>
            </w:r>
            <w:r>
              <w:rPr>
                <w:spacing w:val="-3"/>
                <w:sz w:val="18"/>
              </w:rPr>
              <w:t xml:space="preserve"> </w:t>
            </w:r>
            <w:r>
              <w:rPr>
                <w:sz w:val="18"/>
              </w:rPr>
              <w:t>trupezuara</w:t>
            </w:r>
          </w:p>
        </w:tc>
        <w:tc>
          <w:tcPr>
            <w:tcW w:w="1249" w:type="dxa"/>
          </w:tcPr>
          <w:p w14:paraId="61E44D69" w14:textId="77777777" w:rsidR="00BE24CB" w:rsidRDefault="00BE24CB" w:rsidP="00D7341E">
            <w:pPr>
              <w:pStyle w:val="TableParagraph"/>
              <w:ind w:right="63"/>
              <w:rPr>
                <w:sz w:val="18"/>
              </w:rPr>
            </w:pPr>
            <w:r>
              <w:rPr>
                <w:sz w:val="18"/>
              </w:rPr>
              <w:t>0</w:t>
            </w:r>
          </w:p>
        </w:tc>
        <w:tc>
          <w:tcPr>
            <w:tcW w:w="1249" w:type="dxa"/>
          </w:tcPr>
          <w:p w14:paraId="0E7A8D0A" w14:textId="77777777" w:rsidR="00BE24CB" w:rsidRDefault="00BE24CB" w:rsidP="00D7341E">
            <w:pPr>
              <w:pStyle w:val="TableParagraph"/>
              <w:ind w:right="62"/>
              <w:rPr>
                <w:sz w:val="18"/>
              </w:rPr>
            </w:pPr>
            <w:r>
              <w:rPr>
                <w:sz w:val="18"/>
              </w:rPr>
              <w:t>0</w:t>
            </w:r>
          </w:p>
        </w:tc>
        <w:tc>
          <w:tcPr>
            <w:tcW w:w="1249" w:type="dxa"/>
          </w:tcPr>
          <w:p w14:paraId="0E816E96" w14:textId="77777777" w:rsidR="00BE24CB" w:rsidRDefault="00BE24CB" w:rsidP="00D7341E">
            <w:pPr>
              <w:pStyle w:val="TableParagraph"/>
              <w:ind w:right="62"/>
              <w:rPr>
                <w:sz w:val="18"/>
              </w:rPr>
            </w:pPr>
            <w:r>
              <w:rPr>
                <w:sz w:val="18"/>
              </w:rPr>
              <w:t>0</w:t>
            </w:r>
          </w:p>
        </w:tc>
        <w:tc>
          <w:tcPr>
            <w:tcW w:w="1249" w:type="dxa"/>
          </w:tcPr>
          <w:p w14:paraId="167C1B94" w14:textId="77777777" w:rsidR="00BE24CB" w:rsidRDefault="00BE24CB" w:rsidP="00D7341E">
            <w:pPr>
              <w:pStyle w:val="TableParagraph"/>
              <w:ind w:right="61"/>
              <w:rPr>
                <w:sz w:val="18"/>
              </w:rPr>
            </w:pPr>
            <w:r>
              <w:rPr>
                <w:sz w:val="18"/>
              </w:rPr>
              <w:t>0</w:t>
            </w:r>
          </w:p>
        </w:tc>
        <w:tc>
          <w:tcPr>
            <w:tcW w:w="1249" w:type="dxa"/>
          </w:tcPr>
          <w:p w14:paraId="323AC140" w14:textId="77777777" w:rsidR="00BE24CB" w:rsidRDefault="00BE24CB" w:rsidP="00D7341E">
            <w:pPr>
              <w:pStyle w:val="TableParagraph"/>
              <w:ind w:right="60"/>
              <w:rPr>
                <w:sz w:val="18"/>
              </w:rPr>
            </w:pPr>
            <w:r>
              <w:rPr>
                <w:sz w:val="18"/>
              </w:rPr>
              <w:t>0</w:t>
            </w:r>
          </w:p>
        </w:tc>
        <w:tc>
          <w:tcPr>
            <w:tcW w:w="1249" w:type="dxa"/>
          </w:tcPr>
          <w:p w14:paraId="13148ED7" w14:textId="77777777" w:rsidR="00BE24CB" w:rsidRDefault="00BE24CB" w:rsidP="00D7341E">
            <w:pPr>
              <w:pStyle w:val="TableParagraph"/>
              <w:ind w:right="59"/>
              <w:rPr>
                <w:sz w:val="18"/>
              </w:rPr>
            </w:pPr>
            <w:r>
              <w:rPr>
                <w:sz w:val="18"/>
              </w:rPr>
              <w:t>0</w:t>
            </w:r>
          </w:p>
        </w:tc>
        <w:tc>
          <w:tcPr>
            <w:tcW w:w="1249" w:type="dxa"/>
          </w:tcPr>
          <w:p w14:paraId="16B898BD" w14:textId="77777777" w:rsidR="00BE24CB" w:rsidRDefault="00BE24CB" w:rsidP="00D7341E">
            <w:pPr>
              <w:pStyle w:val="TableParagraph"/>
              <w:ind w:right="58"/>
              <w:rPr>
                <w:sz w:val="18"/>
              </w:rPr>
            </w:pPr>
            <w:r>
              <w:rPr>
                <w:sz w:val="18"/>
              </w:rPr>
              <w:t>0</w:t>
            </w:r>
          </w:p>
        </w:tc>
      </w:tr>
      <w:tr w:rsidR="00BE24CB" w14:paraId="04010421" w14:textId="77777777" w:rsidTr="00BE498C">
        <w:trPr>
          <w:divId w:val="2052876922"/>
          <w:trHeight w:val="360"/>
        </w:trPr>
        <w:tc>
          <w:tcPr>
            <w:tcW w:w="575" w:type="dxa"/>
          </w:tcPr>
          <w:p w14:paraId="16861C14" w14:textId="77777777" w:rsidR="00BE24CB" w:rsidRDefault="00BE24CB" w:rsidP="00D7341E">
            <w:pPr>
              <w:pStyle w:val="TableParagraph"/>
              <w:ind w:left="168" w:right="47"/>
              <w:jc w:val="center"/>
              <w:rPr>
                <w:sz w:val="18"/>
              </w:rPr>
            </w:pPr>
            <w:r>
              <w:rPr>
                <w:sz w:val="18"/>
              </w:rPr>
              <w:t>232</w:t>
            </w:r>
          </w:p>
        </w:tc>
        <w:tc>
          <w:tcPr>
            <w:tcW w:w="6298" w:type="dxa"/>
          </w:tcPr>
          <w:p w14:paraId="31EFFA2B" w14:textId="77777777" w:rsidR="00BE24CB" w:rsidRDefault="00BE24CB" w:rsidP="00D7341E">
            <w:pPr>
              <w:pStyle w:val="TableParagraph"/>
              <w:ind w:left="82"/>
              <w:jc w:val="left"/>
              <w:rPr>
                <w:sz w:val="18"/>
              </w:rPr>
            </w:pPr>
            <w:r>
              <w:rPr>
                <w:sz w:val="18"/>
              </w:rPr>
              <w:t>Shpenzime</w:t>
            </w:r>
            <w:r>
              <w:rPr>
                <w:spacing w:val="-4"/>
                <w:sz w:val="18"/>
              </w:rPr>
              <w:t xml:space="preserve"> </w:t>
            </w:r>
            <w:r>
              <w:rPr>
                <w:sz w:val="18"/>
              </w:rPr>
              <w:t>transferimet</w:t>
            </w:r>
            <w:r>
              <w:rPr>
                <w:spacing w:val="-2"/>
                <w:sz w:val="18"/>
              </w:rPr>
              <w:t xml:space="preserve"> </w:t>
            </w:r>
            <w:r>
              <w:rPr>
                <w:sz w:val="18"/>
              </w:rPr>
              <w:t>kapitale</w:t>
            </w:r>
          </w:p>
        </w:tc>
        <w:tc>
          <w:tcPr>
            <w:tcW w:w="1249" w:type="dxa"/>
          </w:tcPr>
          <w:p w14:paraId="5E5D015C" w14:textId="77777777" w:rsidR="00BE24CB" w:rsidRDefault="00BE24CB" w:rsidP="00D7341E">
            <w:pPr>
              <w:pStyle w:val="TableParagraph"/>
              <w:ind w:right="63"/>
              <w:rPr>
                <w:sz w:val="18"/>
              </w:rPr>
            </w:pPr>
            <w:r>
              <w:rPr>
                <w:sz w:val="18"/>
              </w:rPr>
              <w:t>0</w:t>
            </w:r>
          </w:p>
        </w:tc>
        <w:tc>
          <w:tcPr>
            <w:tcW w:w="1249" w:type="dxa"/>
          </w:tcPr>
          <w:p w14:paraId="310A1A0A" w14:textId="77777777" w:rsidR="00BE24CB" w:rsidRDefault="00BE24CB" w:rsidP="00D7341E">
            <w:pPr>
              <w:pStyle w:val="TableParagraph"/>
              <w:ind w:right="62"/>
              <w:rPr>
                <w:sz w:val="18"/>
              </w:rPr>
            </w:pPr>
            <w:r>
              <w:rPr>
                <w:sz w:val="18"/>
              </w:rPr>
              <w:t>0</w:t>
            </w:r>
          </w:p>
        </w:tc>
        <w:tc>
          <w:tcPr>
            <w:tcW w:w="1249" w:type="dxa"/>
          </w:tcPr>
          <w:p w14:paraId="6B95AF85" w14:textId="77777777" w:rsidR="00BE24CB" w:rsidRDefault="00BE24CB" w:rsidP="00D7341E">
            <w:pPr>
              <w:pStyle w:val="TableParagraph"/>
              <w:ind w:right="62"/>
              <w:rPr>
                <w:sz w:val="18"/>
              </w:rPr>
            </w:pPr>
            <w:r>
              <w:rPr>
                <w:sz w:val="18"/>
              </w:rPr>
              <w:t>0</w:t>
            </w:r>
          </w:p>
        </w:tc>
        <w:tc>
          <w:tcPr>
            <w:tcW w:w="1249" w:type="dxa"/>
          </w:tcPr>
          <w:p w14:paraId="687B82DE" w14:textId="77777777" w:rsidR="00BE24CB" w:rsidRDefault="00BE24CB" w:rsidP="00D7341E">
            <w:pPr>
              <w:pStyle w:val="TableParagraph"/>
              <w:ind w:right="61"/>
              <w:rPr>
                <w:sz w:val="18"/>
              </w:rPr>
            </w:pPr>
            <w:r>
              <w:rPr>
                <w:sz w:val="18"/>
              </w:rPr>
              <w:t>0</w:t>
            </w:r>
          </w:p>
        </w:tc>
        <w:tc>
          <w:tcPr>
            <w:tcW w:w="1249" w:type="dxa"/>
          </w:tcPr>
          <w:p w14:paraId="65585ABC" w14:textId="77777777" w:rsidR="00BE24CB" w:rsidRDefault="00BE24CB" w:rsidP="00D7341E">
            <w:pPr>
              <w:pStyle w:val="TableParagraph"/>
              <w:ind w:right="60"/>
              <w:rPr>
                <w:sz w:val="18"/>
              </w:rPr>
            </w:pPr>
            <w:r>
              <w:rPr>
                <w:sz w:val="18"/>
              </w:rPr>
              <w:t>0</w:t>
            </w:r>
          </w:p>
        </w:tc>
        <w:tc>
          <w:tcPr>
            <w:tcW w:w="1249" w:type="dxa"/>
          </w:tcPr>
          <w:p w14:paraId="099DC135" w14:textId="77777777" w:rsidR="00BE24CB" w:rsidRDefault="00BE24CB" w:rsidP="00D7341E">
            <w:pPr>
              <w:pStyle w:val="TableParagraph"/>
              <w:ind w:right="59"/>
              <w:rPr>
                <w:sz w:val="18"/>
              </w:rPr>
            </w:pPr>
            <w:r>
              <w:rPr>
                <w:sz w:val="18"/>
              </w:rPr>
              <w:t>0</w:t>
            </w:r>
          </w:p>
        </w:tc>
        <w:tc>
          <w:tcPr>
            <w:tcW w:w="1249" w:type="dxa"/>
          </w:tcPr>
          <w:p w14:paraId="0409B8BE" w14:textId="77777777" w:rsidR="00BE24CB" w:rsidRDefault="00BE24CB" w:rsidP="00D7341E">
            <w:pPr>
              <w:pStyle w:val="TableParagraph"/>
              <w:ind w:right="58"/>
              <w:rPr>
                <w:sz w:val="18"/>
              </w:rPr>
            </w:pPr>
            <w:r>
              <w:rPr>
                <w:sz w:val="18"/>
              </w:rPr>
              <w:t>0</w:t>
            </w:r>
          </w:p>
        </w:tc>
      </w:tr>
      <w:tr w:rsidR="00BE24CB" w14:paraId="522B3598" w14:textId="77777777" w:rsidTr="00BE498C">
        <w:trPr>
          <w:divId w:val="2052876922"/>
          <w:trHeight w:val="360"/>
        </w:trPr>
        <w:tc>
          <w:tcPr>
            <w:tcW w:w="6873" w:type="dxa"/>
            <w:gridSpan w:val="2"/>
            <w:shd w:val="clear" w:color="auto" w:fill="D1DFFF"/>
          </w:tcPr>
          <w:p w14:paraId="360814D2" w14:textId="77777777" w:rsidR="00BE24CB" w:rsidRDefault="00BE24CB" w:rsidP="00D7341E">
            <w:pPr>
              <w:pStyle w:val="TableParagraph"/>
              <w:spacing w:before="75"/>
              <w:ind w:left="3050" w:right="3037"/>
              <w:jc w:val="center"/>
              <w:rPr>
                <w:b/>
              </w:rPr>
            </w:pPr>
            <w:r>
              <w:rPr>
                <w:b/>
              </w:rPr>
              <w:t>TOTALI</w:t>
            </w:r>
          </w:p>
        </w:tc>
        <w:tc>
          <w:tcPr>
            <w:tcW w:w="1249" w:type="dxa"/>
            <w:shd w:val="clear" w:color="auto" w:fill="D1DFFF"/>
          </w:tcPr>
          <w:p w14:paraId="6F1383EB" w14:textId="77777777" w:rsidR="00BE24CB" w:rsidRDefault="00BE24CB" w:rsidP="00D7341E">
            <w:pPr>
              <w:pStyle w:val="TableParagraph"/>
              <w:ind w:right="63"/>
              <w:rPr>
                <w:b/>
                <w:sz w:val="18"/>
              </w:rPr>
            </w:pPr>
            <w:r>
              <w:rPr>
                <w:b/>
                <w:sz w:val="18"/>
              </w:rPr>
              <w:t>2,846</w:t>
            </w:r>
          </w:p>
        </w:tc>
        <w:tc>
          <w:tcPr>
            <w:tcW w:w="1249" w:type="dxa"/>
            <w:shd w:val="clear" w:color="auto" w:fill="D1DFFF"/>
          </w:tcPr>
          <w:p w14:paraId="5AB8C116" w14:textId="77777777" w:rsidR="00BE24CB" w:rsidRDefault="00BE24CB" w:rsidP="00D7341E">
            <w:pPr>
              <w:pStyle w:val="TableParagraph"/>
              <w:ind w:right="62"/>
              <w:rPr>
                <w:b/>
                <w:sz w:val="18"/>
              </w:rPr>
            </w:pPr>
            <w:r>
              <w:rPr>
                <w:b/>
                <w:sz w:val="18"/>
              </w:rPr>
              <w:t>2,751</w:t>
            </w:r>
          </w:p>
        </w:tc>
        <w:tc>
          <w:tcPr>
            <w:tcW w:w="1249" w:type="dxa"/>
            <w:shd w:val="clear" w:color="auto" w:fill="D1DFFF"/>
          </w:tcPr>
          <w:p w14:paraId="7CD4466D" w14:textId="77777777" w:rsidR="00BE24CB" w:rsidRDefault="00BE24CB" w:rsidP="00D7341E">
            <w:pPr>
              <w:pStyle w:val="TableParagraph"/>
              <w:ind w:right="61"/>
              <w:rPr>
                <w:b/>
                <w:sz w:val="18"/>
              </w:rPr>
            </w:pPr>
            <w:r>
              <w:rPr>
                <w:b/>
                <w:sz w:val="18"/>
              </w:rPr>
              <w:t>3,000</w:t>
            </w:r>
          </w:p>
        </w:tc>
        <w:tc>
          <w:tcPr>
            <w:tcW w:w="1249" w:type="dxa"/>
            <w:shd w:val="clear" w:color="auto" w:fill="D1DFFF"/>
          </w:tcPr>
          <w:p w14:paraId="769EB0D7" w14:textId="77777777" w:rsidR="00BE24CB" w:rsidRDefault="00BE24CB" w:rsidP="00D7341E">
            <w:pPr>
              <w:pStyle w:val="TableParagraph"/>
              <w:ind w:right="61"/>
              <w:rPr>
                <w:b/>
                <w:sz w:val="18"/>
              </w:rPr>
            </w:pPr>
            <w:r>
              <w:rPr>
                <w:b/>
                <w:sz w:val="18"/>
              </w:rPr>
              <w:t>3,000</w:t>
            </w:r>
          </w:p>
        </w:tc>
        <w:tc>
          <w:tcPr>
            <w:tcW w:w="1249" w:type="dxa"/>
            <w:shd w:val="clear" w:color="auto" w:fill="D1DFFF"/>
          </w:tcPr>
          <w:p w14:paraId="40F321DD" w14:textId="77777777" w:rsidR="00BE24CB" w:rsidRDefault="00BE24CB" w:rsidP="00D7341E">
            <w:pPr>
              <w:pStyle w:val="TableParagraph"/>
              <w:ind w:right="60"/>
              <w:rPr>
                <w:b/>
                <w:sz w:val="18"/>
              </w:rPr>
            </w:pPr>
            <w:r>
              <w:rPr>
                <w:b/>
                <w:sz w:val="18"/>
              </w:rPr>
              <w:t>3,000</w:t>
            </w:r>
          </w:p>
        </w:tc>
        <w:tc>
          <w:tcPr>
            <w:tcW w:w="1249" w:type="dxa"/>
            <w:shd w:val="clear" w:color="auto" w:fill="D1DFFF"/>
          </w:tcPr>
          <w:p w14:paraId="4A66FB91" w14:textId="77777777" w:rsidR="00BE24CB" w:rsidRDefault="00BE24CB" w:rsidP="00D7341E">
            <w:pPr>
              <w:pStyle w:val="TableParagraph"/>
              <w:ind w:right="59"/>
              <w:rPr>
                <w:b/>
                <w:sz w:val="18"/>
              </w:rPr>
            </w:pPr>
            <w:r>
              <w:rPr>
                <w:b/>
                <w:sz w:val="18"/>
              </w:rPr>
              <w:t>3,000</w:t>
            </w:r>
          </w:p>
        </w:tc>
        <w:tc>
          <w:tcPr>
            <w:tcW w:w="1249" w:type="dxa"/>
            <w:shd w:val="clear" w:color="auto" w:fill="D1DFFF"/>
          </w:tcPr>
          <w:p w14:paraId="6BCDD32C" w14:textId="77777777" w:rsidR="00BE24CB" w:rsidRDefault="00BE24CB" w:rsidP="00D7341E">
            <w:pPr>
              <w:pStyle w:val="TableParagraph"/>
              <w:ind w:right="58"/>
              <w:rPr>
                <w:b/>
                <w:sz w:val="18"/>
              </w:rPr>
            </w:pPr>
            <w:r>
              <w:rPr>
                <w:b/>
                <w:sz w:val="18"/>
              </w:rPr>
              <w:t>3,000</w:t>
            </w:r>
          </w:p>
        </w:tc>
      </w:tr>
    </w:tbl>
    <w:p w14:paraId="7E8BC65A" w14:textId="2D60942B" w:rsidR="008651F6" w:rsidRDefault="008651F6" w:rsidP="00661F6C">
      <w:pPr>
        <w:pStyle w:val="Heading3"/>
        <w:keepNext/>
        <w:spacing w:before="0" w:beforeAutospacing="0" w:after="0" w:afterAutospacing="0"/>
        <w:divId w:val="2052876922"/>
        <w:rPr>
          <w:rFonts w:eastAsia="Times New Roman"/>
          <w:b w:val="0"/>
          <w:bCs w:val="0"/>
          <w:color w:val="1F3763"/>
          <w:sz w:val="24"/>
          <w:szCs w:val="24"/>
          <w:lang w:val="sq-AL"/>
        </w:rPr>
      </w:pPr>
    </w:p>
    <w:p w14:paraId="216FDC0C" w14:textId="77777777" w:rsidR="008651F6" w:rsidRDefault="008651F6" w:rsidP="008651F6">
      <w:pPr>
        <w:pStyle w:val="Heading3"/>
        <w:keepNext/>
        <w:spacing w:before="0" w:beforeAutospacing="0" w:after="0" w:afterAutospacing="0"/>
        <w:divId w:val="2052876922"/>
        <w:rPr>
          <w:rFonts w:eastAsia="Times New Roman"/>
          <w:b w:val="0"/>
          <w:bCs w:val="0"/>
          <w:color w:val="1F3763"/>
          <w:sz w:val="24"/>
          <w:szCs w:val="24"/>
          <w:lang w:val="sq-AL"/>
        </w:rPr>
      </w:pPr>
    </w:p>
    <w:p w14:paraId="5B59707B" w14:textId="77777777" w:rsidR="008651F6" w:rsidRPr="003230E5" w:rsidRDefault="008651F6" w:rsidP="00DD2D68">
      <w:pPr>
        <w:pStyle w:val="ListParagraph"/>
        <w:numPr>
          <w:ilvl w:val="0"/>
          <w:numId w:val="25"/>
        </w:numPr>
        <w:ind w:left="900"/>
        <w:divId w:val="2052876922"/>
        <w:rPr>
          <w:b/>
        </w:rPr>
      </w:pPr>
      <w:r w:rsidRPr="001B548F">
        <w:t xml:space="preserve">Qëllimi i programit të </w:t>
      </w:r>
      <w:r w:rsidRPr="003230E5">
        <w:rPr>
          <w:b/>
        </w:rPr>
        <w:t>“Strehimi social”.</w:t>
      </w:r>
    </w:p>
    <w:p w14:paraId="113CFA66" w14:textId="77777777" w:rsidR="008651F6" w:rsidRPr="001B548F" w:rsidRDefault="008651F6" w:rsidP="008651F6">
      <w:pPr>
        <w:pStyle w:val="BodyText"/>
        <w:spacing w:before="8"/>
        <w:divId w:val="2052876922"/>
        <w:rPr>
          <w:b/>
        </w:rPr>
      </w:pPr>
    </w:p>
    <w:p w14:paraId="6B5EDB1E" w14:textId="77777777" w:rsidR="008651F6" w:rsidRPr="001B548F" w:rsidRDefault="008651F6" w:rsidP="00DD2D68">
      <w:pPr>
        <w:pStyle w:val="ListParagraph"/>
        <w:widowControl w:val="0"/>
        <w:numPr>
          <w:ilvl w:val="0"/>
          <w:numId w:val="36"/>
        </w:numPr>
        <w:tabs>
          <w:tab w:val="left" w:pos="941"/>
        </w:tabs>
        <w:autoSpaceDE w:val="0"/>
        <w:autoSpaceDN w:val="0"/>
        <w:spacing w:line="273" w:lineRule="auto"/>
        <w:ind w:right="218"/>
        <w:contextualSpacing w:val="0"/>
        <w:jc w:val="both"/>
        <w:divId w:val="2052876922"/>
      </w:pPr>
      <w:r w:rsidRPr="001B548F">
        <w:t>Ndërtimin dhe administrimin e banesave për strehimin social, sipas mënyrës së përcaktuar me ligj.</w:t>
      </w:r>
    </w:p>
    <w:p w14:paraId="3108F35A" w14:textId="77777777" w:rsidR="008651F6" w:rsidRDefault="008651F6" w:rsidP="008651F6">
      <w:pPr>
        <w:pStyle w:val="BodyText"/>
        <w:spacing w:line="276" w:lineRule="auto"/>
        <w:ind w:left="220" w:right="269"/>
        <w:divId w:val="2052876922"/>
      </w:pPr>
      <w:r w:rsidRPr="001B548F">
        <w:t>Objektivat e programit</w:t>
      </w:r>
      <w:r>
        <w:t xml:space="preserve"> :</w:t>
      </w:r>
      <w:r w:rsidRPr="001B548F">
        <w:t xml:space="preserve"> </w:t>
      </w:r>
    </w:p>
    <w:p w14:paraId="3F6C9B49" w14:textId="77777777" w:rsidR="008651F6" w:rsidRDefault="008651F6" w:rsidP="008651F6">
      <w:pPr>
        <w:pStyle w:val="BodyText"/>
        <w:spacing w:line="276" w:lineRule="auto"/>
        <w:ind w:left="220" w:right="269"/>
        <w:divId w:val="2052876922"/>
      </w:pPr>
    </w:p>
    <w:p w14:paraId="448E2652" w14:textId="77777777" w:rsidR="008651F6" w:rsidRPr="001B548F" w:rsidRDefault="008651F6" w:rsidP="008651F6">
      <w:pPr>
        <w:pStyle w:val="BodyText"/>
        <w:spacing w:line="276" w:lineRule="auto"/>
        <w:ind w:left="960" w:right="269"/>
        <w:divId w:val="2052876922"/>
      </w:pPr>
      <w:r>
        <w:t>O</w:t>
      </w:r>
      <w:r w:rsidRPr="001B548F">
        <w:t>1.Përmirësimi i kushteve të banimit për shtresat në</w:t>
      </w:r>
      <w:r w:rsidRPr="00117AE9">
        <w:rPr>
          <w:spacing w:val="-15"/>
        </w:rPr>
        <w:t xml:space="preserve"> </w:t>
      </w:r>
      <w:r w:rsidRPr="001B548F">
        <w:t>nevojë.</w:t>
      </w:r>
    </w:p>
    <w:p w14:paraId="1C60F9B9" w14:textId="77777777" w:rsidR="008651F6" w:rsidRPr="001B548F" w:rsidRDefault="008651F6" w:rsidP="008651F6">
      <w:pPr>
        <w:pStyle w:val="BodyText"/>
        <w:spacing w:before="6"/>
        <w:divId w:val="2052876922"/>
      </w:pPr>
    </w:p>
    <w:p w14:paraId="475E4C3D" w14:textId="7D2E918E" w:rsidR="00740F23" w:rsidRDefault="008651F6" w:rsidP="00DE46F1">
      <w:pPr>
        <w:pStyle w:val="ListParagraph"/>
        <w:widowControl w:val="0"/>
        <w:tabs>
          <w:tab w:val="left" w:pos="941"/>
        </w:tabs>
        <w:autoSpaceDE w:val="0"/>
        <w:autoSpaceDN w:val="0"/>
        <w:spacing w:line="276" w:lineRule="auto"/>
        <w:ind w:left="940" w:right="213"/>
        <w:contextualSpacing w:val="0"/>
        <w:jc w:val="both"/>
        <w:divId w:val="2052876922"/>
      </w:pPr>
      <w:r w:rsidRPr="001B548F">
        <w:t>O2. Vlerësimi, planifikimi dhe sigurimi i kushteve të përshtatshme të banimit, për individët dhe familjet në nevojë,përmes ofrimit të alternativave për njëstrehim të gatshëm, të arritshëm, të përballueshëm dhe të</w:t>
      </w:r>
      <w:r w:rsidRPr="001B548F">
        <w:rPr>
          <w:spacing w:val="-5"/>
        </w:rPr>
        <w:t xml:space="preserve"> </w:t>
      </w:r>
      <w:r w:rsidRPr="001B548F">
        <w:t>përshtatshëm</w:t>
      </w:r>
      <w:r>
        <w:t>.</w:t>
      </w:r>
    </w:p>
    <w:p w14:paraId="78559B4B" w14:textId="77777777" w:rsidR="004B5A17" w:rsidRDefault="004B5A17" w:rsidP="00183829">
      <w:pPr>
        <w:widowControl w:val="0"/>
        <w:tabs>
          <w:tab w:val="left" w:pos="941"/>
        </w:tabs>
        <w:autoSpaceDE w:val="0"/>
        <w:autoSpaceDN w:val="0"/>
        <w:spacing w:line="276" w:lineRule="auto"/>
        <w:ind w:right="213"/>
        <w:jc w:val="both"/>
        <w:divId w:val="2052876922"/>
      </w:pPr>
    </w:p>
    <w:p w14:paraId="1FD1D306" w14:textId="77777777" w:rsidR="00EE17E8" w:rsidRPr="00A66CEA" w:rsidRDefault="00EE17E8" w:rsidP="00EE17E8">
      <w:pPr>
        <w:divId w:val="2052876922"/>
        <w:rPr>
          <w:rFonts w:eastAsia="Times New Roman"/>
          <w:b/>
          <w:sz w:val="36"/>
          <w:lang w:val="sq-AL"/>
        </w:rPr>
      </w:pPr>
      <w:r w:rsidRPr="00A66CEA">
        <w:rPr>
          <w:rFonts w:ascii="Calibri" w:eastAsia="Calibri" w:hAnsi="Calibri"/>
          <w:b/>
          <w:noProof/>
          <w:sz w:val="32"/>
          <w:szCs w:val="22"/>
          <w:lang w:val="en-GB"/>
        </w:rPr>
        <w:t xml:space="preserve">4. REKOMANDIMET </w:t>
      </w:r>
    </w:p>
    <w:p w14:paraId="4F994573" w14:textId="77777777" w:rsidR="00EE17E8" w:rsidRPr="00A66CEA" w:rsidRDefault="00EE17E8" w:rsidP="00EE17E8">
      <w:pPr>
        <w:divId w:val="2052876922"/>
        <w:rPr>
          <w:rFonts w:eastAsia="Times New Roman"/>
          <w:b/>
          <w:sz w:val="36"/>
          <w:lang w:val="sq-AL"/>
        </w:rPr>
      </w:pPr>
    </w:p>
    <w:p w14:paraId="460A366D" w14:textId="3A4C418F" w:rsidR="00EE17E8" w:rsidRPr="00A66CEA" w:rsidRDefault="00EE17E8" w:rsidP="00EE17E8">
      <w:pPr>
        <w:numPr>
          <w:ilvl w:val="0"/>
          <w:numId w:val="25"/>
        </w:numPr>
        <w:divId w:val="2052876922"/>
        <w:rPr>
          <w:rFonts w:eastAsia="Times New Roman"/>
          <w:lang w:val="sq-AL"/>
        </w:rPr>
      </w:pPr>
      <w:r w:rsidRPr="00A66CEA">
        <w:rPr>
          <w:rFonts w:eastAsia="Times New Roman"/>
          <w:lang w:val="sq-AL"/>
        </w:rPr>
        <w:t>Mbi rekomandimet e lëna për P</w:t>
      </w:r>
      <w:r w:rsidR="00FD6A7C">
        <w:rPr>
          <w:rFonts w:eastAsia="Times New Roman"/>
          <w:lang w:val="sq-AL"/>
        </w:rPr>
        <w:t>rogramin Buxhetor Afatmesëm 2025-2027</w:t>
      </w:r>
      <w:r w:rsidRPr="00A66CEA">
        <w:rPr>
          <w:rFonts w:eastAsia="Times New Roman"/>
          <w:lang w:val="sq-AL"/>
        </w:rPr>
        <w:t xml:space="preserve">  nga Ministria e Financav</w:t>
      </w:r>
      <w:r w:rsidR="00FD6A7C">
        <w:rPr>
          <w:rFonts w:eastAsia="Times New Roman"/>
          <w:lang w:val="sq-AL"/>
        </w:rPr>
        <w:t xml:space="preserve">e dhe ekonomisë me shkresën nr.8592 </w:t>
      </w:r>
      <w:r w:rsidRPr="00A66CEA">
        <w:rPr>
          <w:rFonts w:eastAsia="Times New Roman"/>
          <w:lang w:val="sq-AL"/>
        </w:rPr>
        <w:t xml:space="preserve"> prot datë </w:t>
      </w:r>
      <w:r w:rsidR="00FD6A7C">
        <w:rPr>
          <w:rFonts w:eastAsia="Times New Roman"/>
          <w:lang w:val="sq-AL"/>
        </w:rPr>
        <w:t>19.06.2024</w:t>
      </w:r>
      <w:r w:rsidRPr="00A66CEA">
        <w:rPr>
          <w:rFonts w:eastAsia="Times New Roman"/>
          <w:lang w:val="sq-AL"/>
        </w:rPr>
        <w:t>.</w:t>
      </w:r>
    </w:p>
    <w:p w14:paraId="10D6D1C9" w14:textId="77777777" w:rsidR="00EE17E8" w:rsidRPr="00A66CEA" w:rsidRDefault="00EE17E8" w:rsidP="00EE17E8">
      <w:pPr>
        <w:divId w:val="2052876922"/>
        <w:rPr>
          <w:rFonts w:eastAsia="Times New Roman"/>
          <w:lang w:val="sq-AL"/>
        </w:rPr>
      </w:pPr>
    </w:p>
    <w:p w14:paraId="1C3ACBDC" w14:textId="77777777" w:rsidR="00EE17E8" w:rsidRPr="00A66CEA" w:rsidRDefault="00EE17E8" w:rsidP="00EE17E8">
      <w:pPr>
        <w:divId w:val="2052876922"/>
        <w:rPr>
          <w:rFonts w:eastAsia="Times New Roman"/>
          <w:lang w:val="sq-AL"/>
        </w:rPr>
      </w:pPr>
    </w:p>
    <w:p w14:paraId="359BA124" w14:textId="2DB79D49" w:rsidR="00EE17E8" w:rsidRPr="00A66CEA" w:rsidRDefault="00AA616C" w:rsidP="00EE17E8">
      <w:pPr>
        <w:numPr>
          <w:ilvl w:val="0"/>
          <w:numId w:val="37"/>
        </w:numPr>
        <w:divId w:val="2052876922"/>
        <w:rPr>
          <w:rFonts w:eastAsia="Times New Roman"/>
          <w:lang w:val="sq-AL"/>
        </w:rPr>
      </w:pPr>
      <w:r>
        <w:rPr>
          <w:rFonts w:eastAsia="Times New Roman"/>
          <w:lang w:val="sq-AL"/>
        </w:rPr>
        <w:t>Të rritet pesha që investimet zënë në buxhetin e bashkisë</w:t>
      </w:r>
      <w:r w:rsidR="00EE17E8" w:rsidRPr="00A66CEA">
        <w:rPr>
          <w:rFonts w:eastAsia="Times New Roman"/>
          <w:lang w:val="sq-AL"/>
        </w:rPr>
        <w:t xml:space="preserve"> .</w:t>
      </w:r>
    </w:p>
    <w:p w14:paraId="2E81C522" w14:textId="77777777" w:rsidR="00EE17E8" w:rsidRPr="00A66CEA" w:rsidRDefault="00EE17E8" w:rsidP="00EE17E8">
      <w:pPr>
        <w:divId w:val="2052876922"/>
        <w:rPr>
          <w:rFonts w:eastAsia="Times New Roman"/>
          <w:lang w:val="sq-AL"/>
        </w:rPr>
      </w:pPr>
      <w:r w:rsidRPr="00A66CEA">
        <w:rPr>
          <w:rFonts w:eastAsia="Times New Roman"/>
          <w:lang w:val="sq-AL"/>
        </w:rPr>
        <w:t xml:space="preserve"> </w:t>
      </w:r>
    </w:p>
    <w:p w14:paraId="689777EF" w14:textId="706DD6D7" w:rsidR="00EE17E8" w:rsidRDefault="00D7341E" w:rsidP="00EE17E8">
      <w:pPr>
        <w:ind w:left="1080"/>
        <w:divId w:val="2052876922"/>
      </w:pPr>
      <w:r>
        <w:t>Rritja e peshës që zënë investimet në buxhet në raport me shpenzimet e tjera është një çështje e rëndësishme për zhvillimin ekonomik dhe menaxhimin fiskal të një vendi.</w:t>
      </w:r>
      <w:r w:rsidR="00E17FAC" w:rsidRPr="00E17FAC">
        <w:t xml:space="preserve"> </w:t>
      </w:r>
      <w:r w:rsidR="004D261D">
        <w:t xml:space="preserve">Kjo rritje </w:t>
      </w:r>
      <w:r w:rsidR="00E17FAC">
        <w:t>kërkon një qasje të balancuar që merr në konsideratë nevojat urgjente dhe të gjata të ekonomisë dhe shoqërisë.</w:t>
      </w:r>
      <w:r w:rsidR="004D261D">
        <w:t>Nga ana e bashkisë Librazhd  është bërë e mundur rritja e peshë së investimeve nga viti në vit.</w:t>
      </w:r>
    </w:p>
    <w:p w14:paraId="29EC43B7" w14:textId="77777777" w:rsidR="00F71197" w:rsidRDefault="00F71197" w:rsidP="00EE17E8">
      <w:pPr>
        <w:ind w:left="1080"/>
        <w:divId w:val="2052876922"/>
        <w:rPr>
          <w:rFonts w:eastAsia="Times New Roman"/>
          <w:lang w:val="sq-AL"/>
        </w:rPr>
      </w:pPr>
    </w:p>
    <w:p w14:paraId="15E10822" w14:textId="7E1F7E8A" w:rsidR="00EE17E8" w:rsidRDefault="00AB4D04" w:rsidP="00EE17E8">
      <w:pPr>
        <w:pStyle w:val="ListParagraph"/>
        <w:numPr>
          <w:ilvl w:val="0"/>
          <w:numId w:val="37"/>
        </w:numPr>
        <w:divId w:val="2052876922"/>
        <w:rPr>
          <w:rFonts w:eastAsia="Times New Roman"/>
          <w:lang w:val="sq-AL"/>
        </w:rPr>
      </w:pPr>
      <w:r>
        <w:rPr>
          <w:rFonts w:eastAsia="Times New Roman"/>
          <w:lang w:val="sq-AL"/>
        </w:rPr>
        <w:t xml:space="preserve">Të identifikohet stoku i detyrimeve, të hartohet dhe të ndiqet me përpikmëri plani për shlyerjen e detyrimeve </w:t>
      </w:r>
      <w:r w:rsidR="00EE17E8">
        <w:rPr>
          <w:rFonts w:eastAsia="Times New Roman"/>
          <w:lang w:val="sq-AL"/>
        </w:rPr>
        <w:t xml:space="preserve"> .</w:t>
      </w:r>
    </w:p>
    <w:p w14:paraId="7501C0F0" w14:textId="77777777" w:rsidR="00EE17E8" w:rsidRPr="009D127C" w:rsidRDefault="00EE17E8" w:rsidP="00EE17E8">
      <w:pPr>
        <w:divId w:val="2052876922"/>
        <w:rPr>
          <w:rFonts w:eastAsia="Times New Roman"/>
          <w:lang w:val="sq-AL"/>
        </w:rPr>
      </w:pPr>
    </w:p>
    <w:p w14:paraId="5F53A70E" w14:textId="53E67794" w:rsidR="00EE17E8" w:rsidRPr="002606B1" w:rsidRDefault="00AB4D04" w:rsidP="00EE17E8">
      <w:pPr>
        <w:ind w:left="1080"/>
        <w:divId w:val="2052876922"/>
        <w:rPr>
          <w:rFonts w:eastAsia="Times New Roman"/>
          <w:lang w:val="sq-AL"/>
        </w:rPr>
      </w:pPr>
      <w:r>
        <w:rPr>
          <w:rFonts w:eastAsia="Times New Roman"/>
          <w:lang w:val="sq-AL"/>
        </w:rPr>
        <w:t xml:space="preserve">Gjatë plotësimit të fazës </w:t>
      </w:r>
      <w:r w:rsidR="00F71197">
        <w:rPr>
          <w:rFonts w:eastAsia="Times New Roman"/>
          <w:lang w:val="sq-AL"/>
        </w:rPr>
        <w:t xml:space="preserve">së I-rë të PBA-së bashkia Librazhd në fillim të vitit 2024 ka </w:t>
      </w:r>
      <w:r w:rsidR="007D3E98">
        <w:rPr>
          <w:rFonts w:eastAsia="Times New Roman"/>
          <w:lang w:val="sq-AL"/>
        </w:rPr>
        <w:t>deklaruar</w:t>
      </w:r>
      <w:r w:rsidR="00F71197">
        <w:rPr>
          <w:rFonts w:eastAsia="Times New Roman"/>
          <w:lang w:val="sq-AL"/>
        </w:rPr>
        <w:t xml:space="preserve"> detyrime të palikujduara në vlerën 2,035 mijë lekë dërguar edhe me shkresë zyrtare nr.485 prot datë 26.01.2024 </w:t>
      </w:r>
      <w:r w:rsidR="007D3E98">
        <w:rPr>
          <w:rFonts w:eastAsia="Times New Roman"/>
          <w:lang w:val="sq-AL"/>
        </w:rPr>
        <w:t>Ministrisë së Financave dhe Ekonomisë.</w:t>
      </w:r>
    </w:p>
    <w:p w14:paraId="2268C99E" w14:textId="77777777" w:rsidR="00DE46F1" w:rsidRDefault="00DE46F1" w:rsidP="008651F6">
      <w:pPr>
        <w:pStyle w:val="ListParagraph"/>
        <w:widowControl w:val="0"/>
        <w:tabs>
          <w:tab w:val="left" w:pos="941"/>
        </w:tabs>
        <w:autoSpaceDE w:val="0"/>
        <w:autoSpaceDN w:val="0"/>
        <w:spacing w:line="276" w:lineRule="auto"/>
        <w:ind w:left="940" w:right="213"/>
        <w:contextualSpacing w:val="0"/>
        <w:jc w:val="both"/>
        <w:divId w:val="2052876922"/>
      </w:pPr>
    </w:p>
    <w:p w14:paraId="7B6617F4" w14:textId="77777777" w:rsidR="002D6B31" w:rsidRDefault="002D6B31" w:rsidP="00CD2C43">
      <w:pPr>
        <w:widowControl w:val="0"/>
        <w:tabs>
          <w:tab w:val="left" w:pos="941"/>
        </w:tabs>
        <w:autoSpaceDE w:val="0"/>
        <w:autoSpaceDN w:val="0"/>
        <w:spacing w:line="276" w:lineRule="auto"/>
        <w:ind w:right="213"/>
        <w:jc w:val="both"/>
        <w:divId w:val="2052876922"/>
      </w:pPr>
    </w:p>
    <w:p w14:paraId="5ADB6A94" w14:textId="77777777" w:rsidR="002D6B31" w:rsidRDefault="002D6B31" w:rsidP="00CD2C43">
      <w:pPr>
        <w:widowControl w:val="0"/>
        <w:tabs>
          <w:tab w:val="left" w:pos="941"/>
        </w:tabs>
        <w:autoSpaceDE w:val="0"/>
        <w:autoSpaceDN w:val="0"/>
        <w:spacing w:line="276" w:lineRule="auto"/>
        <w:ind w:right="213"/>
        <w:jc w:val="both"/>
        <w:divId w:val="2052876922"/>
      </w:pPr>
    </w:p>
    <w:p w14:paraId="2E94875C" w14:textId="77777777" w:rsidR="002D6B31" w:rsidRDefault="002D6B31" w:rsidP="00CD2C43">
      <w:pPr>
        <w:widowControl w:val="0"/>
        <w:tabs>
          <w:tab w:val="left" w:pos="941"/>
        </w:tabs>
        <w:autoSpaceDE w:val="0"/>
        <w:autoSpaceDN w:val="0"/>
        <w:spacing w:line="276" w:lineRule="auto"/>
        <w:ind w:right="213"/>
        <w:jc w:val="both"/>
        <w:divId w:val="2052876922"/>
      </w:pPr>
    </w:p>
    <w:p w14:paraId="56EB98CC" w14:textId="77777777" w:rsidR="002D6B31" w:rsidRPr="002D6B31" w:rsidRDefault="002D6B31" w:rsidP="002D6B31">
      <w:pPr>
        <w:widowControl w:val="0"/>
        <w:tabs>
          <w:tab w:val="left" w:pos="941"/>
        </w:tabs>
        <w:autoSpaceDE w:val="0"/>
        <w:autoSpaceDN w:val="0"/>
        <w:spacing w:line="276" w:lineRule="auto"/>
        <w:ind w:right="213"/>
        <w:jc w:val="center"/>
        <w:divId w:val="2052876922"/>
        <w:rPr>
          <w:b/>
        </w:rPr>
      </w:pPr>
      <w:r w:rsidRPr="002D6B31">
        <w:rPr>
          <w:b/>
        </w:rPr>
        <w:t>Punoi</w:t>
      </w:r>
    </w:p>
    <w:p w14:paraId="2751A5F9" w14:textId="77777777" w:rsidR="002D6B31" w:rsidRPr="002D6B31" w:rsidRDefault="002D6B31" w:rsidP="002D6B31">
      <w:pPr>
        <w:widowControl w:val="0"/>
        <w:tabs>
          <w:tab w:val="left" w:pos="941"/>
        </w:tabs>
        <w:autoSpaceDE w:val="0"/>
        <w:autoSpaceDN w:val="0"/>
        <w:spacing w:line="276" w:lineRule="auto"/>
        <w:ind w:right="213"/>
        <w:jc w:val="both"/>
        <w:divId w:val="2052876922"/>
        <w:rPr>
          <w:b/>
        </w:rPr>
      </w:pPr>
    </w:p>
    <w:p w14:paraId="02590F76" w14:textId="77777777" w:rsidR="002D6B31" w:rsidRPr="002D6B31" w:rsidRDefault="002D6B31" w:rsidP="002D6B31">
      <w:pPr>
        <w:widowControl w:val="0"/>
        <w:tabs>
          <w:tab w:val="left" w:pos="941"/>
        </w:tabs>
        <w:autoSpaceDE w:val="0"/>
        <w:autoSpaceDN w:val="0"/>
        <w:spacing w:line="276" w:lineRule="auto"/>
        <w:ind w:right="213"/>
        <w:jc w:val="both"/>
        <w:divId w:val="2052876922"/>
        <w:rPr>
          <w:b/>
        </w:rPr>
      </w:pPr>
    </w:p>
    <w:p w14:paraId="2DB2D8B7" w14:textId="77777777" w:rsidR="002D6B31" w:rsidRPr="002D6B31" w:rsidRDefault="002D6B31" w:rsidP="002D6B31">
      <w:pPr>
        <w:widowControl w:val="0"/>
        <w:tabs>
          <w:tab w:val="left" w:pos="941"/>
        </w:tabs>
        <w:autoSpaceDE w:val="0"/>
        <w:autoSpaceDN w:val="0"/>
        <w:spacing w:line="276" w:lineRule="auto"/>
        <w:ind w:right="213"/>
        <w:jc w:val="both"/>
        <w:divId w:val="2052876922"/>
        <w:rPr>
          <w:b/>
        </w:rPr>
      </w:pPr>
      <w:r w:rsidRPr="002D6B31">
        <w:rPr>
          <w:b/>
        </w:rPr>
        <w:t xml:space="preserve">        P/Buxhetit                                                   D/Ardhurat dhe Taksat Vendore</w:t>
      </w:r>
    </w:p>
    <w:p w14:paraId="4130BCD3" w14:textId="77777777" w:rsidR="002D6B31" w:rsidRPr="002D6B31" w:rsidRDefault="002D6B31" w:rsidP="002D6B31">
      <w:pPr>
        <w:widowControl w:val="0"/>
        <w:tabs>
          <w:tab w:val="left" w:pos="941"/>
        </w:tabs>
        <w:autoSpaceDE w:val="0"/>
        <w:autoSpaceDN w:val="0"/>
        <w:spacing w:line="276" w:lineRule="auto"/>
        <w:ind w:right="213"/>
        <w:jc w:val="both"/>
        <w:divId w:val="2052876922"/>
        <w:rPr>
          <w:b/>
        </w:rPr>
      </w:pPr>
      <w:r w:rsidRPr="002D6B31">
        <w:rPr>
          <w:b/>
        </w:rPr>
        <w:t xml:space="preserve"> Emanuela  Çekrezi                                                             Lindita  Shuli         </w:t>
      </w:r>
    </w:p>
    <w:p w14:paraId="05C8BB0E" w14:textId="77777777" w:rsidR="002D6B31" w:rsidRPr="002D6B31" w:rsidRDefault="002D6B31" w:rsidP="002D6B31">
      <w:pPr>
        <w:widowControl w:val="0"/>
        <w:tabs>
          <w:tab w:val="left" w:pos="941"/>
        </w:tabs>
        <w:autoSpaceDE w:val="0"/>
        <w:autoSpaceDN w:val="0"/>
        <w:spacing w:line="276" w:lineRule="auto"/>
        <w:ind w:right="213"/>
        <w:jc w:val="both"/>
        <w:divId w:val="2052876922"/>
        <w:rPr>
          <w:b/>
        </w:rPr>
      </w:pPr>
    </w:p>
    <w:p w14:paraId="00BCB7BF" w14:textId="77777777" w:rsidR="002D6B31" w:rsidRPr="002D6B31" w:rsidRDefault="002D6B31" w:rsidP="002D6B31">
      <w:pPr>
        <w:widowControl w:val="0"/>
        <w:tabs>
          <w:tab w:val="left" w:pos="941"/>
        </w:tabs>
        <w:autoSpaceDE w:val="0"/>
        <w:autoSpaceDN w:val="0"/>
        <w:spacing w:line="276" w:lineRule="auto"/>
        <w:ind w:right="213"/>
        <w:jc w:val="both"/>
        <w:divId w:val="2052876922"/>
        <w:rPr>
          <w:b/>
        </w:rPr>
      </w:pPr>
    </w:p>
    <w:p w14:paraId="62E1BB94" w14:textId="77777777" w:rsidR="002D6B31" w:rsidRPr="002D6B31" w:rsidRDefault="002D6B31" w:rsidP="002D6B31">
      <w:pPr>
        <w:widowControl w:val="0"/>
        <w:tabs>
          <w:tab w:val="left" w:pos="941"/>
        </w:tabs>
        <w:autoSpaceDE w:val="0"/>
        <w:autoSpaceDN w:val="0"/>
        <w:spacing w:line="276" w:lineRule="auto"/>
        <w:ind w:right="213"/>
        <w:jc w:val="both"/>
        <w:divId w:val="2052876922"/>
        <w:rPr>
          <w:b/>
        </w:rPr>
      </w:pPr>
      <w:bookmarkStart w:id="35" w:name="_GoBack"/>
      <w:bookmarkEnd w:id="35"/>
    </w:p>
    <w:p w14:paraId="08E60884" w14:textId="77777777" w:rsidR="002D6B31" w:rsidRPr="002D6B31" w:rsidRDefault="002D6B31" w:rsidP="002D6B31">
      <w:pPr>
        <w:widowControl w:val="0"/>
        <w:tabs>
          <w:tab w:val="left" w:pos="941"/>
        </w:tabs>
        <w:autoSpaceDE w:val="0"/>
        <w:autoSpaceDN w:val="0"/>
        <w:spacing w:line="276" w:lineRule="auto"/>
        <w:ind w:right="213"/>
        <w:jc w:val="both"/>
        <w:divId w:val="2052876922"/>
        <w:rPr>
          <w:b/>
        </w:rPr>
      </w:pPr>
      <w:r w:rsidRPr="002D6B31">
        <w:rPr>
          <w:b/>
        </w:rPr>
        <w:t xml:space="preserve">          Miratoi </w:t>
      </w:r>
    </w:p>
    <w:p w14:paraId="7BE17688" w14:textId="77777777" w:rsidR="002D6B31" w:rsidRPr="002D6B31" w:rsidRDefault="002D6B31" w:rsidP="002D6B31">
      <w:pPr>
        <w:widowControl w:val="0"/>
        <w:tabs>
          <w:tab w:val="left" w:pos="941"/>
        </w:tabs>
        <w:autoSpaceDE w:val="0"/>
        <w:autoSpaceDN w:val="0"/>
        <w:spacing w:line="276" w:lineRule="auto"/>
        <w:ind w:right="213"/>
        <w:jc w:val="both"/>
        <w:divId w:val="2052876922"/>
        <w:rPr>
          <w:b/>
        </w:rPr>
      </w:pPr>
    </w:p>
    <w:p w14:paraId="138D43A8" w14:textId="77777777" w:rsidR="002D6B31" w:rsidRPr="002D6B31" w:rsidRDefault="002D6B31" w:rsidP="002D6B31">
      <w:pPr>
        <w:widowControl w:val="0"/>
        <w:tabs>
          <w:tab w:val="left" w:pos="941"/>
        </w:tabs>
        <w:autoSpaceDE w:val="0"/>
        <w:autoSpaceDN w:val="0"/>
        <w:spacing w:line="276" w:lineRule="auto"/>
        <w:ind w:right="213"/>
        <w:jc w:val="both"/>
        <w:divId w:val="2052876922"/>
        <w:rPr>
          <w:b/>
        </w:rPr>
      </w:pPr>
      <w:r w:rsidRPr="002D6B31">
        <w:rPr>
          <w:b/>
        </w:rPr>
        <w:t>D/Buxhetit dhe Financës</w:t>
      </w:r>
    </w:p>
    <w:p w14:paraId="131994DD" w14:textId="6F94AE7C" w:rsidR="002D6B31" w:rsidRPr="002D6B31" w:rsidRDefault="002D6B31" w:rsidP="002D6B31">
      <w:pPr>
        <w:widowControl w:val="0"/>
        <w:tabs>
          <w:tab w:val="left" w:pos="941"/>
        </w:tabs>
        <w:autoSpaceDE w:val="0"/>
        <w:autoSpaceDN w:val="0"/>
        <w:spacing w:line="276" w:lineRule="auto"/>
        <w:ind w:right="213"/>
        <w:jc w:val="both"/>
        <w:divId w:val="2052876922"/>
        <w:rPr>
          <w:b/>
        </w:rPr>
      </w:pPr>
      <w:r w:rsidRPr="002D6B31">
        <w:rPr>
          <w:b/>
        </w:rPr>
        <w:t xml:space="preserve">   Albana   Hoxha </w:t>
      </w:r>
    </w:p>
    <w:p w14:paraId="57709DDA" w14:textId="77777777" w:rsidR="002D6B31" w:rsidRDefault="002D6B31" w:rsidP="00CD2C43">
      <w:pPr>
        <w:widowControl w:val="0"/>
        <w:tabs>
          <w:tab w:val="left" w:pos="941"/>
        </w:tabs>
        <w:autoSpaceDE w:val="0"/>
        <w:autoSpaceDN w:val="0"/>
        <w:spacing w:line="276" w:lineRule="auto"/>
        <w:ind w:right="213"/>
        <w:jc w:val="both"/>
        <w:divId w:val="2052876922"/>
      </w:pPr>
    </w:p>
    <w:p w14:paraId="0CFCEDA1" w14:textId="77777777" w:rsidR="00F504E0" w:rsidRDefault="00F504E0" w:rsidP="00661F6C">
      <w:pPr>
        <w:pStyle w:val="Heading3"/>
        <w:keepNext/>
        <w:spacing w:before="0" w:beforeAutospacing="0" w:after="0" w:afterAutospacing="0"/>
        <w:divId w:val="2052876922"/>
        <w:rPr>
          <w:rFonts w:eastAsia="Times New Roman"/>
          <w:b w:val="0"/>
          <w:bCs w:val="0"/>
          <w:color w:val="1F3763"/>
          <w:sz w:val="24"/>
          <w:szCs w:val="24"/>
          <w:lang w:val="sq-AL"/>
        </w:rPr>
      </w:pPr>
    </w:p>
    <w:p w14:paraId="5E34FF65" w14:textId="77777777" w:rsidR="00F504E0" w:rsidRDefault="00F504E0" w:rsidP="00661F6C">
      <w:pPr>
        <w:pStyle w:val="Heading3"/>
        <w:keepNext/>
        <w:spacing w:before="0" w:beforeAutospacing="0" w:after="0" w:afterAutospacing="0"/>
        <w:divId w:val="2052876922"/>
        <w:rPr>
          <w:rFonts w:eastAsia="Times New Roman"/>
          <w:b w:val="0"/>
          <w:bCs w:val="0"/>
          <w:color w:val="1F3763"/>
          <w:sz w:val="24"/>
          <w:szCs w:val="24"/>
          <w:lang w:val="sq-AL"/>
        </w:rPr>
      </w:pPr>
    </w:p>
    <w:p w14:paraId="3236B197" w14:textId="77777777" w:rsidR="00F504E0" w:rsidRDefault="00F504E0" w:rsidP="00661F6C">
      <w:pPr>
        <w:pStyle w:val="Heading3"/>
        <w:keepNext/>
        <w:spacing w:before="0" w:beforeAutospacing="0" w:after="0" w:afterAutospacing="0"/>
        <w:divId w:val="2052876922"/>
        <w:rPr>
          <w:rFonts w:eastAsia="Times New Roman"/>
          <w:b w:val="0"/>
          <w:bCs w:val="0"/>
          <w:color w:val="1F3763"/>
          <w:sz w:val="24"/>
          <w:szCs w:val="24"/>
          <w:lang w:val="sq-AL"/>
        </w:rPr>
      </w:pPr>
    </w:p>
    <w:p w14:paraId="7747B6E8" w14:textId="77777777" w:rsidR="00F504E0" w:rsidRDefault="00F504E0" w:rsidP="00661F6C">
      <w:pPr>
        <w:pStyle w:val="Heading3"/>
        <w:keepNext/>
        <w:spacing w:before="0" w:beforeAutospacing="0" w:after="0" w:afterAutospacing="0"/>
        <w:divId w:val="2052876922"/>
        <w:rPr>
          <w:rFonts w:eastAsia="Times New Roman"/>
          <w:b w:val="0"/>
          <w:bCs w:val="0"/>
          <w:color w:val="1F3763"/>
          <w:sz w:val="24"/>
          <w:szCs w:val="24"/>
          <w:lang w:val="sq-AL"/>
        </w:rPr>
      </w:pPr>
    </w:p>
    <w:p w14:paraId="1540E64F" w14:textId="77777777" w:rsidR="00F504E0" w:rsidRDefault="00F504E0" w:rsidP="00661F6C">
      <w:pPr>
        <w:pStyle w:val="Heading3"/>
        <w:keepNext/>
        <w:spacing w:before="0" w:beforeAutospacing="0" w:after="0" w:afterAutospacing="0"/>
        <w:divId w:val="2052876922"/>
        <w:rPr>
          <w:rFonts w:eastAsia="Times New Roman"/>
          <w:b w:val="0"/>
          <w:bCs w:val="0"/>
          <w:color w:val="1F3763"/>
          <w:sz w:val="24"/>
          <w:szCs w:val="24"/>
          <w:lang w:val="sq-AL"/>
        </w:rPr>
      </w:pPr>
    </w:p>
    <w:p w14:paraId="7709EB4C" w14:textId="77777777" w:rsidR="00294AF4" w:rsidRDefault="00294AF4" w:rsidP="00B47C0D">
      <w:pPr>
        <w:pStyle w:val="ListofTables"/>
        <w:divId w:val="2052876922"/>
      </w:pPr>
      <w:bookmarkStart w:id="36" w:name="_Toc64386491"/>
      <w:bookmarkStart w:id="37" w:name="_Toc128338563"/>
      <w:bookmarkEnd w:id="33"/>
      <w:bookmarkEnd w:id="34"/>
    </w:p>
    <w:bookmarkEnd w:id="36"/>
    <w:bookmarkEnd w:id="37"/>
    <w:p w14:paraId="5294C283" w14:textId="77777777" w:rsidR="00294AF4" w:rsidRDefault="00294AF4" w:rsidP="00B47C0D">
      <w:pPr>
        <w:pStyle w:val="ListofTables"/>
        <w:divId w:val="2052876922"/>
      </w:pPr>
    </w:p>
    <w:sectPr w:rsidR="00294AF4" w:rsidSect="002A376E">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1CB8B" w14:textId="77777777" w:rsidR="00AB444B" w:rsidRDefault="00AB444B" w:rsidP="00E6544D">
      <w:r>
        <w:separator/>
      </w:r>
    </w:p>
  </w:endnote>
  <w:endnote w:type="continuationSeparator" w:id="0">
    <w:p w14:paraId="64AE67E4" w14:textId="77777777" w:rsidR="00AB444B" w:rsidRDefault="00AB444B" w:rsidP="00E65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rlito">
    <w:altName w:val="Arial"/>
    <w:charset w:val="00"/>
    <w:family w:val="swiss"/>
    <w:pitch w:val="variable"/>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Roboto">
    <w:altName w:val="Times New Roman"/>
    <w:charset w:val="01"/>
    <w:family w:val="auto"/>
    <w:pitch w:val="variable"/>
  </w:font>
  <w:font w:name="Gill Sans Nova Medium">
    <w:altName w:val="Malgun Gothic"/>
    <w:charset w:val="80"/>
    <w:family w:val="swiss"/>
    <w:pitch w:val="variable"/>
    <w:sig w:usb0="A1000AAF" w:usb1="090F6803" w:usb2="00000010" w:usb3="00000000" w:csb0="003F01BF" w:csb1="00000000"/>
  </w:font>
  <w:font w:name="Sylfaen">
    <w:panose1 w:val="010A0502050306030303"/>
    <w:charset w:val="00"/>
    <w:family w:val="roman"/>
    <w:pitch w:val="variable"/>
    <w:sig w:usb0="04000687" w:usb1="00000000" w:usb2="00000000" w:usb3="00000000" w:csb0="0000009F" w:csb1="00000000"/>
  </w:font>
  <w:font w:name="Roboto-Regular">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1FD7CD" w14:textId="77777777" w:rsidR="00AB444B" w:rsidRDefault="00AB444B" w:rsidP="00E6544D">
      <w:r>
        <w:separator/>
      </w:r>
    </w:p>
  </w:footnote>
  <w:footnote w:type="continuationSeparator" w:id="0">
    <w:p w14:paraId="25115F33" w14:textId="77777777" w:rsidR="00AB444B" w:rsidRDefault="00AB444B" w:rsidP="00E6544D">
      <w:r>
        <w:continuationSeparator/>
      </w:r>
    </w:p>
  </w:footnote>
  <w:footnote w:id="1">
    <w:p w14:paraId="7DF80E96" w14:textId="77777777" w:rsidR="00D7341E" w:rsidRPr="00951664" w:rsidRDefault="00D7341E">
      <w:pPr>
        <w:pStyle w:val="FootnoteText"/>
        <w:rPr>
          <w:rFonts w:asciiTheme="minorHAnsi" w:hAnsiTheme="minorHAnsi" w:cstheme="minorHAnsi"/>
        </w:rPr>
      </w:pPr>
      <w:r w:rsidRPr="00951664">
        <w:rPr>
          <w:rStyle w:val="FootnoteReference"/>
          <w:rFonts w:asciiTheme="minorHAnsi" w:hAnsiTheme="minorHAnsi" w:cstheme="minorHAnsi"/>
        </w:rPr>
        <w:footnoteRef/>
      </w:r>
      <w:r w:rsidRPr="00951664">
        <w:rPr>
          <w:rFonts w:asciiTheme="minorHAnsi" w:hAnsiTheme="minorHAnsi" w:cstheme="minorHAnsi"/>
        </w:rPr>
        <w:t xml:space="preserve"> </w:t>
      </w:r>
      <w:r w:rsidRPr="00951664">
        <w:rPr>
          <w:rFonts w:asciiTheme="minorHAnsi" w:hAnsiTheme="minorHAnsi" w:cstheme="minorHAnsi"/>
          <w:b/>
          <w:bCs/>
        </w:rPr>
        <w:t>S</w:t>
      </w:r>
      <w:r w:rsidRPr="00951664">
        <w:rPr>
          <w:rFonts w:asciiTheme="minorHAnsi" w:hAnsiTheme="minorHAnsi" w:cstheme="minorHAnsi"/>
        </w:rPr>
        <w:t xml:space="preserve">pecifike, </w:t>
      </w:r>
      <w:r w:rsidRPr="00951664">
        <w:rPr>
          <w:rFonts w:asciiTheme="minorHAnsi" w:hAnsiTheme="minorHAnsi" w:cstheme="minorHAnsi"/>
          <w:b/>
          <w:bCs/>
        </w:rPr>
        <w:t>M</w:t>
      </w:r>
      <w:r w:rsidRPr="00951664">
        <w:rPr>
          <w:rFonts w:asciiTheme="minorHAnsi" w:hAnsiTheme="minorHAnsi" w:cstheme="minorHAnsi"/>
        </w:rPr>
        <w:t xml:space="preserve">atshme, </w:t>
      </w:r>
      <w:r w:rsidRPr="00951664">
        <w:rPr>
          <w:rFonts w:asciiTheme="minorHAnsi" w:hAnsiTheme="minorHAnsi" w:cstheme="minorHAnsi"/>
          <w:b/>
          <w:bCs/>
        </w:rPr>
        <w:t>A</w:t>
      </w:r>
      <w:r w:rsidRPr="00951664">
        <w:rPr>
          <w:rFonts w:asciiTheme="minorHAnsi" w:hAnsiTheme="minorHAnsi" w:cstheme="minorHAnsi"/>
        </w:rPr>
        <w:t xml:space="preserve">rritshme, </w:t>
      </w:r>
      <w:r w:rsidRPr="00951664">
        <w:rPr>
          <w:rFonts w:asciiTheme="minorHAnsi" w:hAnsiTheme="minorHAnsi" w:cstheme="minorHAnsi"/>
          <w:b/>
          <w:bCs/>
        </w:rPr>
        <w:t>R</w:t>
      </w:r>
      <w:r w:rsidRPr="00951664">
        <w:rPr>
          <w:rFonts w:asciiTheme="minorHAnsi" w:hAnsiTheme="minorHAnsi" w:cstheme="minorHAnsi"/>
        </w:rPr>
        <w:t xml:space="preserve">ëndësishme, </w:t>
      </w:r>
      <w:r w:rsidRPr="00951664">
        <w:rPr>
          <w:rFonts w:asciiTheme="minorHAnsi" w:hAnsiTheme="minorHAnsi" w:cstheme="minorHAnsi"/>
          <w:b/>
          <w:bCs/>
        </w:rPr>
        <w:t>T</w:t>
      </w:r>
      <w:r w:rsidRPr="00951664">
        <w:rPr>
          <w:rFonts w:asciiTheme="minorHAnsi" w:hAnsiTheme="minorHAnsi" w:cstheme="minorHAnsi"/>
        </w:rPr>
        <w:t xml:space="preserve">erma </w:t>
      </w:r>
      <w:r w:rsidRPr="00951664">
        <w:rPr>
          <w:rFonts w:asciiTheme="minorHAnsi" w:hAnsiTheme="minorHAnsi" w:cstheme="minorHAnsi"/>
          <w:b/>
          <w:bCs/>
        </w:rPr>
        <w:t>K</w:t>
      </w:r>
      <w:r w:rsidRPr="00951664">
        <w:rPr>
          <w:rFonts w:asciiTheme="minorHAnsi" w:hAnsiTheme="minorHAnsi" w:cstheme="minorHAnsi"/>
        </w:rPr>
        <w:t>ohore.</w:t>
      </w:r>
    </w:p>
  </w:footnote>
  <w:footnote w:id="2">
    <w:p w14:paraId="3054998A" w14:textId="2ECAF586" w:rsidR="00D7341E" w:rsidRPr="00951664" w:rsidRDefault="00D7341E">
      <w:pPr>
        <w:pStyle w:val="FootnoteText"/>
        <w:rPr>
          <w:rFonts w:asciiTheme="minorHAnsi" w:hAnsiTheme="minorHAnsi" w:cstheme="minorHAnsi"/>
        </w:rPr>
      </w:pPr>
      <w:r w:rsidRPr="00951664">
        <w:rPr>
          <w:rStyle w:val="FootnoteReference"/>
          <w:rFonts w:asciiTheme="minorHAnsi" w:hAnsiTheme="minorHAnsi" w:cstheme="minorHAnsi"/>
        </w:rPr>
        <w:footnoteRef/>
      </w:r>
      <w:r w:rsidRPr="00951664">
        <w:rPr>
          <w:rFonts w:asciiTheme="minorHAnsi" w:hAnsiTheme="minorHAnsi" w:cstheme="minorHAnsi"/>
        </w:rPr>
        <w:t xml:space="preserve"> ‘Afatgjat</w:t>
      </w:r>
      <w:r>
        <w:rPr>
          <w:rFonts w:asciiTheme="minorHAnsi" w:hAnsiTheme="minorHAnsi" w:cstheme="minorHAnsi"/>
        </w:rPr>
        <w:t>ë</w:t>
      </w:r>
      <w:r w:rsidRPr="00951664">
        <w:rPr>
          <w:rFonts w:asciiTheme="minorHAnsi" w:hAnsiTheme="minorHAnsi" w:cstheme="minorHAnsi"/>
        </w:rPr>
        <w:t>’ I referohet një kohe të specifikuar nga Drejtuesi i Programit, që shkon përtej periudhës 3-vjeçare të programit buxhetor afatmesëm.</w:t>
      </w:r>
    </w:p>
  </w:footnote>
  <w:footnote w:id="3">
    <w:p w14:paraId="38931614" w14:textId="77777777" w:rsidR="00D7341E" w:rsidRPr="00951664" w:rsidRDefault="00D7341E">
      <w:pPr>
        <w:pStyle w:val="FootnoteText"/>
        <w:rPr>
          <w:rFonts w:asciiTheme="minorHAnsi" w:hAnsiTheme="minorHAnsi" w:cstheme="minorHAnsi"/>
        </w:rPr>
      </w:pPr>
      <w:r w:rsidRPr="00951664">
        <w:rPr>
          <w:rStyle w:val="FootnoteReference"/>
          <w:rFonts w:asciiTheme="minorHAnsi" w:hAnsiTheme="minorHAnsi" w:cstheme="minorHAnsi"/>
        </w:rPr>
        <w:footnoteRef/>
      </w:r>
      <w:r w:rsidRPr="00951664">
        <w:rPr>
          <w:rFonts w:asciiTheme="minorHAnsi" w:hAnsiTheme="minorHAnsi" w:cstheme="minorHAnsi"/>
        </w:rPr>
        <w:t xml:space="preserve"> Për tu specifikuar për secilin vit të periudhës 3-vjeçare të programit buxhetor afatmesëm. </w:t>
      </w:r>
    </w:p>
  </w:footnote>
  <w:footnote w:id="4">
    <w:p w14:paraId="7DC2DA06" w14:textId="0290A735" w:rsidR="00D7341E" w:rsidRPr="00951664" w:rsidRDefault="00D7341E">
      <w:pPr>
        <w:pStyle w:val="FootnoteText"/>
        <w:rPr>
          <w:rFonts w:asciiTheme="minorHAnsi" w:hAnsiTheme="minorHAnsi" w:cstheme="minorHAnsi"/>
        </w:rPr>
      </w:pPr>
      <w:r w:rsidRPr="00951664">
        <w:rPr>
          <w:rStyle w:val="FootnoteReference"/>
          <w:rFonts w:asciiTheme="minorHAnsi" w:hAnsiTheme="minorHAnsi" w:cstheme="minorHAnsi"/>
        </w:rPr>
        <w:footnoteRef/>
      </w:r>
      <w:r w:rsidRPr="00951664">
        <w:rPr>
          <w:rFonts w:asciiTheme="minorHAnsi" w:hAnsiTheme="minorHAnsi" w:cstheme="minorHAnsi"/>
        </w:rPr>
        <w:t xml:space="preserve"> </w:t>
      </w:r>
      <w:r>
        <w:rPr>
          <w:rFonts w:asciiTheme="minorHAnsi" w:hAnsiTheme="minorHAnsi" w:cstheme="minorHAnsi"/>
        </w:rPr>
        <w:t>Udhëzimi Nr. 23, datë 30.07.2018</w:t>
      </w:r>
      <w:r w:rsidRPr="00951664">
        <w:rPr>
          <w:rFonts w:asciiTheme="minorHAnsi" w:hAnsiTheme="minorHAnsi" w:cstheme="minorHAnsi"/>
        </w:rPr>
        <w:t xml:space="preserve"> i Ministrit të Financave dhe Ekonomisë për “Proçedurat Standarte të Përgatitjes së Programit Buxhetor Afatmesëm të Njësive të Vetëqeverisjes Vendore”</w:t>
      </w:r>
      <w:r>
        <w:rPr>
          <w:rFonts w:asciiTheme="minorHAnsi" w:hAnsiTheme="minorHAnsi" w:cstheme="minorHAnsi"/>
        </w:rPr>
        <w:t>, i ndryshuar.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9D090" w14:textId="3C5643BE" w:rsidR="00D7341E" w:rsidRPr="003A2A37" w:rsidRDefault="00D7341E" w:rsidP="00B522B6">
    <w:pPr>
      <w:pStyle w:val="Header"/>
      <w:tabs>
        <w:tab w:val="clear" w:pos="4513"/>
        <w:tab w:val="clear" w:pos="9026"/>
        <w:tab w:val="right" w:pos="13950"/>
      </w:tabs>
      <w:jc w:val="center"/>
      <w:rPr>
        <w:rStyle w:val="IntenseReference"/>
        <w:rFonts w:asciiTheme="majorHAnsi" w:hAnsiTheme="majorHAnsi" w:cstheme="majorHAnsi"/>
        <w:i/>
        <w:iCs/>
        <w:noProof/>
        <w:color w:val="FFFFFF" w:themeColor="background1"/>
      </w:rPr>
    </w:pPr>
    <w:r>
      <w:rPr>
        <w:rStyle w:val="IntenseReference"/>
        <w:rFonts w:asciiTheme="minorHAnsi" w:hAnsiTheme="minorHAnsi" w:cstheme="minorHAnsi"/>
        <w:b w:val="0"/>
        <w:bCs w:val="0"/>
        <w:noProof/>
        <w:color w:val="FFFFFF" w:themeColor="background1"/>
        <w:highlight w:val="darkCyan"/>
      </w:rPr>
      <w:t xml:space="preserve">Bashkia Librazhd </w:t>
    </w:r>
    <w:r w:rsidRPr="003A2A37">
      <w:rPr>
        <w:rStyle w:val="IntenseReference"/>
        <w:rFonts w:asciiTheme="minorHAnsi" w:hAnsiTheme="minorHAnsi" w:cstheme="minorHAnsi"/>
        <w:b w:val="0"/>
        <w:bCs w:val="0"/>
        <w:noProof/>
        <w:color w:val="FFFFFF" w:themeColor="background1"/>
        <w:highlight w:val="darkCyan"/>
      </w:rPr>
      <w:tab/>
    </w:r>
    <w:r w:rsidRPr="003A2A37">
      <w:rPr>
        <w:rStyle w:val="IntenseReference"/>
        <w:rFonts w:asciiTheme="majorHAnsi" w:hAnsiTheme="majorHAnsi" w:cstheme="majorHAnsi"/>
        <w:i/>
        <w:iCs/>
        <w:noProof/>
        <w:color w:val="FFFFFF" w:themeColor="background1"/>
        <w:highlight w:val="darkCyan"/>
      </w:rPr>
      <w:t xml:space="preserve">PBA </w:t>
    </w:r>
    <w:r>
      <w:rPr>
        <w:rStyle w:val="IntenseReference"/>
        <w:rFonts w:asciiTheme="majorHAnsi" w:hAnsiTheme="majorHAnsi" w:cstheme="majorHAnsi"/>
        <w:i/>
        <w:iCs/>
        <w:noProof/>
        <w:color w:val="FFFFFF" w:themeColor="background1"/>
        <w:highlight w:val="darkCyan"/>
      </w:rPr>
      <w:t>2024-2026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69E7"/>
    <w:multiLevelType w:val="hybridMultilevel"/>
    <w:tmpl w:val="BD74BC5E"/>
    <w:lvl w:ilvl="0" w:tplc="0409000F">
      <w:start w:val="1"/>
      <w:numFmt w:val="decimal"/>
      <w:lvlText w:val="%1."/>
      <w:lvlJc w:val="left"/>
      <w:pPr>
        <w:ind w:left="220" w:hanging="243"/>
      </w:pPr>
      <w:rPr>
        <w:rFonts w:hint="default"/>
        <w:spacing w:val="-2"/>
        <w:w w:val="100"/>
        <w:sz w:val="22"/>
        <w:szCs w:val="22"/>
        <w:lang w:val="sq-AL" w:eastAsia="en-US" w:bidi="ar-SA"/>
      </w:rPr>
    </w:lvl>
    <w:lvl w:ilvl="1" w:tplc="8A16E9BA">
      <w:numFmt w:val="bullet"/>
      <w:lvlText w:val="•"/>
      <w:lvlJc w:val="left"/>
      <w:pPr>
        <w:ind w:left="1240" w:hanging="243"/>
      </w:pPr>
      <w:rPr>
        <w:rFonts w:hint="default"/>
        <w:lang w:val="sq-AL" w:eastAsia="en-US" w:bidi="ar-SA"/>
      </w:rPr>
    </w:lvl>
    <w:lvl w:ilvl="2" w:tplc="243C6036">
      <w:numFmt w:val="bullet"/>
      <w:lvlText w:val="•"/>
      <w:lvlJc w:val="left"/>
      <w:pPr>
        <w:ind w:left="2260" w:hanging="243"/>
      </w:pPr>
      <w:rPr>
        <w:rFonts w:hint="default"/>
        <w:lang w:val="sq-AL" w:eastAsia="en-US" w:bidi="ar-SA"/>
      </w:rPr>
    </w:lvl>
    <w:lvl w:ilvl="3" w:tplc="4DBEFC20">
      <w:numFmt w:val="bullet"/>
      <w:lvlText w:val="•"/>
      <w:lvlJc w:val="left"/>
      <w:pPr>
        <w:ind w:left="3280" w:hanging="243"/>
      </w:pPr>
      <w:rPr>
        <w:rFonts w:hint="default"/>
        <w:lang w:val="sq-AL" w:eastAsia="en-US" w:bidi="ar-SA"/>
      </w:rPr>
    </w:lvl>
    <w:lvl w:ilvl="4" w:tplc="D9EE1538">
      <w:numFmt w:val="bullet"/>
      <w:lvlText w:val="•"/>
      <w:lvlJc w:val="left"/>
      <w:pPr>
        <w:ind w:left="4300" w:hanging="243"/>
      </w:pPr>
      <w:rPr>
        <w:rFonts w:hint="default"/>
        <w:lang w:val="sq-AL" w:eastAsia="en-US" w:bidi="ar-SA"/>
      </w:rPr>
    </w:lvl>
    <w:lvl w:ilvl="5" w:tplc="867239E6">
      <w:numFmt w:val="bullet"/>
      <w:lvlText w:val="•"/>
      <w:lvlJc w:val="left"/>
      <w:pPr>
        <w:ind w:left="5320" w:hanging="243"/>
      </w:pPr>
      <w:rPr>
        <w:rFonts w:hint="default"/>
        <w:lang w:val="sq-AL" w:eastAsia="en-US" w:bidi="ar-SA"/>
      </w:rPr>
    </w:lvl>
    <w:lvl w:ilvl="6" w:tplc="B7C45506">
      <w:numFmt w:val="bullet"/>
      <w:lvlText w:val="•"/>
      <w:lvlJc w:val="left"/>
      <w:pPr>
        <w:ind w:left="6340" w:hanging="243"/>
      </w:pPr>
      <w:rPr>
        <w:rFonts w:hint="default"/>
        <w:lang w:val="sq-AL" w:eastAsia="en-US" w:bidi="ar-SA"/>
      </w:rPr>
    </w:lvl>
    <w:lvl w:ilvl="7" w:tplc="62D89600">
      <w:numFmt w:val="bullet"/>
      <w:lvlText w:val="•"/>
      <w:lvlJc w:val="left"/>
      <w:pPr>
        <w:ind w:left="7360" w:hanging="243"/>
      </w:pPr>
      <w:rPr>
        <w:rFonts w:hint="default"/>
        <w:lang w:val="sq-AL" w:eastAsia="en-US" w:bidi="ar-SA"/>
      </w:rPr>
    </w:lvl>
    <w:lvl w:ilvl="8" w:tplc="1B70F12A">
      <w:numFmt w:val="bullet"/>
      <w:lvlText w:val="•"/>
      <w:lvlJc w:val="left"/>
      <w:pPr>
        <w:ind w:left="8380" w:hanging="243"/>
      </w:pPr>
      <w:rPr>
        <w:rFonts w:hint="default"/>
        <w:lang w:val="sq-AL" w:eastAsia="en-US" w:bidi="ar-SA"/>
      </w:rPr>
    </w:lvl>
  </w:abstractNum>
  <w:abstractNum w:abstractNumId="1">
    <w:nsid w:val="00EE48AD"/>
    <w:multiLevelType w:val="hybridMultilevel"/>
    <w:tmpl w:val="40DEE7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2F2996"/>
    <w:multiLevelType w:val="hybridMultilevel"/>
    <w:tmpl w:val="C4487782"/>
    <w:lvl w:ilvl="0" w:tplc="04090001">
      <w:start w:val="1"/>
      <w:numFmt w:val="bullet"/>
      <w:lvlText w:val=""/>
      <w:lvlJc w:val="left"/>
      <w:pPr>
        <w:ind w:left="1961" w:hanging="360"/>
      </w:pPr>
      <w:rPr>
        <w:rFonts w:ascii="Symbol" w:hAnsi="Symbol" w:hint="default"/>
      </w:rPr>
    </w:lvl>
    <w:lvl w:ilvl="1" w:tplc="04090003" w:tentative="1">
      <w:start w:val="1"/>
      <w:numFmt w:val="bullet"/>
      <w:lvlText w:val="o"/>
      <w:lvlJc w:val="left"/>
      <w:pPr>
        <w:ind w:left="2681" w:hanging="360"/>
      </w:pPr>
      <w:rPr>
        <w:rFonts w:ascii="Courier New" w:hAnsi="Courier New" w:cs="Courier New" w:hint="default"/>
      </w:rPr>
    </w:lvl>
    <w:lvl w:ilvl="2" w:tplc="04090005" w:tentative="1">
      <w:start w:val="1"/>
      <w:numFmt w:val="bullet"/>
      <w:lvlText w:val=""/>
      <w:lvlJc w:val="left"/>
      <w:pPr>
        <w:ind w:left="3401" w:hanging="360"/>
      </w:pPr>
      <w:rPr>
        <w:rFonts w:ascii="Wingdings" w:hAnsi="Wingdings" w:hint="default"/>
      </w:rPr>
    </w:lvl>
    <w:lvl w:ilvl="3" w:tplc="04090001" w:tentative="1">
      <w:start w:val="1"/>
      <w:numFmt w:val="bullet"/>
      <w:lvlText w:val=""/>
      <w:lvlJc w:val="left"/>
      <w:pPr>
        <w:ind w:left="4121" w:hanging="360"/>
      </w:pPr>
      <w:rPr>
        <w:rFonts w:ascii="Symbol" w:hAnsi="Symbol" w:hint="default"/>
      </w:rPr>
    </w:lvl>
    <w:lvl w:ilvl="4" w:tplc="04090003" w:tentative="1">
      <w:start w:val="1"/>
      <w:numFmt w:val="bullet"/>
      <w:lvlText w:val="o"/>
      <w:lvlJc w:val="left"/>
      <w:pPr>
        <w:ind w:left="4841" w:hanging="360"/>
      </w:pPr>
      <w:rPr>
        <w:rFonts w:ascii="Courier New" w:hAnsi="Courier New" w:cs="Courier New" w:hint="default"/>
      </w:rPr>
    </w:lvl>
    <w:lvl w:ilvl="5" w:tplc="04090005" w:tentative="1">
      <w:start w:val="1"/>
      <w:numFmt w:val="bullet"/>
      <w:lvlText w:val=""/>
      <w:lvlJc w:val="left"/>
      <w:pPr>
        <w:ind w:left="5561" w:hanging="360"/>
      </w:pPr>
      <w:rPr>
        <w:rFonts w:ascii="Wingdings" w:hAnsi="Wingdings" w:hint="default"/>
      </w:rPr>
    </w:lvl>
    <w:lvl w:ilvl="6" w:tplc="04090001" w:tentative="1">
      <w:start w:val="1"/>
      <w:numFmt w:val="bullet"/>
      <w:lvlText w:val=""/>
      <w:lvlJc w:val="left"/>
      <w:pPr>
        <w:ind w:left="6281" w:hanging="360"/>
      </w:pPr>
      <w:rPr>
        <w:rFonts w:ascii="Symbol" w:hAnsi="Symbol" w:hint="default"/>
      </w:rPr>
    </w:lvl>
    <w:lvl w:ilvl="7" w:tplc="04090003" w:tentative="1">
      <w:start w:val="1"/>
      <w:numFmt w:val="bullet"/>
      <w:lvlText w:val="o"/>
      <w:lvlJc w:val="left"/>
      <w:pPr>
        <w:ind w:left="7001" w:hanging="360"/>
      </w:pPr>
      <w:rPr>
        <w:rFonts w:ascii="Courier New" w:hAnsi="Courier New" w:cs="Courier New" w:hint="default"/>
      </w:rPr>
    </w:lvl>
    <w:lvl w:ilvl="8" w:tplc="04090005" w:tentative="1">
      <w:start w:val="1"/>
      <w:numFmt w:val="bullet"/>
      <w:lvlText w:val=""/>
      <w:lvlJc w:val="left"/>
      <w:pPr>
        <w:ind w:left="7721" w:hanging="360"/>
      </w:pPr>
      <w:rPr>
        <w:rFonts w:ascii="Wingdings" w:hAnsi="Wingdings" w:hint="default"/>
      </w:rPr>
    </w:lvl>
  </w:abstractNum>
  <w:abstractNum w:abstractNumId="3">
    <w:nsid w:val="04F26A01"/>
    <w:multiLevelType w:val="hybridMultilevel"/>
    <w:tmpl w:val="5D9A4BC8"/>
    <w:lvl w:ilvl="0" w:tplc="F95C0B3C">
      <w:start w:val="1"/>
      <w:numFmt w:val="bullet"/>
      <w:lvlText w:val=""/>
      <w:lvlJc w:val="left"/>
      <w:pPr>
        <w:ind w:left="775" w:hanging="360"/>
      </w:pPr>
      <w:rPr>
        <w:rFonts w:ascii="Wingdings" w:hAnsi="Wingdings" w:hint="default"/>
        <w:b/>
        <w:color w:val="0070C0"/>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
    <w:nsid w:val="06B624AC"/>
    <w:multiLevelType w:val="hybridMultilevel"/>
    <w:tmpl w:val="0E4CE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F20E63"/>
    <w:multiLevelType w:val="hybridMultilevel"/>
    <w:tmpl w:val="43BE3506"/>
    <w:lvl w:ilvl="0" w:tplc="F95C0B3C">
      <w:start w:val="1"/>
      <w:numFmt w:val="bullet"/>
      <w:lvlText w:val=""/>
      <w:lvlJc w:val="left"/>
      <w:pPr>
        <w:ind w:left="945" w:hanging="360"/>
      </w:pPr>
      <w:rPr>
        <w:rFonts w:ascii="Wingdings" w:hAnsi="Wingdings" w:hint="default"/>
        <w:b/>
        <w:color w:val="0070C0"/>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6">
    <w:nsid w:val="12BC5F45"/>
    <w:multiLevelType w:val="hybridMultilevel"/>
    <w:tmpl w:val="4DF64008"/>
    <w:lvl w:ilvl="0" w:tplc="A7FE2B96">
      <w:numFmt w:val="bullet"/>
      <w:lvlText w:val="•"/>
      <w:lvlJc w:val="left"/>
      <w:pPr>
        <w:ind w:left="720" w:hanging="360"/>
      </w:pPr>
      <w:rPr>
        <w:rFonts w:ascii="Times New Roman" w:eastAsia="Times New Roman" w:hAnsi="Times New Roman" w:cs="Times New Roman" w:hint="default"/>
        <w:color w:val="444646"/>
        <w:w w:val="92"/>
        <w:position w:val="2"/>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136B2"/>
    <w:multiLevelType w:val="hybridMultilevel"/>
    <w:tmpl w:val="F648A9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0F4E6E"/>
    <w:multiLevelType w:val="multilevel"/>
    <w:tmpl w:val="3B3497D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271474BF"/>
    <w:multiLevelType w:val="hybridMultilevel"/>
    <w:tmpl w:val="2222E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0C5B0E"/>
    <w:multiLevelType w:val="hybridMultilevel"/>
    <w:tmpl w:val="E990E89A"/>
    <w:lvl w:ilvl="0" w:tplc="0409000B">
      <w:start w:val="1"/>
      <w:numFmt w:val="bullet"/>
      <w:lvlText w:val=""/>
      <w:lvlJc w:val="left"/>
      <w:pPr>
        <w:ind w:left="1660" w:hanging="360"/>
      </w:pPr>
      <w:rPr>
        <w:rFonts w:ascii="Wingdings" w:hAnsi="Wingdings"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11">
    <w:nsid w:val="2AD32067"/>
    <w:multiLevelType w:val="multilevel"/>
    <w:tmpl w:val="AA3060B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2D5C6833"/>
    <w:multiLevelType w:val="hybridMultilevel"/>
    <w:tmpl w:val="ECDC6C56"/>
    <w:lvl w:ilvl="0" w:tplc="73AC32C4">
      <w:start w:val="1"/>
      <w:numFmt w:val="decimal"/>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3">
    <w:nsid w:val="2E2F7603"/>
    <w:multiLevelType w:val="hybridMultilevel"/>
    <w:tmpl w:val="32CE67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C909CD"/>
    <w:multiLevelType w:val="hybridMultilevel"/>
    <w:tmpl w:val="534AC752"/>
    <w:lvl w:ilvl="0" w:tplc="27008572">
      <w:numFmt w:val="bullet"/>
      <w:lvlText w:val=""/>
      <w:lvlJc w:val="left"/>
      <w:pPr>
        <w:ind w:left="580" w:hanging="360"/>
      </w:pPr>
      <w:rPr>
        <w:rFonts w:ascii="Symbol" w:eastAsia="Symbol" w:hAnsi="Symbol" w:cs="Symbol" w:hint="default"/>
        <w:w w:val="100"/>
        <w:sz w:val="22"/>
        <w:szCs w:val="22"/>
        <w:lang w:val="sq-AL" w:eastAsia="en-US" w:bidi="ar-SA"/>
      </w:rPr>
    </w:lvl>
    <w:lvl w:ilvl="1" w:tplc="C78257A8">
      <w:numFmt w:val="bullet"/>
      <w:lvlText w:val="•"/>
      <w:lvlJc w:val="left"/>
      <w:pPr>
        <w:ind w:left="1502" w:hanging="360"/>
      </w:pPr>
      <w:rPr>
        <w:rFonts w:hint="default"/>
        <w:lang w:val="sq-AL" w:eastAsia="en-US" w:bidi="ar-SA"/>
      </w:rPr>
    </w:lvl>
    <w:lvl w:ilvl="2" w:tplc="1D4A07FA">
      <w:numFmt w:val="bullet"/>
      <w:lvlText w:val="•"/>
      <w:lvlJc w:val="left"/>
      <w:pPr>
        <w:ind w:left="2424" w:hanging="360"/>
      </w:pPr>
      <w:rPr>
        <w:rFonts w:hint="default"/>
        <w:lang w:val="sq-AL" w:eastAsia="en-US" w:bidi="ar-SA"/>
      </w:rPr>
    </w:lvl>
    <w:lvl w:ilvl="3" w:tplc="82403AE2">
      <w:numFmt w:val="bullet"/>
      <w:lvlText w:val="•"/>
      <w:lvlJc w:val="left"/>
      <w:pPr>
        <w:ind w:left="3346" w:hanging="360"/>
      </w:pPr>
      <w:rPr>
        <w:rFonts w:hint="default"/>
        <w:lang w:val="sq-AL" w:eastAsia="en-US" w:bidi="ar-SA"/>
      </w:rPr>
    </w:lvl>
    <w:lvl w:ilvl="4" w:tplc="6632F2D6">
      <w:numFmt w:val="bullet"/>
      <w:lvlText w:val="•"/>
      <w:lvlJc w:val="left"/>
      <w:pPr>
        <w:ind w:left="4268" w:hanging="360"/>
      </w:pPr>
      <w:rPr>
        <w:rFonts w:hint="default"/>
        <w:lang w:val="sq-AL" w:eastAsia="en-US" w:bidi="ar-SA"/>
      </w:rPr>
    </w:lvl>
    <w:lvl w:ilvl="5" w:tplc="897E29D6">
      <w:numFmt w:val="bullet"/>
      <w:lvlText w:val="•"/>
      <w:lvlJc w:val="left"/>
      <w:pPr>
        <w:ind w:left="5190" w:hanging="360"/>
      </w:pPr>
      <w:rPr>
        <w:rFonts w:hint="default"/>
        <w:lang w:val="sq-AL" w:eastAsia="en-US" w:bidi="ar-SA"/>
      </w:rPr>
    </w:lvl>
    <w:lvl w:ilvl="6" w:tplc="74FC5420">
      <w:numFmt w:val="bullet"/>
      <w:lvlText w:val="•"/>
      <w:lvlJc w:val="left"/>
      <w:pPr>
        <w:ind w:left="6112" w:hanging="360"/>
      </w:pPr>
      <w:rPr>
        <w:rFonts w:hint="default"/>
        <w:lang w:val="sq-AL" w:eastAsia="en-US" w:bidi="ar-SA"/>
      </w:rPr>
    </w:lvl>
    <w:lvl w:ilvl="7" w:tplc="B93E1C50">
      <w:numFmt w:val="bullet"/>
      <w:lvlText w:val="•"/>
      <w:lvlJc w:val="left"/>
      <w:pPr>
        <w:ind w:left="7034" w:hanging="360"/>
      </w:pPr>
      <w:rPr>
        <w:rFonts w:hint="default"/>
        <w:lang w:val="sq-AL" w:eastAsia="en-US" w:bidi="ar-SA"/>
      </w:rPr>
    </w:lvl>
    <w:lvl w:ilvl="8" w:tplc="A92A56CC">
      <w:numFmt w:val="bullet"/>
      <w:lvlText w:val="•"/>
      <w:lvlJc w:val="left"/>
      <w:pPr>
        <w:ind w:left="7956" w:hanging="360"/>
      </w:pPr>
      <w:rPr>
        <w:rFonts w:hint="default"/>
        <w:lang w:val="sq-AL" w:eastAsia="en-US" w:bidi="ar-SA"/>
      </w:rPr>
    </w:lvl>
  </w:abstractNum>
  <w:abstractNum w:abstractNumId="15">
    <w:nsid w:val="2F67470F"/>
    <w:multiLevelType w:val="hybridMultilevel"/>
    <w:tmpl w:val="B3983B00"/>
    <w:lvl w:ilvl="0" w:tplc="F2624366">
      <w:start w:val="1"/>
      <w:numFmt w:val="upperRoman"/>
      <w:lvlText w:val="%1."/>
      <w:lvlJc w:val="left"/>
      <w:pPr>
        <w:ind w:left="515" w:hanging="155"/>
      </w:pPr>
      <w:rPr>
        <w:rFonts w:ascii="Times New Roman" w:eastAsia="Times New Roman" w:hAnsi="Times New Roman" w:cs="Times New Roman" w:hint="default"/>
        <w:b/>
        <w:bCs/>
        <w:w w:val="99"/>
        <w:sz w:val="22"/>
        <w:szCs w:val="22"/>
        <w:lang w:val="sq-AL" w:eastAsia="en-US" w:bidi="ar-SA"/>
      </w:rPr>
    </w:lvl>
    <w:lvl w:ilvl="1" w:tplc="F9CA4A68">
      <w:numFmt w:val="bullet"/>
      <w:lvlText w:val="•"/>
      <w:lvlJc w:val="left"/>
      <w:pPr>
        <w:ind w:left="1479" w:hanging="155"/>
      </w:pPr>
      <w:rPr>
        <w:rFonts w:hint="default"/>
        <w:lang w:val="sq-AL" w:eastAsia="en-US" w:bidi="ar-SA"/>
      </w:rPr>
    </w:lvl>
    <w:lvl w:ilvl="2" w:tplc="ED322246">
      <w:numFmt w:val="bullet"/>
      <w:lvlText w:val="•"/>
      <w:lvlJc w:val="left"/>
      <w:pPr>
        <w:ind w:left="2443" w:hanging="155"/>
      </w:pPr>
      <w:rPr>
        <w:rFonts w:hint="default"/>
        <w:lang w:val="sq-AL" w:eastAsia="en-US" w:bidi="ar-SA"/>
      </w:rPr>
    </w:lvl>
    <w:lvl w:ilvl="3" w:tplc="1F86A328">
      <w:numFmt w:val="bullet"/>
      <w:lvlText w:val="•"/>
      <w:lvlJc w:val="left"/>
      <w:pPr>
        <w:ind w:left="3407" w:hanging="155"/>
      </w:pPr>
      <w:rPr>
        <w:rFonts w:hint="default"/>
        <w:lang w:val="sq-AL" w:eastAsia="en-US" w:bidi="ar-SA"/>
      </w:rPr>
    </w:lvl>
    <w:lvl w:ilvl="4" w:tplc="9EA0F776">
      <w:numFmt w:val="bullet"/>
      <w:lvlText w:val="•"/>
      <w:lvlJc w:val="left"/>
      <w:pPr>
        <w:ind w:left="4371" w:hanging="155"/>
      </w:pPr>
      <w:rPr>
        <w:rFonts w:hint="default"/>
        <w:lang w:val="sq-AL" w:eastAsia="en-US" w:bidi="ar-SA"/>
      </w:rPr>
    </w:lvl>
    <w:lvl w:ilvl="5" w:tplc="F4A894AC">
      <w:numFmt w:val="bullet"/>
      <w:lvlText w:val="•"/>
      <w:lvlJc w:val="left"/>
      <w:pPr>
        <w:ind w:left="5335" w:hanging="155"/>
      </w:pPr>
      <w:rPr>
        <w:rFonts w:hint="default"/>
        <w:lang w:val="sq-AL" w:eastAsia="en-US" w:bidi="ar-SA"/>
      </w:rPr>
    </w:lvl>
    <w:lvl w:ilvl="6" w:tplc="F1ACE1F0">
      <w:numFmt w:val="bullet"/>
      <w:lvlText w:val="•"/>
      <w:lvlJc w:val="left"/>
      <w:pPr>
        <w:ind w:left="6299" w:hanging="155"/>
      </w:pPr>
      <w:rPr>
        <w:rFonts w:hint="default"/>
        <w:lang w:val="sq-AL" w:eastAsia="en-US" w:bidi="ar-SA"/>
      </w:rPr>
    </w:lvl>
    <w:lvl w:ilvl="7" w:tplc="46188142">
      <w:numFmt w:val="bullet"/>
      <w:lvlText w:val="•"/>
      <w:lvlJc w:val="left"/>
      <w:pPr>
        <w:ind w:left="7263" w:hanging="155"/>
      </w:pPr>
      <w:rPr>
        <w:rFonts w:hint="default"/>
        <w:lang w:val="sq-AL" w:eastAsia="en-US" w:bidi="ar-SA"/>
      </w:rPr>
    </w:lvl>
    <w:lvl w:ilvl="8" w:tplc="62AE07A0">
      <w:numFmt w:val="bullet"/>
      <w:lvlText w:val="•"/>
      <w:lvlJc w:val="left"/>
      <w:pPr>
        <w:ind w:left="8227" w:hanging="155"/>
      </w:pPr>
      <w:rPr>
        <w:rFonts w:hint="default"/>
        <w:lang w:val="sq-AL" w:eastAsia="en-US" w:bidi="ar-SA"/>
      </w:rPr>
    </w:lvl>
  </w:abstractNum>
  <w:abstractNum w:abstractNumId="16">
    <w:nsid w:val="30CD6A1C"/>
    <w:multiLevelType w:val="hybridMultilevel"/>
    <w:tmpl w:val="AA6460E4"/>
    <w:lvl w:ilvl="0" w:tplc="04090001">
      <w:start w:val="8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23790A"/>
    <w:multiLevelType w:val="hybridMultilevel"/>
    <w:tmpl w:val="70E43E22"/>
    <w:lvl w:ilvl="0" w:tplc="006EC6B6">
      <w:numFmt w:val="bullet"/>
      <w:lvlText w:val=""/>
      <w:lvlJc w:val="left"/>
      <w:pPr>
        <w:ind w:left="720" w:hanging="360"/>
      </w:pPr>
      <w:rPr>
        <w:rFonts w:ascii="Symbol" w:eastAsia="Symbol" w:hAnsi="Symbol" w:cs="Symbol" w:hint="default"/>
        <w:w w:val="100"/>
        <w:sz w:val="22"/>
        <w:szCs w:val="22"/>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6E1A72"/>
    <w:multiLevelType w:val="multilevel"/>
    <w:tmpl w:val="4960645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i w:val="0"/>
      </w:rPr>
    </w:lvl>
    <w:lvl w:ilvl="3">
      <w:start w:val="1"/>
      <w:numFmt w:val="decimal"/>
      <w:isLgl/>
      <w:lvlText w:val="%1.%2.%3.%4"/>
      <w:lvlJc w:val="left"/>
      <w:pPr>
        <w:ind w:left="1440" w:hanging="720"/>
      </w:pPr>
      <w:rPr>
        <w:rFonts w:hint="default"/>
        <w:i w:val="0"/>
      </w:rPr>
    </w:lvl>
    <w:lvl w:ilvl="4">
      <w:start w:val="1"/>
      <w:numFmt w:val="decimal"/>
      <w:isLgl/>
      <w:lvlText w:val="%1.%2.%3.%4.%5"/>
      <w:lvlJc w:val="left"/>
      <w:pPr>
        <w:ind w:left="1800" w:hanging="1080"/>
      </w:pPr>
      <w:rPr>
        <w:rFonts w:hint="default"/>
        <w:i w:val="0"/>
      </w:rPr>
    </w:lvl>
    <w:lvl w:ilvl="5">
      <w:start w:val="1"/>
      <w:numFmt w:val="decimal"/>
      <w:isLgl/>
      <w:lvlText w:val="%1.%2.%3.%4.%5.%6"/>
      <w:lvlJc w:val="left"/>
      <w:pPr>
        <w:ind w:left="1800" w:hanging="1080"/>
      </w:pPr>
      <w:rPr>
        <w:rFonts w:hint="default"/>
        <w:i w:val="0"/>
      </w:rPr>
    </w:lvl>
    <w:lvl w:ilvl="6">
      <w:start w:val="1"/>
      <w:numFmt w:val="decimal"/>
      <w:isLgl/>
      <w:lvlText w:val="%1.%2.%3.%4.%5.%6.%7"/>
      <w:lvlJc w:val="left"/>
      <w:pPr>
        <w:ind w:left="2160" w:hanging="1440"/>
      </w:pPr>
      <w:rPr>
        <w:rFonts w:hint="default"/>
        <w:i w:val="0"/>
      </w:rPr>
    </w:lvl>
    <w:lvl w:ilvl="7">
      <w:start w:val="1"/>
      <w:numFmt w:val="decimal"/>
      <w:isLgl/>
      <w:lvlText w:val="%1.%2.%3.%4.%5.%6.%7.%8"/>
      <w:lvlJc w:val="left"/>
      <w:pPr>
        <w:ind w:left="2160" w:hanging="1440"/>
      </w:pPr>
      <w:rPr>
        <w:rFonts w:hint="default"/>
        <w:i w:val="0"/>
      </w:rPr>
    </w:lvl>
    <w:lvl w:ilvl="8">
      <w:start w:val="1"/>
      <w:numFmt w:val="decimal"/>
      <w:isLgl/>
      <w:lvlText w:val="%1.%2.%3.%4.%5.%6.%7.%8.%9"/>
      <w:lvlJc w:val="left"/>
      <w:pPr>
        <w:ind w:left="2520" w:hanging="1800"/>
      </w:pPr>
      <w:rPr>
        <w:rFonts w:hint="default"/>
        <w:i w:val="0"/>
      </w:rPr>
    </w:lvl>
  </w:abstractNum>
  <w:abstractNum w:abstractNumId="19">
    <w:nsid w:val="42142C47"/>
    <w:multiLevelType w:val="multilevel"/>
    <w:tmpl w:val="BFE8E182"/>
    <w:lvl w:ilvl="0">
      <w:start w:val="1"/>
      <w:numFmt w:val="decimal"/>
      <w:lvlText w:val="%1."/>
      <w:lvlJc w:val="left"/>
      <w:pPr>
        <w:ind w:left="72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46061295"/>
    <w:multiLevelType w:val="hybridMultilevel"/>
    <w:tmpl w:val="34BA2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CB2CF7"/>
    <w:multiLevelType w:val="multilevel"/>
    <w:tmpl w:val="643E3E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nsid w:val="4BA96778"/>
    <w:multiLevelType w:val="hybridMultilevel"/>
    <w:tmpl w:val="81924CBC"/>
    <w:lvl w:ilvl="0" w:tplc="95FC6BA6">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410C49"/>
    <w:multiLevelType w:val="hybridMultilevel"/>
    <w:tmpl w:val="B9183E34"/>
    <w:lvl w:ilvl="0" w:tplc="0409000F">
      <w:start w:val="1"/>
      <w:numFmt w:val="decimal"/>
      <w:lvlText w:val="%1."/>
      <w:lvlJc w:val="left"/>
      <w:pPr>
        <w:ind w:left="1300" w:hanging="776"/>
      </w:pPr>
      <w:rPr>
        <w:rFonts w:hint="default"/>
        <w:spacing w:val="-2"/>
        <w:w w:val="100"/>
        <w:sz w:val="22"/>
        <w:szCs w:val="22"/>
        <w:lang w:val="sq-AL" w:eastAsia="en-US" w:bidi="ar-SA"/>
      </w:rPr>
    </w:lvl>
    <w:lvl w:ilvl="1" w:tplc="40103418">
      <w:numFmt w:val="bullet"/>
      <w:lvlText w:val="•"/>
      <w:lvlJc w:val="left"/>
      <w:pPr>
        <w:ind w:left="2190" w:hanging="776"/>
      </w:pPr>
      <w:rPr>
        <w:rFonts w:hint="default"/>
        <w:lang w:val="sq-AL" w:eastAsia="en-US" w:bidi="ar-SA"/>
      </w:rPr>
    </w:lvl>
    <w:lvl w:ilvl="2" w:tplc="D608AE24">
      <w:numFmt w:val="bullet"/>
      <w:lvlText w:val="•"/>
      <w:lvlJc w:val="left"/>
      <w:pPr>
        <w:ind w:left="3080" w:hanging="776"/>
      </w:pPr>
      <w:rPr>
        <w:rFonts w:hint="default"/>
        <w:lang w:val="sq-AL" w:eastAsia="en-US" w:bidi="ar-SA"/>
      </w:rPr>
    </w:lvl>
    <w:lvl w:ilvl="3" w:tplc="3B9653A4">
      <w:numFmt w:val="bullet"/>
      <w:lvlText w:val="•"/>
      <w:lvlJc w:val="left"/>
      <w:pPr>
        <w:ind w:left="3970" w:hanging="776"/>
      </w:pPr>
      <w:rPr>
        <w:rFonts w:hint="default"/>
        <w:lang w:val="sq-AL" w:eastAsia="en-US" w:bidi="ar-SA"/>
      </w:rPr>
    </w:lvl>
    <w:lvl w:ilvl="4" w:tplc="34A29128">
      <w:numFmt w:val="bullet"/>
      <w:lvlText w:val="•"/>
      <w:lvlJc w:val="left"/>
      <w:pPr>
        <w:ind w:left="4860" w:hanging="776"/>
      </w:pPr>
      <w:rPr>
        <w:rFonts w:hint="default"/>
        <w:lang w:val="sq-AL" w:eastAsia="en-US" w:bidi="ar-SA"/>
      </w:rPr>
    </w:lvl>
    <w:lvl w:ilvl="5" w:tplc="33D0FBB0">
      <w:numFmt w:val="bullet"/>
      <w:lvlText w:val="•"/>
      <w:lvlJc w:val="left"/>
      <w:pPr>
        <w:ind w:left="5750" w:hanging="776"/>
      </w:pPr>
      <w:rPr>
        <w:rFonts w:hint="default"/>
        <w:lang w:val="sq-AL" w:eastAsia="en-US" w:bidi="ar-SA"/>
      </w:rPr>
    </w:lvl>
    <w:lvl w:ilvl="6" w:tplc="3384CE3C">
      <w:numFmt w:val="bullet"/>
      <w:lvlText w:val="•"/>
      <w:lvlJc w:val="left"/>
      <w:pPr>
        <w:ind w:left="6640" w:hanging="776"/>
      </w:pPr>
      <w:rPr>
        <w:rFonts w:hint="default"/>
        <w:lang w:val="sq-AL" w:eastAsia="en-US" w:bidi="ar-SA"/>
      </w:rPr>
    </w:lvl>
    <w:lvl w:ilvl="7" w:tplc="769CC2F4">
      <w:numFmt w:val="bullet"/>
      <w:lvlText w:val="•"/>
      <w:lvlJc w:val="left"/>
      <w:pPr>
        <w:ind w:left="7530" w:hanging="776"/>
      </w:pPr>
      <w:rPr>
        <w:rFonts w:hint="default"/>
        <w:lang w:val="sq-AL" w:eastAsia="en-US" w:bidi="ar-SA"/>
      </w:rPr>
    </w:lvl>
    <w:lvl w:ilvl="8" w:tplc="B4244A7E">
      <w:numFmt w:val="bullet"/>
      <w:lvlText w:val="•"/>
      <w:lvlJc w:val="left"/>
      <w:pPr>
        <w:ind w:left="8420" w:hanging="776"/>
      </w:pPr>
      <w:rPr>
        <w:rFonts w:hint="default"/>
        <w:lang w:val="sq-AL" w:eastAsia="en-US" w:bidi="ar-SA"/>
      </w:rPr>
    </w:lvl>
  </w:abstractNum>
  <w:abstractNum w:abstractNumId="24">
    <w:nsid w:val="4D9E74CA"/>
    <w:multiLevelType w:val="hybridMultilevel"/>
    <w:tmpl w:val="D056F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277827"/>
    <w:multiLevelType w:val="hybridMultilevel"/>
    <w:tmpl w:val="7A9AE50A"/>
    <w:lvl w:ilvl="0" w:tplc="501003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BD7DFB"/>
    <w:multiLevelType w:val="multilevel"/>
    <w:tmpl w:val="A29A994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nsid w:val="4F6A5C7A"/>
    <w:multiLevelType w:val="hybridMultilevel"/>
    <w:tmpl w:val="EA4C1274"/>
    <w:lvl w:ilvl="0" w:tplc="45FC635A">
      <w:numFmt w:val="bullet"/>
      <w:lvlText w:val="•"/>
      <w:lvlJc w:val="left"/>
      <w:pPr>
        <w:ind w:left="940" w:hanging="720"/>
      </w:pPr>
      <w:rPr>
        <w:rFonts w:ascii="Times New Roman" w:eastAsia="Times New Roman" w:hAnsi="Times New Roman" w:cs="Times New Roman" w:hint="default"/>
        <w:w w:val="100"/>
        <w:sz w:val="22"/>
        <w:szCs w:val="22"/>
        <w:lang w:val="sq-AL" w:eastAsia="en-US" w:bidi="ar-SA"/>
      </w:rPr>
    </w:lvl>
    <w:lvl w:ilvl="1" w:tplc="CB74DFC8">
      <w:numFmt w:val="bullet"/>
      <w:lvlText w:val="•"/>
      <w:lvlJc w:val="left"/>
      <w:pPr>
        <w:ind w:left="1826" w:hanging="720"/>
      </w:pPr>
      <w:rPr>
        <w:rFonts w:hint="default"/>
        <w:lang w:val="sq-AL" w:eastAsia="en-US" w:bidi="ar-SA"/>
      </w:rPr>
    </w:lvl>
    <w:lvl w:ilvl="2" w:tplc="7AE668EE">
      <w:numFmt w:val="bullet"/>
      <w:lvlText w:val="•"/>
      <w:lvlJc w:val="left"/>
      <w:pPr>
        <w:ind w:left="2712" w:hanging="720"/>
      </w:pPr>
      <w:rPr>
        <w:rFonts w:hint="default"/>
        <w:lang w:val="sq-AL" w:eastAsia="en-US" w:bidi="ar-SA"/>
      </w:rPr>
    </w:lvl>
    <w:lvl w:ilvl="3" w:tplc="06AC7426">
      <w:numFmt w:val="bullet"/>
      <w:lvlText w:val="•"/>
      <w:lvlJc w:val="left"/>
      <w:pPr>
        <w:ind w:left="3598" w:hanging="720"/>
      </w:pPr>
      <w:rPr>
        <w:rFonts w:hint="default"/>
        <w:lang w:val="sq-AL" w:eastAsia="en-US" w:bidi="ar-SA"/>
      </w:rPr>
    </w:lvl>
    <w:lvl w:ilvl="4" w:tplc="31C25224">
      <w:numFmt w:val="bullet"/>
      <w:lvlText w:val="•"/>
      <w:lvlJc w:val="left"/>
      <w:pPr>
        <w:ind w:left="4484" w:hanging="720"/>
      </w:pPr>
      <w:rPr>
        <w:rFonts w:hint="default"/>
        <w:lang w:val="sq-AL" w:eastAsia="en-US" w:bidi="ar-SA"/>
      </w:rPr>
    </w:lvl>
    <w:lvl w:ilvl="5" w:tplc="8606009E">
      <w:numFmt w:val="bullet"/>
      <w:lvlText w:val="•"/>
      <w:lvlJc w:val="left"/>
      <w:pPr>
        <w:ind w:left="5370" w:hanging="720"/>
      </w:pPr>
      <w:rPr>
        <w:rFonts w:hint="default"/>
        <w:lang w:val="sq-AL" w:eastAsia="en-US" w:bidi="ar-SA"/>
      </w:rPr>
    </w:lvl>
    <w:lvl w:ilvl="6" w:tplc="17C2D4A8">
      <w:numFmt w:val="bullet"/>
      <w:lvlText w:val="•"/>
      <w:lvlJc w:val="left"/>
      <w:pPr>
        <w:ind w:left="6256" w:hanging="720"/>
      </w:pPr>
      <w:rPr>
        <w:rFonts w:hint="default"/>
        <w:lang w:val="sq-AL" w:eastAsia="en-US" w:bidi="ar-SA"/>
      </w:rPr>
    </w:lvl>
    <w:lvl w:ilvl="7" w:tplc="D6728CE0">
      <w:numFmt w:val="bullet"/>
      <w:lvlText w:val="•"/>
      <w:lvlJc w:val="left"/>
      <w:pPr>
        <w:ind w:left="7142" w:hanging="720"/>
      </w:pPr>
      <w:rPr>
        <w:rFonts w:hint="default"/>
        <w:lang w:val="sq-AL" w:eastAsia="en-US" w:bidi="ar-SA"/>
      </w:rPr>
    </w:lvl>
    <w:lvl w:ilvl="8" w:tplc="FEEC33A6">
      <w:numFmt w:val="bullet"/>
      <w:lvlText w:val="•"/>
      <w:lvlJc w:val="left"/>
      <w:pPr>
        <w:ind w:left="8028" w:hanging="720"/>
      </w:pPr>
      <w:rPr>
        <w:rFonts w:hint="default"/>
        <w:lang w:val="sq-AL" w:eastAsia="en-US" w:bidi="ar-SA"/>
      </w:rPr>
    </w:lvl>
  </w:abstractNum>
  <w:abstractNum w:abstractNumId="28">
    <w:nsid w:val="507C74E3"/>
    <w:multiLevelType w:val="hybridMultilevel"/>
    <w:tmpl w:val="E6B8E5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2775CE"/>
    <w:multiLevelType w:val="hybridMultilevel"/>
    <w:tmpl w:val="7C26227E"/>
    <w:lvl w:ilvl="0" w:tplc="A73E7C58">
      <w:start w:val="1"/>
      <w:numFmt w:val="decimal"/>
      <w:lvlText w:val="%1."/>
      <w:lvlJc w:val="left"/>
      <w:pPr>
        <w:ind w:left="441" w:hanging="221"/>
      </w:pPr>
      <w:rPr>
        <w:rFonts w:ascii="Times New Roman" w:eastAsia="Times New Roman" w:hAnsi="Times New Roman" w:cs="Times New Roman" w:hint="default"/>
        <w:b/>
        <w:bCs/>
        <w:i/>
        <w:w w:val="100"/>
        <w:sz w:val="22"/>
        <w:szCs w:val="22"/>
        <w:lang w:val="sq-AL" w:eastAsia="en-US" w:bidi="ar-SA"/>
      </w:rPr>
    </w:lvl>
    <w:lvl w:ilvl="1" w:tplc="B6F45DEC">
      <w:numFmt w:val="bullet"/>
      <w:lvlText w:val="•"/>
      <w:lvlJc w:val="left"/>
      <w:pPr>
        <w:ind w:left="1376" w:hanging="221"/>
      </w:pPr>
      <w:rPr>
        <w:rFonts w:hint="default"/>
        <w:lang w:val="sq-AL" w:eastAsia="en-US" w:bidi="ar-SA"/>
      </w:rPr>
    </w:lvl>
    <w:lvl w:ilvl="2" w:tplc="A2BA5954">
      <w:numFmt w:val="bullet"/>
      <w:lvlText w:val="•"/>
      <w:lvlJc w:val="left"/>
      <w:pPr>
        <w:ind w:left="2312" w:hanging="221"/>
      </w:pPr>
      <w:rPr>
        <w:rFonts w:hint="default"/>
        <w:lang w:val="sq-AL" w:eastAsia="en-US" w:bidi="ar-SA"/>
      </w:rPr>
    </w:lvl>
    <w:lvl w:ilvl="3" w:tplc="3D008FE6">
      <w:numFmt w:val="bullet"/>
      <w:lvlText w:val="•"/>
      <w:lvlJc w:val="left"/>
      <w:pPr>
        <w:ind w:left="3248" w:hanging="221"/>
      </w:pPr>
      <w:rPr>
        <w:rFonts w:hint="default"/>
        <w:lang w:val="sq-AL" w:eastAsia="en-US" w:bidi="ar-SA"/>
      </w:rPr>
    </w:lvl>
    <w:lvl w:ilvl="4" w:tplc="15C442B4">
      <w:numFmt w:val="bullet"/>
      <w:lvlText w:val="•"/>
      <w:lvlJc w:val="left"/>
      <w:pPr>
        <w:ind w:left="4184" w:hanging="221"/>
      </w:pPr>
      <w:rPr>
        <w:rFonts w:hint="default"/>
        <w:lang w:val="sq-AL" w:eastAsia="en-US" w:bidi="ar-SA"/>
      </w:rPr>
    </w:lvl>
    <w:lvl w:ilvl="5" w:tplc="79344F60">
      <w:numFmt w:val="bullet"/>
      <w:lvlText w:val="•"/>
      <w:lvlJc w:val="left"/>
      <w:pPr>
        <w:ind w:left="5120" w:hanging="221"/>
      </w:pPr>
      <w:rPr>
        <w:rFonts w:hint="default"/>
        <w:lang w:val="sq-AL" w:eastAsia="en-US" w:bidi="ar-SA"/>
      </w:rPr>
    </w:lvl>
    <w:lvl w:ilvl="6" w:tplc="6A6C3914">
      <w:numFmt w:val="bullet"/>
      <w:lvlText w:val="•"/>
      <w:lvlJc w:val="left"/>
      <w:pPr>
        <w:ind w:left="6056" w:hanging="221"/>
      </w:pPr>
      <w:rPr>
        <w:rFonts w:hint="default"/>
        <w:lang w:val="sq-AL" w:eastAsia="en-US" w:bidi="ar-SA"/>
      </w:rPr>
    </w:lvl>
    <w:lvl w:ilvl="7" w:tplc="0C86E0BC">
      <w:numFmt w:val="bullet"/>
      <w:lvlText w:val="•"/>
      <w:lvlJc w:val="left"/>
      <w:pPr>
        <w:ind w:left="6992" w:hanging="221"/>
      </w:pPr>
      <w:rPr>
        <w:rFonts w:hint="default"/>
        <w:lang w:val="sq-AL" w:eastAsia="en-US" w:bidi="ar-SA"/>
      </w:rPr>
    </w:lvl>
    <w:lvl w:ilvl="8" w:tplc="061CB572">
      <w:numFmt w:val="bullet"/>
      <w:lvlText w:val="•"/>
      <w:lvlJc w:val="left"/>
      <w:pPr>
        <w:ind w:left="7928" w:hanging="221"/>
      </w:pPr>
      <w:rPr>
        <w:rFonts w:hint="default"/>
        <w:lang w:val="sq-AL" w:eastAsia="en-US" w:bidi="ar-SA"/>
      </w:rPr>
    </w:lvl>
  </w:abstractNum>
  <w:abstractNum w:abstractNumId="30">
    <w:nsid w:val="5BE77EA0"/>
    <w:multiLevelType w:val="hybridMultilevel"/>
    <w:tmpl w:val="0284B918"/>
    <w:lvl w:ilvl="0" w:tplc="04090003">
      <w:start w:val="1"/>
      <w:numFmt w:val="bullet"/>
      <w:lvlText w:val="o"/>
      <w:lvlJc w:val="left"/>
      <w:pPr>
        <w:ind w:left="1961" w:hanging="360"/>
      </w:pPr>
      <w:rPr>
        <w:rFonts w:ascii="Courier New" w:hAnsi="Courier New" w:cs="Courier New" w:hint="default"/>
      </w:rPr>
    </w:lvl>
    <w:lvl w:ilvl="1" w:tplc="04090003">
      <w:start w:val="1"/>
      <w:numFmt w:val="bullet"/>
      <w:lvlText w:val="o"/>
      <w:lvlJc w:val="left"/>
      <w:pPr>
        <w:ind w:left="2681" w:hanging="360"/>
      </w:pPr>
      <w:rPr>
        <w:rFonts w:ascii="Courier New" w:hAnsi="Courier New" w:cs="Courier New" w:hint="default"/>
      </w:rPr>
    </w:lvl>
    <w:lvl w:ilvl="2" w:tplc="63C4E44C">
      <w:numFmt w:val="bullet"/>
      <w:lvlText w:val="•"/>
      <w:lvlJc w:val="left"/>
      <w:pPr>
        <w:ind w:left="3401" w:hanging="360"/>
      </w:pPr>
      <w:rPr>
        <w:rFonts w:ascii="Calibri" w:eastAsiaTheme="minorEastAsia" w:hAnsi="Calibri" w:cs="Calibri" w:hint="default"/>
      </w:rPr>
    </w:lvl>
    <w:lvl w:ilvl="3" w:tplc="04090001" w:tentative="1">
      <w:start w:val="1"/>
      <w:numFmt w:val="bullet"/>
      <w:lvlText w:val=""/>
      <w:lvlJc w:val="left"/>
      <w:pPr>
        <w:ind w:left="4121" w:hanging="360"/>
      </w:pPr>
      <w:rPr>
        <w:rFonts w:ascii="Symbol" w:hAnsi="Symbol" w:hint="default"/>
      </w:rPr>
    </w:lvl>
    <w:lvl w:ilvl="4" w:tplc="04090003" w:tentative="1">
      <w:start w:val="1"/>
      <w:numFmt w:val="bullet"/>
      <w:lvlText w:val="o"/>
      <w:lvlJc w:val="left"/>
      <w:pPr>
        <w:ind w:left="4841" w:hanging="360"/>
      </w:pPr>
      <w:rPr>
        <w:rFonts w:ascii="Courier New" w:hAnsi="Courier New" w:cs="Courier New" w:hint="default"/>
      </w:rPr>
    </w:lvl>
    <w:lvl w:ilvl="5" w:tplc="04090005" w:tentative="1">
      <w:start w:val="1"/>
      <w:numFmt w:val="bullet"/>
      <w:lvlText w:val=""/>
      <w:lvlJc w:val="left"/>
      <w:pPr>
        <w:ind w:left="5561" w:hanging="360"/>
      </w:pPr>
      <w:rPr>
        <w:rFonts w:ascii="Wingdings" w:hAnsi="Wingdings" w:hint="default"/>
      </w:rPr>
    </w:lvl>
    <w:lvl w:ilvl="6" w:tplc="04090001" w:tentative="1">
      <w:start w:val="1"/>
      <w:numFmt w:val="bullet"/>
      <w:lvlText w:val=""/>
      <w:lvlJc w:val="left"/>
      <w:pPr>
        <w:ind w:left="6281" w:hanging="360"/>
      </w:pPr>
      <w:rPr>
        <w:rFonts w:ascii="Symbol" w:hAnsi="Symbol" w:hint="default"/>
      </w:rPr>
    </w:lvl>
    <w:lvl w:ilvl="7" w:tplc="04090003" w:tentative="1">
      <w:start w:val="1"/>
      <w:numFmt w:val="bullet"/>
      <w:lvlText w:val="o"/>
      <w:lvlJc w:val="left"/>
      <w:pPr>
        <w:ind w:left="7001" w:hanging="360"/>
      </w:pPr>
      <w:rPr>
        <w:rFonts w:ascii="Courier New" w:hAnsi="Courier New" w:cs="Courier New" w:hint="default"/>
      </w:rPr>
    </w:lvl>
    <w:lvl w:ilvl="8" w:tplc="04090005" w:tentative="1">
      <w:start w:val="1"/>
      <w:numFmt w:val="bullet"/>
      <w:lvlText w:val=""/>
      <w:lvlJc w:val="left"/>
      <w:pPr>
        <w:ind w:left="7721" w:hanging="360"/>
      </w:pPr>
      <w:rPr>
        <w:rFonts w:ascii="Wingdings" w:hAnsi="Wingdings" w:hint="default"/>
      </w:rPr>
    </w:lvl>
  </w:abstractNum>
  <w:abstractNum w:abstractNumId="31">
    <w:nsid w:val="62A10580"/>
    <w:multiLevelType w:val="hybridMultilevel"/>
    <w:tmpl w:val="932696EE"/>
    <w:lvl w:ilvl="0" w:tplc="0409000F">
      <w:start w:val="1"/>
      <w:numFmt w:val="decimal"/>
      <w:lvlText w:val="%1."/>
      <w:lvlJc w:val="left"/>
      <w:pPr>
        <w:ind w:left="220" w:hanging="195"/>
      </w:pPr>
      <w:rPr>
        <w:rFonts w:hint="default"/>
        <w:spacing w:val="-2"/>
        <w:w w:val="100"/>
        <w:sz w:val="22"/>
        <w:szCs w:val="22"/>
        <w:lang w:val="sq-AL" w:eastAsia="en-US" w:bidi="ar-SA"/>
      </w:rPr>
    </w:lvl>
    <w:lvl w:ilvl="1" w:tplc="77428892">
      <w:numFmt w:val="bullet"/>
      <w:lvlText w:val="•"/>
      <w:lvlJc w:val="left"/>
      <w:pPr>
        <w:ind w:left="1300" w:hanging="195"/>
      </w:pPr>
      <w:rPr>
        <w:rFonts w:hint="default"/>
        <w:lang w:val="sq-AL" w:eastAsia="en-US" w:bidi="ar-SA"/>
      </w:rPr>
    </w:lvl>
    <w:lvl w:ilvl="2" w:tplc="CFAED3D6">
      <w:numFmt w:val="bullet"/>
      <w:lvlText w:val="•"/>
      <w:lvlJc w:val="left"/>
      <w:pPr>
        <w:ind w:left="2380" w:hanging="195"/>
      </w:pPr>
      <w:rPr>
        <w:rFonts w:hint="default"/>
        <w:lang w:val="sq-AL" w:eastAsia="en-US" w:bidi="ar-SA"/>
      </w:rPr>
    </w:lvl>
    <w:lvl w:ilvl="3" w:tplc="30AE00C2">
      <w:numFmt w:val="bullet"/>
      <w:lvlText w:val="•"/>
      <w:lvlJc w:val="left"/>
      <w:pPr>
        <w:ind w:left="3460" w:hanging="195"/>
      </w:pPr>
      <w:rPr>
        <w:rFonts w:hint="default"/>
        <w:lang w:val="sq-AL" w:eastAsia="en-US" w:bidi="ar-SA"/>
      </w:rPr>
    </w:lvl>
    <w:lvl w:ilvl="4" w:tplc="5F1058D2">
      <w:numFmt w:val="bullet"/>
      <w:lvlText w:val="•"/>
      <w:lvlJc w:val="left"/>
      <w:pPr>
        <w:ind w:left="4540" w:hanging="195"/>
      </w:pPr>
      <w:rPr>
        <w:rFonts w:hint="default"/>
        <w:lang w:val="sq-AL" w:eastAsia="en-US" w:bidi="ar-SA"/>
      </w:rPr>
    </w:lvl>
    <w:lvl w:ilvl="5" w:tplc="EB18AE06">
      <w:numFmt w:val="bullet"/>
      <w:lvlText w:val="•"/>
      <w:lvlJc w:val="left"/>
      <w:pPr>
        <w:ind w:left="5620" w:hanging="195"/>
      </w:pPr>
      <w:rPr>
        <w:rFonts w:hint="default"/>
        <w:lang w:val="sq-AL" w:eastAsia="en-US" w:bidi="ar-SA"/>
      </w:rPr>
    </w:lvl>
    <w:lvl w:ilvl="6" w:tplc="A4D2B922">
      <w:numFmt w:val="bullet"/>
      <w:lvlText w:val="•"/>
      <w:lvlJc w:val="left"/>
      <w:pPr>
        <w:ind w:left="6700" w:hanging="195"/>
      </w:pPr>
      <w:rPr>
        <w:rFonts w:hint="default"/>
        <w:lang w:val="sq-AL" w:eastAsia="en-US" w:bidi="ar-SA"/>
      </w:rPr>
    </w:lvl>
    <w:lvl w:ilvl="7" w:tplc="E744A566">
      <w:numFmt w:val="bullet"/>
      <w:lvlText w:val="•"/>
      <w:lvlJc w:val="left"/>
      <w:pPr>
        <w:ind w:left="7780" w:hanging="195"/>
      </w:pPr>
      <w:rPr>
        <w:rFonts w:hint="default"/>
        <w:lang w:val="sq-AL" w:eastAsia="en-US" w:bidi="ar-SA"/>
      </w:rPr>
    </w:lvl>
    <w:lvl w:ilvl="8" w:tplc="A342AC3E">
      <w:numFmt w:val="bullet"/>
      <w:lvlText w:val="•"/>
      <w:lvlJc w:val="left"/>
      <w:pPr>
        <w:ind w:left="8860" w:hanging="195"/>
      </w:pPr>
      <w:rPr>
        <w:rFonts w:hint="default"/>
        <w:lang w:val="sq-AL" w:eastAsia="en-US" w:bidi="ar-SA"/>
      </w:rPr>
    </w:lvl>
  </w:abstractNum>
  <w:abstractNum w:abstractNumId="32">
    <w:nsid w:val="63D81B75"/>
    <w:multiLevelType w:val="hybridMultilevel"/>
    <w:tmpl w:val="E926E15A"/>
    <w:lvl w:ilvl="0" w:tplc="BCA823C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00266C"/>
    <w:multiLevelType w:val="hybridMultilevel"/>
    <w:tmpl w:val="AD2C1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0C21EB"/>
    <w:multiLevelType w:val="hybridMultilevel"/>
    <w:tmpl w:val="D0420012"/>
    <w:lvl w:ilvl="0" w:tplc="22CA1A7A">
      <w:numFmt w:val="bullet"/>
      <w:lvlText w:val="-"/>
      <w:lvlJc w:val="left"/>
      <w:pPr>
        <w:ind w:left="940" w:hanging="360"/>
      </w:pPr>
      <w:rPr>
        <w:rFonts w:ascii="Carlito" w:eastAsia="Carlito" w:hAnsi="Carlito" w:cs="Carlito" w:hint="default"/>
        <w:spacing w:val="-2"/>
        <w:w w:val="99"/>
        <w:sz w:val="24"/>
        <w:szCs w:val="24"/>
        <w:lang w:val="sq-AL" w:eastAsia="en-US" w:bidi="ar-SA"/>
      </w:rPr>
    </w:lvl>
    <w:lvl w:ilvl="1" w:tplc="01E4DB5A">
      <w:numFmt w:val="bullet"/>
      <w:lvlText w:val="•"/>
      <w:lvlJc w:val="left"/>
      <w:pPr>
        <w:ind w:left="1826" w:hanging="360"/>
      </w:pPr>
      <w:rPr>
        <w:rFonts w:hint="default"/>
        <w:lang w:val="sq-AL" w:eastAsia="en-US" w:bidi="ar-SA"/>
      </w:rPr>
    </w:lvl>
    <w:lvl w:ilvl="2" w:tplc="95BCC438">
      <w:numFmt w:val="bullet"/>
      <w:lvlText w:val="•"/>
      <w:lvlJc w:val="left"/>
      <w:pPr>
        <w:ind w:left="2712" w:hanging="360"/>
      </w:pPr>
      <w:rPr>
        <w:rFonts w:hint="default"/>
        <w:lang w:val="sq-AL" w:eastAsia="en-US" w:bidi="ar-SA"/>
      </w:rPr>
    </w:lvl>
    <w:lvl w:ilvl="3" w:tplc="20E447E4">
      <w:numFmt w:val="bullet"/>
      <w:lvlText w:val="•"/>
      <w:lvlJc w:val="left"/>
      <w:pPr>
        <w:ind w:left="3598" w:hanging="360"/>
      </w:pPr>
      <w:rPr>
        <w:rFonts w:hint="default"/>
        <w:lang w:val="sq-AL" w:eastAsia="en-US" w:bidi="ar-SA"/>
      </w:rPr>
    </w:lvl>
    <w:lvl w:ilvl="4" w:tplc="75CCA800">
      <w:numFmt w:val="bullet"/>
      <w:lvlText w:val="•"/>
      <w:lvlJc w:val="left"/>
      <w:pPr>
        <w:ind w:left="4484" w:hanging="360"/>
      </w:pPr>
      <w:rPr>
        <w:rFonts w:hint="default"/>
        <w:lang w:val="sq-AL" w:eastAsia="en-US" w:bidi="ar-SA"/>
      </w:rPr>
    </w:lvl>
    <w:lvl w:ilvl="5" w:tplc="A358F03C">
      <w:numFmt w:val="bullet"/>
      <w:lvlText w:val="•"/>
      <w:lvlJc w:val="left"/>
      <w:pPr>
        <w:ind w:left="5370" w:hanging="360"/>
      </w:pPr>
      <w:rPr>
        <w:rFonts w:hint="default"/>
        <w:lang w:val="sq-AL" w:eastAsia="en-US" w:bidi="ar-SA"/>
      </w:rPr>
    </w:lvl>
    <w:lvl w:ilvl="6" w:tplc="D2A6A58C">
      <w:numFmt w:val="bullet"/>
      <w:lvlText w:val="•"/>
      <w:lvlJc w:val="left"/>
      <w:pPr>
        <w:ind w:left="6256" w:hanging="360"/>
      </w:pPr>
      <w:rPr>
        <w:rFonts w:hint="default"/>
        <w:lang w:val="sq-AL" w:eastAsia="en-US" w:bidi="ar-SA"/>
      </w:rPr>
    </w:lvl>
    <w:lvl w:ilvl="7" w:tplc="6CA22266">
      <w:numFmt w:val="bullet"/>
      <w:lvlText w:val="•"/>
      <w:lvlJc w:val="left"/>
      <w:pPr>
        <w:ind w:left="7142" w:hanging="360"/>
      </w:pPr>
      <w:rPr>
        <w:rFonts w:hint="default"/>
        <w:lang w:val="sq-AL" w:eastAsia="en-US" w:bidi="ar-SA"/>
      </w:rPr>
    </w:lvl>
    <w:lvl w:ilvl="8" w:tplc="F05CA8E2">
      <w:numFmt w:val="bullet"/>
      <w:lvlText w:val="•"/>
      <w:lvlJc w:val="left"/>
      <w:pPr>
        <w:ind w:left="8028" w:hanging="360"/>
      </w:pPr>
      <w:rPr>
        <w:rFonts w:hint="default"/>
        <w:lang w:val="sq-AL" w:eastAsia="en-US" w:bidi="ar-SA"/>
      </w:rPr>
    </w:lvl>
  </w:abstractNum>
  <w:abstractNum w:abstractNumId="35">
    <w:nsid w:val="6F317329"/>
    <w:multiLevelType w:val="multilevel"/>
    <w:tmpl w:val="642C46B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nsid w:val="70845839"/>
    <w:multiLevelType w:val="hybridMultilevel"/>
    <w:tmpl w:val="B9C65AFE"/>
    <w:lvl w:ilvl="0" w:tplc="208E2940">
      <w:start w:val="1"/>
      <w:numFmt w:val="decimal"/>
      <w:lvlText w:val="%1."/>
      <w:lvlJc w:val="left"/>
      <w:pPr>
        <w:ind w:left="441" w:hanging="221"/>
      </w:pPr>
      <w:rPr>
        <w:rFonts w:ascii="Times New Roman" w:eastAsia="Times New Roman" w:hAnsi="Times New Roman" w:cs="Times New Roman" w:hint="default"/>
        <w:w w:val="100"/>
        <w:sz w:val="22"/>
        <w:szCs w:val="22"/>
        <w:lang w:val="sq-AL" w:eastAsia="en-US" w:bidi="ar-SA"/>
      </w:rPr>
    </w:lvl>
    <w:lvl w:ilvl="1" w:tplc="DD3620DA">
      <w:numFmt w:val="bullet"/>
      <w:lvlText w:val=""/>
      <w:lvlJc w:val="left"/>
      <w:pPr>
        <w:ind w:left="940" w:hanging="360"/>
      </w:pPr>
      <w:rPr>
        <w:rFonts w:ascii="Symbol" w:eastAsia="Symbol" w:hAnsi="Symbol" w:cs="Symbol" w:hint="default"/>
        <w:w w:val="100"/>
        <w:sz w:val="22"/>
        <w:szCs w:val="22"/>
        <w:lang w:val="sq-AL" w:eastAsia="en-US" w:bidi="ar-SA"/>
      </w:rPr>
    </w:lvl>
    <w:lvl w:ilvl="2" w:tplc="A372C748">
      <w:numFmt w:val="bullet"/>
      <w:lvlText w:val="•"/>
      <w:lvlJc w:val="left"/>
      <w:pPr>
        <w:ind w:left="1953" w:hanging="360"/>
      </w:pPr>
      <w:rPr>
        <w:rFonts w:hint="default"/>
        <w:lang w:val="sq-AL" w:eastAsia="en-US" w:bidi="ar-SA"/>
      </w:rPr>
    </w:lvl>
    <w:lvl w:ilvl="3" w:tplc="AA68F840">
      <w:numFmt w:val="bullet"/>
      <w:lvlText w:val="•"/>
      <w:lvlJc w:val="left"/>
      <w:pPr>
        <w:ind w:left="2966" w:hanging="360"/>
      </w:pPr>
      <w:rPr>
        <w:rFonts w:hint="default"/>
        <w:lang w:val="sq-AL" w:eastAsia="en-US" w:bidi="ar-SA"/>
      </w:rPr>
    </w:lvl>
    <w:lvl w:ilvl="4" w:tplc="5E06A99C">
      <w:numFmt w:val="bullet"/>
      <w:lvlText w:val="•"/>
      <w:lvlJc w:val="left"/>
      <w:pPr>
        <w:ind w:left="3980" w:hanging="360"/>
      </w:pPr>
      <w:rPr>
        <w:rFonts w:hint="default"/>
        <w:lang w:val="sq-AL" w:eastAsia="en-US" w:bidi="ar-SA"/>
      </w:rPr>
    </w:lvl>
    <w:lvl w:ilvl="5" w:tplc="73D42D5E">
      <w:numFmt w:val="bullet"/>
      <w:lvlText w:val="•"/>
      <w:lvlJc w:val="left"/>
      <w:pPr>
        <w:ind w:left="4993" w:hanging="360"/>
      </w:pPr>
      <w:rPr>
        <w:rFonts w:hint="default"/>
        <w:lang w:val="sq-AL" w:eastAsia="en-US" w:bidi="ar-SA"/>
      </w:rPr>
    </w:lvl>
    <w:lvl w:ilvl="6" w:tplc="EE84FA60">
      <w:numFmt w:val="bullet"/>
      <w:lvlText w:val="•"/>
      <w:lvlJc w:val="left"/>
      <w:pPr>
        <w:ind w:left="6006" w:hanging="360"/>
      </w:pPr>
      <w:rPr>
        <w:rFonts w:hint="default"/>
        <w:lang w:val="sq-AL" w:eastAsia="en-US" w:bidi="ar-SA"/>
      </w:rPr>
    </w:lvl>
    <w:lvl w:ilvl="7" w:tplc="BDFC25B4">
      <w:numFmt w:val="bullet"/>
      <w:lvlText w:val="•"/>
      <w:lvlJc w:val="left"/>
      <w:pPr>
        <w:ind w:left="7020" w:hanging="360"/>
      </w:pPr>
      <w:rPr>
        <w:rFonts w:hint="default"/>
        <w:lang w:val="sq-AL" w:eastAsia="en-US" w:bidi="ar-SA"/>
      </w:rPr>
    </w:lvl>
    <w:lvl w:ilvl="8" w:tplc="C4242E44">
      <w:numFmt w:val="bullet"/>
      <w:lvlText w:val="•"/>
      <w:lvlJc w:val="left"/>
      <w:pPr>
        <w:ind w:left="8033" w:hanging="360"/>
      </w:pPr>
      <w:rPr>
        <w:rFonts w:hint="default"/>
        <w:lang w:val="sq-AL" w:eastAsia="en-US" w:bidi="ar-SA"/>
      </w:rPr>
    </w:lvl>
  </w:abstractNum>
  <w:abstractNum w:abstractNumId="37">
    <w:nsid w:val="70A839E3"/>
    <w:multiLevelType w:val="multilevel"/>
    <w:tmpl w:val="D7CE8B8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nsid w:val="7B7E52DF"/>
    <w:multiLevelType w:val="hybridMultilevel"/>
    <w:tmpl w:val="FBDE3F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DE30D3"/>
    <w:multiLevelType w:val="hybridMultilevel"/>
    <w:tmpl w:val="68028434"/>
    <w:lvl w:ilvl="0" w:tplc="309425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26"/>
  </w:num>
  <w:num w:numId="4">
    <w:abstractNumId w:val="21"/>
  </w:num>
  <w:num w:numId="5">
    <w:abstractNumId w:val="37"/>
  </w:num>
  <w:num w:numId="6">
    <w:abstractNumId w:val="35"/>
  </w:num>
  <w:num w:numId="7">
    <w:abstractNumId w:val="2"/>
  </w:num>
  <w:num w:numId="8">
    <w:abstractNumId w:val="30"/>
  </w:num>
  <w:num w:numId="9">
    <w:abstractNumId w:val="19"/>
  </w:num>
  <w:num w:numId="10">
    <w:abstractNumId w:val="4"/>
  </w:num>
  <w:num w:numId="11">
    <w:abstractNumId w:val="24"/>
  </w:num>
  <w:num w:numId="12">
    <w:abstractNumId w:val="7"/>
  </w:num>
  <w:num w:numId="13">
    <w:abstractNumId w:val="1"/>
  </w:num>
  <w:num w:numId="14">
    <w:abstractNumId w:val="28"/>
  </w:num>
  <w:num w:numId="15">
    <w:abstractNumId w:val="33"/>
  </w:num>
  <w:num w:numId="16">
    <w:abstractNumId w:val="16"/>
  </w:num>
  <w:num w:numId="17">
    <w:abstractNumId w:val="39"/>
  </w:num>
  <w:num w:numId="18">
    <w:abstractNumId w:val="6"/>
  </w:num>
  <w:num w:numId="19">
    <w:abstractNumId w:val="9"/>
  </w:num>
  <w:num w:numId="20">
    <w:abstractNumId w:val="20"/>
  </w:num>
  <w:num w:numId="21">
    <w:abstractNumId w:val="22"/>
  </w:num>
  <w:num w:numId="22">
    <w:abstractNumId w:val="17"/>
  </w:num>
  <w:num w:numId="23">
    <w:abstractNumId w:val="15"/>
  </w:num>
  <w:num w:numId="24">
    <w:abstractNumId w:val="3"/>
  </w:num>
  <w:num w:numId="25">
    <w:abstractNumId w:val="5"/>
  </w:num>
  <w:num w:numId="26">
    <w:abstractNumId w:val="14"/>
  </w:num>
  <w:num w:numId="27">
    <w:abstractNumId w:val="31"/>
  </w:num>
  <w:num w:numId="28">
    <w:abstractNumId w:val="27"/>
  </w:num>
  <w:num w:numId="29">
    <w:abstractNumId w:val="34"/>
  </w:num>
  <w:num w:numId="30">
    <w:abstractNumId w:val="10"/>
  </w:num>
  <w:num w:numId="31">
    <w:abstractNumId w:val="23"/>
  </w:num>
  <w:num w:numId="32">
    <w:abstractNumId w:val="0"/>
  </w:num>
  <w:num w:numId="33">
    <w:abstractNumId w:val="29"/>
  </w:num>
  <w:num w:numId="34">
    <w:abstractNumId w:val="36"/>
  </w:num>
  <w:num w:numId="35">
    <w:abstractNumId w:val="38"/>
  </w:num>
  <w:num w:numId="36">
    <w:abstractNumId w:val="12"/>
  </w:num>
  <w:num w:numId="37">
    <w:abstractNumId w:val="18"/>
  </w:num>
  <w:num w:numId="38">
    <w:abstractNumId w:val="13"/>
  </w:num>
  <w:num w:numId="39">
    <w:abstractNumId w:val="25"/>
  </w:num>
  <w:num w:numId="40">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C19"/>
    <w:rsid w:val="00002DEC"/>
    <w:rsid w:val="00004495"/>
    <w:rsid w:val="000073F5"/>
    <w:rsid w:val="000140AF"/>
    <w:rsid w:val="00022181"/>
    <w:rsid w:val="00022CD0"/>
    <w:rsid w:val="00026C3F"/>
    <w:rsid w:val="00030E63"/>
    <w:rsid w:val="00031ABE"/>
    <w:rsid w:val="0003469A"/>
    <w:rsid w:val="000432C0"/>
    <w:rsid w:val="000439E5"/>
    <w:rsid w:val="000440CE"/>
    <w:rsid w:val="00045258"/>
    <w:rsid w:val="000456C4"/>
    <w:rsid w:val="000463D8"/>
    <w:rsid w:val="00046957"/>
    <w:rsid w:val="00046FD6"/>
    <w:rsid w:val="0004704F"/>
    <w:rsid w:val="0005252A"/>
    <w:rsid w:val="00053EDC"/>
    <w:rsid w:val="00053F20"/>
    <w:rsid w:val="00055435"/>
    <w:rsid w:val="00057E54"/>
    <w:rsid w:val="000626B4"/>
    <w:rsid w:val="00076F5B"/>
    <w:rsid w:val="00077934"/>
    <w:rsid w:val="00082CE6"/>
    <w:rsid w:val="00084202"/>
    <w:rsid w:val="00090122"/>
    <w:rsid w:val="00091A74"/>
    <w:rsid w:val="00095BA8"/>
    <w:rsid w:val="00097B4E"/>
    <w:rsid w:val="00097F39"/>
    <w:rsid w:val="000A0C19"/>
    <w:rsid w:val="000A548C"/>
    <w:rsid w:val="000B0254"/>
    <w:rsid w:val="000B2FCC"/>
    <w:rsid w:val="000B7E9F"/>
    <w:rsid w:val="000C27CA"/>
    <w:rsid w:val="000C595A"/>
    <w:rsid w:val="000C71B4"/>
    <w:rsid w:val="000D0D65"/>
    <w:rsid w:val="000D150F"/>
    <w:rsid w:val="000D63D4"/>
    <w:rsid w:val="000D6CB4"/>
    <w:rsid w:val="000D7AF2"/>
    <w:rsid w:val="000E061F"/>
    <w:rsid w:val="000E194D"/>
    <w:rsid w:val="000E2883"/>
    <w:rsid w:val="000E3F26"/>
    <w:rsid w:val="000E4491"/>
    <w:rsid w:val="000E45D2"/>
    <w:rsid w:val="000E55C6"/>
    <w:rsid w:val="000E6CDF"/>
    <w:rsid w:val="000F13C5"/>
    <w:rsid w:val="000F2DC6"/>
    <w:rsid w:val="000F541E"/>
    <w:rsid w:val="000F6958"/>
    <w:rsid w:val="00100637"/>
    <w:rsid w:val="0010338A"/>
    <w:rsid w:val="001121A4"/>
    <w:rsid w:val="001175D0"/>
    <w:rsid w:val="00117E16"/>
    <w:rsid w:val="0012429A"/>
    <w:rsid w:val="0012614B"/>
    <w:rsid w:val="0013017A"/>
    <w:rsid w:val="00130267"/>
    <w:rsid w:val="00130E3A"/>
    <w:rsid w:val="0013178E"/>
    <w:rsid w:val="00131F49"/>
    <w:rsid w:val="00133BE6"/>
    <w:rsid w:val="00136483"/>
    <w:rsid w:val="00141CBA"/>
    <w:rsid w:val="001434A1"/>
    <w:rsid w:val="001437E6"/>
    <w:rsid w:val="00145C5E"/>
    <w:rsid w:val="00150303"/>
    <w:rsid w:val="0015079F"/>
    <w:rsid w:val="001510FB"/>
    <w:rsid w:val="0015182D"/>
    <w:rsid w:val="00152853"/>
    <w:rsid w:val="0015493D"/>
    <w:rsid w:val="0015724D"/>
    <w:rsid w:val="00161709"/>
    <w:rsid w:val="001635E4"/>
    <w:rsid w:val="00165392"/>
    <w:rsid w:val="00165962"/>
    <w:rsid w:val="00171362"/>
    <w:rsid w:val="00172D4E"/>
    <w:rsid w:val="001734FE"/>
    <w:rsid w:val="00177BCE"/>
    <w:rsid w:val="00177D1A"/>
    <w:rsid w:val="0018002A"/>
    <w:rsid w:val="00180755"/>
    <w:rsid w:val="0018127C"/>
    <w:rsid w:val="00181F5C"/>
    <w:rsid w:val="00183829"/>
    <w:rsid w:val="001909DC"/>
    <w:rsid w:val="0019187E"/>
    <w:rsid w:val="00192314"/>
    <w:rsid w:val="00197230"/>
    <w:rsid w:val="001A0ED4"/>
    <w:rsid w:val="001A1568"/>
    <w:rsid w:val="001A1A88"/>
    <w:rsid w:val="001A1BAA"/>
    <w:rsid w:val="001A5507"/>
    <w:rsid w:val="001B06B5"/>
    <w:rsid w:val="001B1B85"/>
    <w:rsid w:val="001B27DE"/>
    <w:rsid w:val="001B5B58"/>
    <w:rsid w:val="001B7E1B"/>
    <w:rsid w:val="001C0173"/>
    <w:rsid w:val="001C0F04"/>
    <w:rsid w:val="001C29DC"/>
    <w:rsid w:val="001C30AF"/>
    <w:rsid w:val="001C3BC2"/>
    <w:rsid w:val="001C4B75"/>
    <w:rsid w:val="001C59A9"/>
    <w:rsid w:val="001D3743"/>
    <w:rsid w:val="001E6DE6"/>
    <w:rsid w:val="001E73CA"/>
    <w:rsid w:val="001F0A15"/>
    <w:rsid w:val="001F6A34"/>
    <w:rsid w:val="00205019"/>
    <w:rsid w:val="00210565"/>
    <w:rsid w:val="00214CDA"/>
    <w:rsid w:val="00216999"/>
    <w:rsid w:val="00217630"/>
    <w:rsid w:val="00217695"/>
    <w:rsid w:val="00217B19"/>
    <w:rsid w:val="00223D85"/>
    <w:rsid w:val="00231766"/>
    <w:rsid w:val="00231EE4"/>
    <w:rsid w:val="00232BDF"/>
    <w:rsid w:val="0023347C"/>
    <w:rsid w:val="002443AF"/>
    <w:rsid w:val="002446A7"/>
    <w:rsid w:val="00250EB5"/>
    <w:rsid w:val="00251BB5"/>
    <w:rsid w:val="00251D34"/>
    <w:rsid w:val="00253D2F"/>
    <w:rsid w:val="00257FB0"/>
    <w:rsid w:val="00260887"/>
    <w:rsid w:val="00261569"/>
    <w:rsid w:val="00261A4D"/>
    <w:rsid w:val="00286911"/>
    <w:rsid w:val="00291852"/>
    <w:rsid w:val="00291F36"/>
    <w:rsid w:val="0029216F"/>
    <w:rsid w:val="00294AF4"/>
    <w:rsid w:val="002A15D5"/>
    <w:rsid w:val="002A376E"/>
    <w:rsid w:val="002B1303"/>
    <w:rsid w:val="002B3AE0"/>
    <w:rsid w:val="002B5F99"/>
    <w:rsid w:val="002B7135"/>
    <w:rsid w:val="002C583A"/>
    <w:rsid w:val="002D3C91"/>
    <w:rsid w:val="002D6B31"/>
    <w:rsid w:val="002E52C0"/>
    <w:rsid w:val="002F20DA"/>
    <w:rsid w:val="002F500C"/>
    <w:rsid w:val="003004DB"/>
    <w:rsid w:val="00300841"/>
    <w:rsid w:val="00302D46"/>
    <w:rsid w:val="00303599"/>
    <w:rsid w:val="003053ED"/>
    <w:rsid w:val="0030578A"/>
    <w:rsid w:val="00305CEA"/>
    <w:rsid w:val="003068F5"/>
    <w:rsid w:val="00310156"/>
    <w:rsid w:val="00320F7F"/>
    <w:rsid w:val="00325AE3"/>
    <w:rsid w:val="003309CA"/>
    <w:rsid w:val="00335042"/>
    <w:rsid w:val="003366AC"/>
    <w:rsid w:val="003548F1"/>
    <w:rsid w:val="003571FE"/>
    <w:rsid w:val="00360C57"/>
    <w:rsid w:val="00361CAB"/>
    <w:rsid w:val="00362C72"/>
    <w:rsid w:val="00366867"/>
    <w:rsid w:val="003710BE"/>
    <w:rsid w:val="00373880"/>
    <w:rsid w:val="003750F6"/>
    <w:rsid w:val="0037513D"/>
    <w:rsid w:val="00375405"/>
    <w:rsid w:val="00380827"/>
    <w:rsid w:val="00382602"/>
    <w:rsid w:val="00382E27"/>
    <w:rsid w:val="0039296C"/>
    <w:rsid w:val="003A13D3"/>
    <w:rsid w:val="003A2A37"/>
    <w:rsid w:val="003A5FD9"/>
    <w:rsid w:val="003B4CDB"/>
    <w:rsid w:val="003B53FF"/>
    <w:rsid w:val="003C040A"/>
    <w:rsid w:val="003C27F4"/>
    <w:rsid w:val="003C6DBA"/>
    <w:rsid w:val="003C7075"/>
    <w:rsid w:val="003D0B13"/>
    <w:rsid w:val="003D1496"/>
    <w:rsid w:val="003D18A5"/>
    <w:rsid w:val="003D2093"/>
    <w:rsid w:val="003E5B52"/>
    <w:rsid w:val="003E5EB8"/>
    <w:rsid w:val="003E7022"/>
    <w:rsid w:val="003E7BFF"/>
    <w:rsid w:val="003E7D6E"/>
    <w:rsid w:val="003F35C1"/>
    <w:rsid w:val="003F74FE"/>
    <w:rsid w:val="004016EE"/>
    <w:rsid w:val="004038C5"/>
    <w:rsid w:val="0040630A"/>
    <w:rsid w:val="004104B7"/>
    <w:rsid w:val="004112C4"/>
    <w:rsid w:val="00416706"/>
    <w:rsid w:val="00422310"/>
    <w:rsid w:val="00431D80"/>
    <w:rsid w:val="00432CA3"/>
    <w:rsid w:val="00436323"/>
    <w:rsid w:val="00436AC3"/>
    <w:rsid w:val="00440DC4"/>
    <w:rsid w:val="00444334"/>
    <w:rsid w:val="00445637"/>
    <w:rsid w:val="00445BA8"/>
    <w:rsid w:val="00455476"/>
    <w:rsid w:val="004570DD"/>
    <w:rsid w:val="00460877"/>
    <w:rsid w:val="00464A6E"/>
    <w:rsid w:val="00466ED1"/>
    <w:rsid w:val="00473C37"/>
    <w:rsid w:val="00474CA2"/>
    <w:rsid w:val="00492705"/>
    <w:rsid w:val="004A29FD"/>
    <w:rsid w:val="004A30A0"/>
    <w:rsid w:val="004A7D2F"/>
    <w:rsid w:val="004B57B7"/>
    <w:rsid w:val="004B5A17"/>
    <w:rsid w:val="004B7C82"/>
    <w:rsid w:val="004B7DE8"/>
    <w:rsid w:val="004C1870"/>
    <w:rsid w:val="004D261D"/>
    <w:rsid w:val="004D348E"/>
    <w:rsid w:val="004E20C5"/>
    <w:rsid w:val="004E293B"/>
    <w:rsid w:val="004E2CDE"/>
    <w:rsid w:val="004E4B8A"/>
    <w:rsid w:val="004E5E5A"/>
    <w:rsid w:val="004E7070"/>
    <w:rsid w:val="004F089B"/>
    <w:rsid w:val="004F3A18"/>
    <w:rsid w:val="004F5234"/>
    <w:rsid w:val="004F7631"/>
    <w:rsid w:val="004F7C18"/>
    <w:rsid w:val="005049AA"/>
    <w:rsid w:val="0050521F"/>
    <w:rsid w:val="00507CD3"/>
    <w:rsid w:val="005310A2"/>
    <w:rsid w:val="00534AC4"/>
    <w:rsid w:val="0054082E"/>
    <w:rsid w:val="0054195F"/>
    <w:rsid w:val="005439B1"/>
    <w:rsid w:val="00543B7C"/>
    <w:rsid w:val="00545244"/>
    <w:rsid w:val="005475AA"/>
    <w:rsid w:val="005523B4"/>
    <w:rsid w:val="005525C8"/>
    <w:rsid w:val="00552DD3"/>
    <w:rsid w:val="00552E66"/>
    <w:rsid w:val="00554C7A"/>
    <w:rsid w:val="00561A1F"/>
    <w:rsid w:val="005676A4"/>
    <w:rsid w:val="0057170B"/>
    <w:rsid w:val="00575B64"/>
    <w:rsid w:val="0059384C"/>
    <w:rsid w:val="00593A05"/>
    <w:rsid w:val="005943AC"/>
    <w:rsid w:val="00594643"/>
    <w:rsid w:val="00597795"/>
    <w:rsid w:val="005A67F1"/>
    <w:rsid w:val="005A770F"/>
    <w:rsid w:val="005B242F"/>
    <w:rsid w:val="005B49B8"/>
    <w:rsid w:val="005C018F"/>
    <w:rsid w:val="005C1590"/>
    <w:rsid w:val="005C1660"/>
    <w:rsid w:val="005C1AF4"/>
    <w:rsid w:val="005C37E3"/>
    <w:rsid w:val="005C44A2"/>
    <w:rsid w:val="005D5519"/>
    <w:rsid w:val="005D6CFF"/>
    <w:rsid w:val="005D6D5D"/>
    <w:rsid w:val="005E1981"/>
    <w:rsid w:val="005E6CC3"/>
    <w:rsid w:val="005F4B34"/>
    <w:rsid w:val="005F5FD5"/>
    <w:rsid w:val="00602052"/>
    <w:rsid w:val="006038CA"/>
    <w:rsid w:val="00603FEA"/>
    <w:rsid w:val="006100D9"/>
    <w:rsid w:val="00615BA4"/>
    <w:rsid w:val="00620406"/>
    <w:rsid w:val="00623B36"/>
    <w:rsid w:val="00624836"/>
    <w:rsid w:val="006258C8"/>
    <w:rsid w:val="00627267"/>
    <w:rsid w:val="00633F65"/>
    <w:rsid w:val="00637F33"/>
    <w:rsid w:val="00641E91"/>
    <w:rsid w:val="006431BD"/>
    <w:rsid w:val="006449A5"/>
    <w:rsid w:val="00646AF5"/>
    <w:rsid w:val="006473C5"/>
    <w:rsid w:val="00647698"/>
    <w:rsid w:val="00651322"/>
    <w:rsid w:val="00652362"/>
    <w:rsid w:val="006524CC"/>
    <w:rsid w:val="00654678"/>
    <w:rsid w:val="00661F6C"/>
    <w:rsid w:val="00666904"/>
    <w:rsid w:val="00672868"/>
    <w:rsid w:val="00685856"/>
    <w:rsid w:val="00686B1F"/>
    <w:rsid w:val="00687A90"/>
    <w:rsid w:val="00694699"/>
    <w:rsid w:val="00695743"/>
    <w:rsid w:val="006A2227"/>
    <w:rsid w:val="006B55C3"/>
    <w:rsid w:val="006C0187"/>
    <w:rsid w:val="006C52E5"/>
    <w:rsid w:val="006C6512"/>
    <w:rsid w:val="006C6E07"/>
    <w:rsid w:val="006C7518"/>
    <w:rsid w:val="006E080F"/>
    <w:rsid w:val="006E1140"/>
    <w:rsid w:val="006E1F48"/>
    <w:rsid w:val="006E28A3"/>
    <w:rsid w:val="006E4986"/>
    <w:rsid w:val="006E4DB0"/>
    <w:rsid w:val="006E6AB4"/>
    <w:rsid w:val="006E6D4B"/>
    <w:rsid w:val="00700189"/>
    <w:rsid w:val="0070069B"/>
    <w:rsid w:val="00703C68"/>
    <w:rsid w:val="00706C8B"/>
    <w:rsid w:val="00711FC9"/>
    <w:rsid w:val="0071604A"/>
    <w:rsid w:val="0071611F"/>
    <w:rsid w:val="00721EF5"/>
    <w:rsid w:val="00722400"/>
    <w:rsid w:val="00722970"/>
    <w:rsid w:val="00727C9F"/>
    <w:rsid w:val="00730232"/>
    <w:rsid w:val="007307B0"/>
    <w:rsid w:val="007328F4"/>
    <w:rsid w:val="00732D39"/>
    <w:rsid w:val="007335D4"/>
    <w:rsid w:val="00737060"/>
    <w:rsid w:val="00740F23"/>
    <w:rsid w:val="00741AA5"/>
    <w:rsid w:val="00743E6C"/>
    <w:rsid w:val="0074437A"/>
    <w:rsid w:val="00752F6C"/>
    <w:rsid w:val="007530A4"/>
    <w:rsid w:val="00754568"/>
    <w:rsid w:val="007666D9"/>
    <w:rsid w:val="00766938"/>
    <w:rsid w:val="007679C5"/>
    <w:rsid w:val="0077437B"/>
    <w:rsid w:val="00780949"/>
    <w:rsid w:val="0078413C"/>
    <w:rsid w:val="00784F0E"/>
    <w:rsid w:val="00786117"/>
    <w:rsid w:val="007972E0"/>
    <w:rsid w:val="007A13D2"/>
    <w:rsid w:val="007A3B29"/>
    <w:rsid w:val="007A3E80"/>
    <w:rsid w:val="007A726E"/>
    <w:rsid w:val="007B0C0F"/>
    <w:rsid w:val="007B0E3F"/>
    <w:rsid w:val="007B161D"/>
    <w:rsid w:val="007B2A3D"/>
    <w:rsid w:val="007C1E70"/>
    <w:rsid w:val="007D3E98"/>
    <w:rsid w:val="007D5CAC"/>
    <w:rsid w:val="007D7DA2"/>
    <w:rsid w:val="007E0745"/>
    <w:rsid w:val="007E199E"/>
    <w:rsid w:val="007E28E2"/>
    <w:rsid w:val="007E3514"/>
    <w:rsid w:val="007E5AC2"/>
    <w:rsid w:val="007E6BDC"/>
    <w:rsid w:val="007F5684"/>
    <w:rsid w:val="007F5AA6"/>
    <w:rsid w:val="00802573"/>
    <w:rsid w:val="008032F3"/>
    <w:rsid w:val="0080445F"/>
    <w:rsid w:val="008047C3"/>
    <w:rsid w:val="00804C17"/>
    <w:rsid w:val="00804DC5"/>
    <w:rsid w:val="00805951"/>
    <w:rsid w:val="008073DF"/>
    <w:rsid w:val="00807973"/>
    <w:rsid w:val="00810768"/>
    <w:rsid w:val="00812971"/>
    <w:rsid w:val="00812A46"/>
    <w:rsid w:val="008132AA"/>
    <w:rsid w:val="00817680"/>
    <w:rsid w:val="00821602"/>
    <w:rsid w:val="0082200D"/>
    <w:rsid w:val="00831621"/>
    <w:rsid w:val="00836D5C"/>
    <w:rsid w:val="0083753D"/>
    <w:rsid w:val="0084513D"/>
    <w:rsid w:val="00847840"/>
    <w:rsid w:val="00847FA6"/>
    <w:rsid w:val="00851402"/>
    <w:rsid w:val="00862C80"/>
    <w:rsid w:val="008632BA"/>
    <w:rsid w:val="008651F6"/>
    <w:rsid w:val="00867B6A"/>
    <w:rsid w:val="00867C0C"/>
    <w:rsid w:val="008728BE"/>
    <w:rsid w:val="00876663"/>
    <w:rsid w:val="00876F49"/>
    <w:rsid w:val="00883E3B"/>
    <w:rsid w:val="008A1379"/>
    <w:rsid w:val="008A3A10"/>
    <w:rsid w:val="008A66AF"/>
    <w:rsid w:val="008B2819"/>
    <w:rsid w:val="008B2BB0"/>
    <w:rsid w:val="008B5317"/>
    <w:rsid w:val="008C18E8"/>
    <w:rsid w:val="008C3056"/>
    <w:rsid w:val="008C6E4F"/>
    <w:rsid w:val="008D3327"/>
    <w:rsid w:val="008D5D93"/>
    <w:rsid w:val="008D6BB8"/>
    <w:rsid w:val="008D7239"/>
    <w:rsid w:val="008E3BB5"/>
    <w:rsid w:val="008F4991"/>
    <w:rsid w:val="008F527F"/>
    <w:rsid w:val="008F731F"/>
    <w:rsid w:val="009100FE"/>
    <w:rsid w:val="009118BD"/>
    <w:rsid w:val="009224BC"/>
    <w:rsid w:val="00925424"/>
    <w:rsid w:val="00926B66"/>
    <w:rsid w:val="009276A1"/>
    <w:rsid w:val="00927EB4"/>
    <w:rsid w:val="009324EF"/>
    <w:rsid w:val="00951664"/>
    <w:rsid w:val="00951A90"/>
    <w:rsid w:val="00952C2A"/>
    <w:rsid w:val="00953614"/>
    <w:rsid w:val="00954C36"/>
    <w:rsid w:val="00962742"/>
    <w:rsid w:val="00963152"/>
    <w:rsid w:val="0096325C"/>
    <w:rsid w:val="00963B73"/>
    <w:rsid w:val="00966D2E"/>
    <w:rsid w:val="0097368E"/>
    <w:rsid w:val="00974937"/>
    <w:rsid w:val="009801FD"/>
    <w:rsid w:val="00980484"/>
    <w:rsid w:val="00984F56"/>
    <w:rsid w:val="0099302A"/>
    <w:rsid w:val="009940D4"/>
    <w:rsid w:val="009B0C34"/>
    <w:rsid w:val="009B1C4F"/>
    <w:rsid w:val="009B4490"/>
    <w:rsid w:val="009B6D28"/>
    <w:rsid w:val="009C1B19"/>
    <w:rsid w:val="009C437A"/>
    <w:rsid w:val="009C650C"/>
    <w:rsid w:val="009C7BA0"/>
    <w:rsid w:val="009D2144"/>
    <w:rsid w:val="009D2D7C"/>
    <w:rsid w:val="009D2D9C"/>
    <w:rsid w:val="009D5BA9"/>
    <w:rsid w:val="009D663D"/>
    <w:rsid w:val="009D6CD1"/>
    <w:rsid w:val="009E00EC"/>
    <w:rsid w:val="009E0DBB"/>
    <w:rsid w:val="009E3318"/>
    <w:rsid w:val="009E5D20"/>
    <w:rsid w:val="009E5F88"/>
    <w:rsid w:val="009E7461"/>
    <w:rsid w:val="009E7FD8"/>
    <w:rsid w:val="009F2F8B"/>
    <w:rsid w:val="009F58A4"/>
    <w:rsid w:val="009F6216"/>
    <w:rsid w:val="00A06FB1"/>
    <w:rsid w:val="00A11D57"/>
    <w:rsid w:val="00A1349A"/>
    <w:rsid w:val="00A14EBE"/>
    <w:rsid w:val="00A16391"/>
    <w:rsid w:val="00A23767"/>
    <w:rsid w:val="00A2416A"/>
    <w:rsid w:val="00A24C46"/>
    <w:rsid w:val="00A34318"/>
    <w:rsid w:val="00A409DC"/>
    <w:rsid w:val="00A45873"/>
    <w:rsid w:val="00A45CD6"/>
    <w:rsid w:val="00A5001D"/>
    <w:rsid w:val="00A5240F"/>
    <w:rsid w:val="00A544A1"/>
    <w:rsid w:val="00A57CA5"/>
    <w:rsid w:val="00A57CFB"/>
    <w:rsid w:val="00A62A3E"/>
    <w:rsid w:val="00A64BE7"/>
    <w:rsid w:val="00A65746"/>
    <w:rsid w:val="00A7066C"/>
    <w:rsid w:val="00A7345D"/>
    <w:rsid w:val="00A73ADC"/>
    <w:rsid w:val="00A7480A"/>
    <w:rsid w:val="00A76933"/>
    <w:rsid w:val="00A80CEB"/>
    <w:rsid w:val="00A822CD"/>
    <w:rsid w:val="00A83822"/>
    <w:rsid w:val="00A92C30"/>
    <w:rsid w:val="00A96FA1"/>
    <w:rsid w:val="00AA110A"/>
    <w:rsid w:val="00AA43CA"/>
    <w:rsid w:val="00AA59CB"/>
    <w:rsid w:val="00AA616C"/>
    <w:rsid w:val="00AA632E"/>
    <w:rsid w:val="00AA7EAC"/>
    <w:rsid w:val="00AB0630"/>
    <w:rsid w:val="00AB3B8E"/>
    <w:rsid w:val="00AB444B"/>
    <w:rsid w:val="00AB4D04"/>
    <w:rsid w:val="00AB5449"/>
    <w:rsid w:val="00AB70FB"/>
    <w:rsid w:val="00AC049D"/>
    <w:rsid w:val="00AC1612"/>
    <w:rsid w:val="00AC2BC8"/>
    <w:rsid w:val="00AC351C"/>
    <w:rsid w:val="00AC575C"/>
    <w:rsid w:val="00AC7C0D"/>
    <w:rsid w:val="00AD1EA9"/>
    <w:rsid w:val="00AD4B70"/>
    <w:rsid w:val="00AD5732"/>
    <w:rsid w:val="00AD5DDF"/>
    <w:rsid w:val="00AE0820"/>
    <w:rsid w:val="00AE4826"/>
    <w:rsid w:val="00AE6B13"/>
    <w:rsid w:val="00AF647E"/>
    <w:rsid w:val="00AF7AAB"/>
    <w:rsid w:val="00B01652"/>
    <w:rsid w:val="00B02ECD"/>
    <w:rsid w:val="00B0435B"/>
    <w:rsid w:val="00B0558E"/>
    <w:rsid w:val="00B05C0E"/>
    <w:rsid w:val="00B071CF"/>
    <w:rsid w:val="00B10E92"/>
    <w:rsid w:val="00B1250C"/>
    <w:rsid w:val="00B21346"/>
    <w:rsid w:val="00B22517"/>
    <w:rsid w:val="00B3466F"/>
    <w:rsid w:val="00B445A6"/>
    <w:rsid w:val="00B470FA"/>
    <w:rsid w:val="00B4730A"/>
    <w:rsid w:val="00B47C0D"/>
    <w:rsid w:val="00B509D6"/>
    <w:rsid w:val="00B522B6"/>
    <w:rsid w:val="00B5237D"/>
    <w:rsid w:val="00B553CC"/>
    <w:rsid w:val="00B5756A"/>
    <w:rsid w:val="00B72B74"/>
    <w:rsid w:val="00B779C6"/>
    <w:rsid w:val="00B80736"/>
    <w:rsid w:val="00B8323F"/>
    <w:rsid w:val="00B8518A"/>
    <w:rsid w:val="00B85E3F"/>
    <w:rsid w:val="00B93307"/>
    <w:rsid w:val="00B93EF6"/>
    <w:rsid w:val="00B95E78"/>
    <w:rsid w:val="00BA0A12"/>
    <w:rsid w:val="00BA3A11"/>
    <w:rsid w:val="00BA4598"/>
    <w:rsid w:val="00BA4A18"/>
    <w:rsid w:val="00BA593D"/>
    <w:rsid w:val="00BA6B78"/>
    <w:rsid w:val="00BA6D45"/>
    <w:rsid w:val="00BA7FC4"/>
    <w:rsid w:val="00BB0ADC"/>
    <w:rsid w:val="00BB1922"/>
    <w:rsid w:val="00BB1E7E"/>
    <w:rsid w:val="00BB4383"/>
    <w:rsid w:val="00BB6B18"/>
    <w:rsid w:val="00BC3EC6"/>
    <w:rsid w:val="00BC6CF0"/>
    <w:rsid w:val="00BE24CB"/>
    <w:rsid w:val="00BE498C"/>
    <w:rsid w:val="00BE6841"/>
    <w:rsid w:val="00BF21F3"/>
    <w:rsid w:val="00BF7B62"/>
    <w:rsid w:val="00C07134"/>
    <w:rsid w:val="00C1009A"/>
    <w:rsid w:val="00C13DD1"/>
    <w:rsid w:val="00C14C23"/>
    <w:rsid w:val="00C15064"/>
    <w:rsid w:val="00C1535B"/>
    <w:rsid w:val="00C155B2"/>
    <w:rsid w:val="00C16DAA"/>
    <w:rsid w:val="00C2101A"/>
    <w:rsid w:val="00C21EFD"/>
    <w:rsid w:val="00C27854"/>
    <w:rsid w:val="00C32B66"/>
    <w:rsid w:val="00C3680D"/>
    <w:rsid w:val="00C402E9"/>
    <w:rsid w:val="00C45EF5"/>
    <w:rsid w:val="00C4786F"/>
    <w:rsid w:val="00C47D0D"/>
    <w:rsid w:val="00C51C4E"/>
    <w:rsid w:val="00C559ED"/>
    <w:rsid w:val="00C56457"/>
    <w:rsid w:val="00C5705C"/>
    <w:rsid w:val="00C57787"/>
    <w:rsid w:val="00C57BF7"/>
    <w:rsid w:val="00C60150"/>
    <w:rsid w:val="00C619DF"/>
    <w:rsid w:val="00C62FBE"/>
    <w:rsid w:val="00C66973"/>
    <w:rsid w:val="00C71C28"/>
    <w:rsid w:val="00C72BBC"/>
    <w:rsid w:val="00C8368D"/>
    <w:rsid w:val="00C85D71"/>
    <w:rsid w:val="00CA035C"/>
    <w:rsid w:val="00CA1178"/>
    <w:rsid w:val="00CA600D"/>
    <w:rsid w:val="00CA7DA4"/>
    <w:rsid w:val="00CB2DF5"/>
    <w:rsid w:val="00CB3D54"/>
    <w:rsid w:val="00CB71F4"/>
    <w:rsid w:val="00CC263E"/>
    <w:rsid w:val="00CC4C47"/>
    <w:rsid w:val="00CC6CFC"/>
    <w:rsid w:val="00CC786F"/>
    <w:rsid w:val="00CC7E55"/>
    <w:rsid w:val="00CD212E"/>
    <w:rsid w:val="00CD2C43"/>
    <w:rsid w:val="00CD3A8F"/>
    <w:rsid w:val="00CD42D9"/>
    <w:rsid w:val="00CD4482"/>
    <w:rsid w:val="00CD4B99"/>
    <w:rsid w:val="00CD6290"/>
    <w:rsid w:val="00CE01B9"/>
    <w:rsid w:val="00CE3ED9"/>
    <w:rsid w:val="00CF2063"/>
    <w:rsid w:val="00CF33BF"/>
    <w:rsid w:val="00D03EC0"/>
    <w:rsid w:val="00D05C5A"/>
    <w:rsid w:val="00D10766"/>
    <w:rsid w:val="00D11488"/>
    <w:rsid w:val="00D13EED"/>
    <w:rsid w:val="00D15010"/>
    <w:rsid w:val="00D22A9D"/>
    <w:rsid w:val="00D2328E"/>
    <w:rsid w:val="00D2554B"/>
    <w:rsid w:val="00D26A51"/>
    <w:rsid w:val="00D2742A"/>
    <w:rsid w:val="00D27F72"/>
    <w:rsid w:val="00D31A6D"/>
    <w:rsid w:val="00D3522A"/>
    <w:rsid w:val="00D3549C"/>
    <w:rsid w:val="00D35E4F"/>
    <w:rsid w:val="00D40C26"/>
    <w:rsid w:val="00D4779B"/>
    <w:rsid w:val="00D55B8D"/>
    <w:rsid w:val="00D60115"/>
    <w:rsid w:val="00D61901"/>
    <w:rsid w:val="00D64ED9"/>
    <w:rsid w:val="00D70DF4"/>
    <w:rsid w:val="00D7341E"/>
    <w:rsid w:val="00D7445E"/>
    <w:rsid w:val="00D83CAB"/>
    <w:rsid w:val="00D85697"/>
    <w:rsid w:val="00D931DA"/>
    <w:rsid w:val="00DA5D1E"/>
    <w:rsid w:val="00DB745A"/>
    <w:rsid w:val="00DC2AAE"/>
    <w:rsid w:val="00DC6FA6"/>
    <w:rsid w:val="00DC73CC"/>
    <w:rsid w:val="00DD0079"/>
    <w:rsid w:val="00DD1D9C"/>
    <w:rsid w:val="00DD2D68"/>
    <w:rsid w:val="00DD3D99"/>
    <w:rsid w:val="00DD6C90"/>
    <w:rsid w:val="00DE0CA8"/>
    <w:rsid w:val="00DE46F1"/>
    <w:rsid w:val="00DE4B68"/>
    <w:rsid w:val="00DE7C6C"/>
    <w:rsid w:val="00DF1B3B"/>
    <w:rsid w:val="00DF35A6"/>
    <w:rsid w:val="00DF4253"/>
    <w:rsid w:val="00DF4274"/>
    <w:rsid w:val="00E01DD5"/>
    <w:rsid w:val="00E06A14"/>
    <w:rsid w:val="00E17FAC"/>
    <w:rsid w:val="00E2154F"/>
    <w:rsid w:val="00E270CA"/>
    <w:rsid w:val="00E317B7"/>
    <w:rsid w:val="00E34DA1"/>
    <w:rsid w:val="00E36112"/>
    <w:rsid w:val="00E3746A"/>
    <w:rsid w:val="00E4152D"/>
    <w:rsid w:val="00E461C2"/>
    <w:rsid w:val="00E54762"/>
    <w:rsid w:val="00E561F5"/>
    <w:rsid w:val="00E6544D"/>
    <w:rsid w:val="00E7361A"/>
    <w:rsid w:val="00E75EC3"/>
    <w:rsid w:val="00E81BBD"/>
    <w:rsid w:val="00E84B93"/>
    <w:rsid w:val="00E86200"/>
    <w:rsid w:val="00E93214"/>
    <w:rsid w:val="00E9363D"/>
    <w:rsid w:val="00E96D54"/>
    <w:rsid w:val="00EA0230"/>
    <w:rsid w:val="00EA1E2B"/>
    <w:rsid w:val="00EB0D12"/>
    <w:rsid w:val="00EB15E7"/>
    <w:rsid w:val="00EB5477"/>
    <w:rsid w:val="00EC7743"/>
    <w:rsid w:val="00ED0AE6"/>
    <w:rsid w:val="00ED2E0C"/>
    <w:rsid w:val="00ED3498"/>
    <w:rsid w:val="00ED6625"/>
    <w:rsid w:val="00ED7568"/>
    <w:rsid w:val="00EE17E8"/>
    <w:rsid w:val="00EE1E63"/>
    <w:rsid w:val="00EE42F2"/>
    <w:rsid w:val="00EE4CEC"/>
    <w:rsid w:val="00EE5A6A"/>
    <w:rsid w:val="00EE69F0"/>
    <w:rsid w:val="00EF1096"/>
    <w:rsid w:val="00EF48A9"/>
    <w:rsid w:val="00EF7C16"/>
    <w:rsid w:val="00F00616"/>
    <w:rsid w:val="00F043E9"/>
    <w:rsid w:val="00F1150E"/>
    <w:rsid w:val="00F12E72"/>
    <w:rsid w:val="00F1314F"/>
    <w:rsid w:val="00F15585"/>
    <w:rsid w:val="00F229AD"/>
    <w:rsid w:val="00F32821"/>
    <w:rsid w:val="00F33CD5"/>
    <w:rsid w:val="00F35122"/>
    <w:rsid w:val="00F35280"/>
    <w:rsid w:val="00F363F4"/>
    <w:rsid w:val="00F40263"/>
    <w:rsid w:val="00F40690"/>
    <w:rsid w:val="00F44B1A"/>
    <w:rsid w:val="00F44D3F"/>
    <w:rsid w:val="00F504E0"/>
    <w:rsid w:val="00F60161"/>
    <w:rsid w:val="00F60437"/>
    <w:rsid w:val="00F640A4"/>
    <w:rsid w:val="00F70BCA"/>
    <w:rsid w:val="00F71197"/>
    <w:rsid w:val="00F73A42"/>
    <w:rsid w:val="00F77DA9"/>
    <w:rsid w:val="00F8343D"/>
    <w:rsid w:val="00F84798"/>
    <w:rsid w:val="00F9169D"/>
    <w:rsid w:val="00F92B9B"/>
    <w:rsid w:val="00F95B9E"/>
    <w:rsid w:val="00FA5CEB"/>
    <w:rsid w:val="00FA6BF8"/>
    <w:rsid w:val="00FA7E41"/>
    <w:rsid w:val="00FC2B21"/>
    <w:rsid w:val="00FC3D9C"/>
    <w:rsid w:val="00FC56BE"/>
    <w:rsid w:val="00FC6FAE"/>
    <w:rsid w:val="00FC7777"/>
    <w:rsid w:val="00FD6A7C"/>
    <w:rsid w:val="00FD7630"/>
    <w:rsid w:val="00FE23D3"/>
    <w:rsid w:val="00FE69A4"/>
    <w:rsid w:val="00FF2C1D"/>
    <w:rsid w:val="00FF3355"/>
    <w:rsid w:val="00FF4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FD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ED1"/>
    <w:rPr>
      <w:rFonts w:eastAsiaTheme="minorEastAsia"/>
      <w:sz w:val="24"/>
      <w:szCs w:val="24"/>
    </w:rPr>
  </w:style>
  <w:style w:type="paragraph" w:styleId="Heading1">
    <w:name w:val="heading 1"/>
    <w:basedOn w:val="Normal"/>
    <w:link w:val="Heading1Char"/>
    <w:autoRedefine/>
    <w:uiPriority w:val="9"/>
    <w:qFormat/>
    <w:rsid w:val="00D2328E"/>
    <w:pPr>
      <w:keepNext/>
      <w:keepLines/>
      <w:spacing w:before="240"/>
      <w:outlineLvl w:val="0"/>
    </w:pPr>
    <w:rPr>
      <w:rFonts w:eastAsiaTheme="majorEastAsia"/>
      <w:b/>
      <w:bCs/>
      <w:color w:val="2F5496" w:themeColor="accent1" w:themeShade="BF"/>
      <w:sz w:val="36"/>
      <w:lang w:val="sq-AL"/>
    </w:rPr>
  </w:style>
  <w:style w:type="paragraph" w:styleId="Heading2">
    <w:name w:val="heading 2"/>
    <w:basedOn w:val="Normal"/>
    <w:link w:val="Heading2Char"/>
    <w:autoRedefine/>
    <w:uiPriority w:val="9"/>
    <w:qFormat/>
    <w:rsid w:val="00D2328E"/>
    <w:pPr>
      <w:keepNext/>
      <w:jc w:val="both"/>
      <w:outlineLvl w:val="1"/>
    </w:pPr>
    <w:rPr>
      <w:rFonts w:eastAsia="Times New Roman"/>
      <w:b/>
      <w:bCs/>
      <w:color w:val="2F5496"/>
      <w:sz w:val="28"/>
      <w:lang w:val="sq-AL"/>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28E"/>
    <w:rPr>
      <w:rFonts w:eastAsiaTheme="majorEastAsia"/>
      <w:b/>
      <w:bCs/>
      <w:color w:val="2F5496" w:themeColor="accent1" w:themeShade="BF"/>
      <w:sz w:val="36"/>
      <w:szCs w:val="24"/>
      <w:lang w:val="sq-AL"/>
    </w:rPr>
  </w:style>
  <w:style w:type="character" w:customStyle="1" w:styleId="Heading2Char">
    <w:name w:val="Heading 2 Char"/>
    <w:basedOn w:val="DefaultParagraphFont"/>
    <w:link w:val="Heading2"/>
    <w:uiPriority w:val="9"/>
    <w:rsid w:val="00D2328E"/>
    <w:rPr>
      <w:b/>
      <w:bCs/>
      <w:color w:val="2F5496"/>
      <w:sz w:val="28"/>
      <w:szCs w:val="24"/>
      <w:lang w:val="sq-AL"/>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customStyle="1" w:styleId="goog-te-banner-frame">
    <w:name w:val="goog-te-banner-frame"/>
    <w:basedOn w:val="Normal"/>
    <w:pPr>
      <w:pBdr>
        <w:bottom w:val="single" w:sz="6" w:space="0" w:color="6B90DA"/>
      </w:pBdr>
    </w:pPr>
  </w:style>
  <w:style w:type="paragraph" w:customStyle="1" w:styleId="goog-te-menu-frame">
    <w:name w:val="goog-te-menu-frame"/>
    <w:basedOn w:val="Normal"/>
    <w:pPr>
      <w:spacing w:before="100" w:beforeAutospacing="1" w:after="100" w:afterAutospacing="1"/>
    </w:pPr>
  </w:style>
  <w:style w:type="paragraph" w:customStyle="1" w:styleId="goog-te-ftab-frame">
    <w:name w:val="goog-te-ftab-frame"/>
    <w:basedOn w:val="Normal"/>
  </w:style>
  <w:style w:type="paragraph" w:customStyle="1" w:styleId="goog-te-gadget">
    <w:name w:val="goog-te-gadget"/>
    <w:basedOn w:val="Normal"/>
    <w:pPr>
      <w:spacing w:before="100" w:beforeAutospacing="1" w:after="100" w:afterAutospacing="1"/>
    </w:pPr>
    <w:rPr>
      <w:rFonts w:ascii="Arial" w:hAnsi="Arial" w:cs="Arial"/>
      <w:color w:val="666666"/>
      <w:sz w:val="17"/>
      <w:szCs w:val="17"/>
    </w:rPr>
  </w:style>
  <w:style w:type="paragraph" w:customStyle="1" w:styleId="goog-te-gadget-simple">
    <w:name w:val="goog-te-gadget-simple"/>
    <w:basedOn w:val="Normal"/>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pPr>
    <w:rPr>
      <w:sz w:val="20"/>
      <w:szCs w:val="20"/>
    </w:rPr>
  </w:style>
  <w:style w:type="paragraph" w:customStyle="1" w:styleId="goog-te-gadget-icon">
    <w:name w:val="goog-te-gadget-icon"/>
    <w:basedOn w:val="Normal"/>
    <w:pPr>
      <w:spacing w:before="100" w:beforeAutospacing="1" w:after="100" w:afterAutospacing="1"/>
      <w:ind w:left="30" w:right="30"/>
      <w:textAlignment w:val="center"/>
    </w:pPr>
  </w:style>
  <w:style w:type="paragraph" w:customStyle="1" w:styleId="goog-te-combo">
    <w:name w:val="goog-te-combo"/>
    <w:basedOn w:val="Normal"/>
    <w:pPr>
      <w:spacing w:before="100" w:beforeAutospacing="1" w:after="100" w:afterAutospacing="1"/>
      <w:ind w:left="60" w:right="60"/>
      <w:textAlignment w:val="baseline"/>
    </w:pPr>
  </w:style>
  <w:style w:type="paragraph" w:customStyle="1" w:styleId="goog-close-link">
    <w:name w:val="goog-close-link"/>
    <w:basedOn w:val="Normal"/>
    <w:pPr>
      <w:ind w:left="150" w:right="150"/>
    </w:pPr>
  </w:style>
  <w:style w:type="paragraph" w:customStyle="1" w:styleId="goog-te-banner">
    <w:name w:val="goog-te-banner"/>
    <w:basedOn w:val="Normal"/>
    <w:pPr>
      <w:shd w:val="clear" w:color="auto" w:fill="E4EFFB"/>
    </w:pPr>
  </w:style>
  <w:style w:type="paragraph" w:customStyle="1" w:styleId="goog-te-banner-content">
    <w:name w:val="goog-te-banner-content"/>
    <w:basedOn w:val="Normal"/>
    <w:pPr>
      <w:spacing w:before="100" w:beforeAutospacing="1" w:after="100" w:afterAutospacing="1"/>
    </w:pPr>
    <w:rPr>
      <w:color w:val="000000"/>
    </w:rPr>
  </w:style>
  <w:style w:type="paragraph" w:customStyle="1" w:styleId="goog-te-banner-info">
    <w:name w:val="goog-te-banner-info"/>
    <w:basedOn w:val="Normal"/>
    <w:pPr>
      <w:spacing w:after="100" w:afterAutospacing="1"/>
      <w:textAlignment w:val="top"/>
    </w:pPr>
    <w:rPr>
      <w:color w:val="666666"/>
      <w:sz w:val="14"/>
      <w:szCs w:val="14"/>
    </w:rPr>
  </w:style>
  <w:style w:type="paragraph" w:customStyle="1" w:styleId="goog-te-banner-margin">
    <w:name w:val="goog-te-banner-margin"/>
    <w:basedOn w:val="Normal"/>
    <w:pPr>
      <w:spacing w:before="100" w:beforeAutospacing="1" w:after="100" w:afterAutospacing="1"/>
    </w:pPr>
  </w:style>
  <w:style w:type="paragraph" w:customStyle="1" w:styleId="goog-te-button">
    <w:name w:val="goog-te-button"/>
    <w:basedOn w:val="Normal"/>
    <w:pPr>
      <w:pBdr>
        <w:bottom w:val="single" w:sz="6" w:space="0" w:color="E7E7E7"/>
        <w:right w:val="single" w:sz="6" w:space="0" w:color="E7E7E7"/>
      </w:pBdr>
      <w:spacing w:before="100" w:beforeAutospacing="1" w:after="100" w:afterAutospacing="1"/>
    </w:pPr>
  </w:style>
  <w:style w:type="paragraph" w:customStyle="1" w:styleId="goog-te-ftab">
    <w:name w:val="goog-te-ftab"/>
    <w:basedOn w:val="Normal"/>
    <w:pPr>
      <w:shd w:val="clear" w:color="auto" w:fill="FFFFFF"/>
    </w:pPr>
  </w:style>
  <w:style w:type="paragraph" w:customStyle="1" w:styleId="goog-te-ftab-link">
    <w:name w:val="goog-te-ftab-link"/>
    <w:basedOn w:val="Normal"/>
    <w:pPr>
      <w:pBdr>
        <w:top w:val="outset" w:sz="6" w:space="5" w:color="888888"/>
        <w:left w:val="outset" w:sz="6" w:space="8" w:color="888888"/>
        <w:bottom w:val="outset" w:sz="6" w:space="5" w:color="888888"/>
        <w:right w:val="outset" w:sz="6" w:space="8" w:color="888888"/>
      </w:pBdr>
      <w:spacing w:before="100" w:beforeAutospacing="1" w:after="100" w:afterAutospacing="1"/>
    </w:pPr>
    <w:rPr>
      <w:b/>
      <w:bCs/>
      <w:sz w:val="20"/>
      <w:szCs w:val="20"/>
    </w:rPr>
  </w:style>
  <w:style w:type="paragraph" w:customStyle="1" w:styleId="goog-te-menu-value">
    <w:name w:val="goog-te-menu-value"/>
    <w:basedOn w:val="Normal"/>
    <w:pPr>
      <w:spacing w:before="100" w:beforeAutospacing="1" w:after="100" w:afterAutospacing="1"/>
      <w:ind w:left="60" w:right="60"/>
    </w:pPr>
    <w:rPr>
      <w:color w:val="0000CC"/>
    </w:rPr>
  </w:style>
  <w:style w:type="paragraph" w:customStyle="1" w:styleId="goog-te-menu">
    <w:name w:val="goog-te-menu"/>
    <w:basedOn w:val="Normal"/>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pPr>
  </w:style>
  <w:style w:type="paragraph" w:customStyle="1" w:styleId="goog-te-menu-item">
    <w:name w:val="goog-te-menu-item"/>
    <w:basedOn w:val="Normal"/>
    <w:pPr>
      <w:spacing w:before="100" w:beforeAutospacing="1" w:after="100" w:afterAutospacing="1"/>
    </w:pPr>
  </w:style>
  <w:style w:type="paragraph" w:customStyle="1" w:styleId="goog-te-menu2">
    <w:name w:val="goog-te-menu2"/>
    <w:basedOn w:val="Normal"/>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pPr>
  </w:style>
  <w:style w:type="paragraph" w:customStyle="1" w:styleId="goog-te-menu2-colpad">
    <w:name w:val="goog-te-menu2-colpad"/>
    <w:basedOn w:val="Normal"/>
    <w:pPr>
      <w:spacing w:before="100" w:beforeAutospacing="1" w:after="100" w:afterAutospacing="1"/>
    </w:pPr>
  </w:style>
  <w:style w:type="paragraph" w:customStyle="1" w:styleId="goog-te-menu2-separator">
    <w:name w:val="goog-te-menu2-separator"/>
    <w:basedOn w:val="Normal"/>
    <w:pPr>
      <w:shd w:val="clear" w:color="auto" w:fill="AAAAAA"/>
      <w:spacing w:before="90" w:after="90"/>
    </w:pPr>
  </w:style>
  <w:style w:type="paragraph" w:customStyle="1" w:styleId="goog-te-menu2-item">
    <w:name w:val="goog-te-menu2-item"/>
    <w:basedOn w:val="Normal"/>
    <w:pPr>
      <w:spacing w:before="100" w:beforeAutospacing="1" w:after="100" w:afterAutospacing="1"/>
    </w:pPr>
  </w:style>
  <w:style w:type="paragraph" w:customStyle="1" w:styleId="goog-te-menu2-item-selected">
    <w:name w:val="goog-te-menu2-item-selected"/>
    <w:basedOn w:val="Normal"/>
    <w:pPr>
      <w:spacing w:before="100" w:beforeAutospacing="1" w:after="100" w:afterAutospacing="1"/>
    </w:pPr>
  </w:style>
  <w:style w:type="paragraph" w:customStyle="1" w:styleId="goog-te-balloon">
    <w:name w:val="goog-te-balloon"/>
    <w:basedOn w:val="Normal"/>
    <w:pPr>
      <w:shd w:val="clear" w:color="auto" w:fill="FFFFFF"/>
      <w:spacing w:before="100" w:beforeAutospacing="1" w:after="100" w:afterAutospacing="1"/>
    </w:pPr>
  </w:style>
  <w:style w:type="paragraph" w:customStyle="1" w:styleId="goog-te-balloon-frame">
    <w:name w:val="goog-te-balloon-frame"/>
    <w:basedOn w:val="Normal"/>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pPr>
  </w:style>
  <w:style w:type="paragraph" w:customStyle="1" w:styleId="goog-te-balloon-text">
    <w:name w:val="goog-te-balloon-text"/>
    <w:basedOn w:val="Normal"/>
    <w:pPr>
      <w:spacing w:before="90" w:after="100" w:afterAutospacing="1"/>
    </w:pPr>
  </w:style>
  <w:style w:type="paragraph" w:customStyle="1" w:styleId="goog-te-balloon-zippy">
    <w:name w:val="goog-te-balloon-zippy"/>
    <w:basedOn w:val="Normal"/>
    <w:pPr>
      <w:spacing w:before="90" w:after="100" w:afterAutospacing="1"/>
    </w:pPr>
  </w:style>
  <w:style w:type="paragraph" w:customStyle="1" w:styleId="goog-te-balloon-form">
    <w:name w:val="goog-te-balloon-form"/>
    <w:basedOn w:val="Normal"/>
    <w:pPr>
      <w:spacing w:before="90"/>
    </w:pPr>
  </w:style>
  <w:style w:type="paragraph" w:customStyle="1" w:styleId="goog-te-balloon-footer">
    <w:name w:val="goog-te-balloon-footer"/>
    <w:basedOn w:val="Normal"/>
    <w:pPr>
      <w:spacing w:before="90" w:after="60"/>
    </w:pPr>
  </w:style>
  <w:style w:type="paragraph" w:customStyle="1" w:styleId="goog-te-spinner-animation">
    <w:name w:val="goog-te-spinner-animation"/>
    <w:basedOn w:val="Normal"/>
    <w:pPr>
      <w:shd w:val="clear" w:color="auto" w:fill="FFFFFF"/>
      <w:spacing w:before="100" w:beforeAutospacing="1" w:after="100" w:afterAutospacing="1"/>
    </w:pPr>
  </w:style>
  <w:style w:type="paragraph" w:customStyle="1" w:styleId="goog-te-spinner">
    <w:name w:val="goog-te-spinner"/>
    <w:basedOn w:val="Normal"/>
    <w:pPr>
      <w:spacing w:before="30"/>
      <w:ind w:left="30"/>
    </w:pPr>
  </w:style>
  <w:style w:type="paragraph" w:customStyle="1" w:styleId="gt-hl-layer">
    <w:name w:val="gt-hl-layer"/>
    <w:basedOn w:val="Normal"/>
    <w:pPr>
      <w:spacing w:before="100" w:beforeAutospacing="1" w:after="100" w:afterAutospacing="1"/>
      <w:jc w:val="both"/>
    </w:pPr>
    <w:rPr>
      <w:sz w:val="20"/>
      <w:szCs w:val="20"/>
    </w:rPr>
  </w:style>
  <w:style w:type="paragraph" w:customStyle="1" w:styleId="goog-text-highlight">
    <w:name w:val="goog-text-highlight"/>
    <w:basedOn w:val="Normal"/>
    <w:pPr>
      <w:shd w:val="clear" w:color="auto" w:fill="C9D7F1"/>
      <w:spacing w:before="100" w:beforeAutospacing="1" w:after="100" w:afterAutospacing="1"/>
    </w:pPr>
  </w:style>
  <w:style w:type="paragraph" w:customStyle="1" w:styleId="spriteclose">
    <w:name w:val="sprite_close"/>
    <w:basedOn w:val="Normal"/>
    <w:pPr>
      <w:spacing w:before="100" w:beforeAutospacing="1" w:after="100" w:afterAutospacing="1"/>
    </w:pPr>
  </w:style>
  <w:style w:type="paragraph" w:customStyle="1" w:styleId="spritemaximize">
    <w:name w:val="sprite_maximize"/>
    <w:basedOn w:val="Normal"/>
    <w:pPr>
      <w:spacing w:before="100" w:beforeAutospacing="1" w:after="100" w:afterAutospacing="1"/>
    </w:pPr>
  </w:style>
  <w:style w:type="paragraph" w:customStyle="1" w:styleId="spriterestore">
    <w:name w:val="sprite_restore"/>
    <w:basedOn w:val="Normal"/>
    <w:pPr>
      <w:spacing w:before="100" w:beforeAutospacing="1" w:after="100" w:afterAutospacing="1"/>
    </w:pPr>
  </w:style>
  <w:style w:type="paragraph" w:customStyle="1" w:styleId="spriteiwne">
    <w:name w:val="sprite_iw_ne"/>
    <w:basedOn w:val="Normal"/>
    <w:pPr>
      <w:spacing w:before="100" w:beforeAutospacing="1" w:after="100" w:afterAutospacing="1"/>
    </w:pPr>
  </w:style>
  <w:style w:type="paragraph" w:customStyle="1" w:styleId="spriteiwnw">
    <w:name w:val="sprite_iw_nw"/>
    <w:basedOn w:val="Normal"/>
    <w:pPr>
      <w:spacing w:before="100" w:beforeAutospacing="1" w:after="100" w:afterAutospacing="1"/>
    </w:pPr>
  </w:style>
  <w:style w:type="paragraph" w:customStyle="1" w:styleId="spriteiwse0">
    <w:name w:val="sprite_iw_se0"/>
    <w:basedOn w:val="Normal"/>
    <w:pPr>
      <w:spacing w:before="100" w:beforeAutospacing="1" w:after="100" w:afterAutospacing="1"/>
    </w:pPr>
  </w:style>
  <w:style w:type="paragraph" w:customStyle="1" w:styleId="spriteiwsw0">
    <w:name w:val="sprite_iw_sw0"/>
    <w:basedOn w:val="Normal"/>
    <w:pPr>
      <w:spacing w:before="100" w:beforeAutospacing="1" w:after="100" w:afterAutospacing="1"/>
    </w:pPr>
  </w:style>
  <w:style w:type="paragraph" w:customStyle="1" w:styleId="spriteiwtab1dl">
    <w:name w:val="sprite_iw_tab_1dl"/>
    <w:basedOn w:val="Normal"/>
    <w:pPr>
      <w:spacing w:before="100" w:beforeAutospacing="1" w:after="100" w:afterAutospacing="1"/>
    </w:pPr>
  </w:style>
  <w:style w:type="paragraph" w:customStyle="1" w:styleId="spriteiwtab1l">
    <w:name w:val="sprite_iw_tab_1l"/>
    <w:basedOn w:val="Normal"/>
    <w:pPr>
      <w:spacing w:before="100" w:beforeAutospacing="1" w:after="100" w:afterAutospacing="1"/>
    </w:pPr>
  </w:style>
  <w:style w:type="paragraph" w:customStyle="1" w:styleId="spriteiwtabdl">
    <w:name w:val="sprite_iw_tab_dl"/>
    <w:basedOn w:val="Normal"/>
    <w:pPr>
      <w:spacing w:before="100" w:beforeAutospacing="1" w:after="100" w:afterAutospacing="1"/>
    </w:pPr>
  </w:style>
  <w:style w:type="paragraph" w:customStyle="1" w:styleId="spriteiwtabdr">
    <w:name w:val="sprite_iw_tab_dr"/>
    <w:basedOn w:val="Normal"/>
    <w:pPr>
      <w:spacing w:before="100" w:beforeAutospacing="1" w:after="100" w:afterAutospacing="1"/>
    </w:pPr>
  </w:style>
  <w:style w:type="paragraph" w:customStyle="1" w:styleId="spriteiwtabl">
    <w:name w:val="sprite_iw_tab_l"/>
    <w:basedOn w:val="Normal"/>
    <w:pPr>
      <w:spacing w:before="100" w:beforeAutospacing="1" w:after="100" w:afterAutospacing="1"/>
    </w:pPr>
  </w:style>
  <w:style w:type="paragraph" w:customStyle="1" w:styleId="spriteiwtabr">
    <w:name w:val="sprite_iw_tab_r"/>
    <w:basedOn w:val="Normal"/>
    <w:pPr>
      <w:spacing w:before="100" w:beforeAutospacing="1" w:after="100" w:afterAutospacing="1"/>
    </w:pPr>
  </w:style>
  <w:style w:type="paragraph" w:customStyle="1" w:styleId="spriteiwtabback1dl">
    <w:name w:val="sprite_iw_tabback_1dl"/>
    <w:basedOn w:val="Normal"/>
    <w:pPr>
      <w:spacing w:before="100" w:beforeAutospacing="1" w:after="100" w:afterAutospacing="1"/>
    </w:pPr>
  </w:style>
  <w:style w:type="paragraph" w:customStyle="1" w:styleId="spriteiwtabback1l">
    <w:name w:val="sprite_iw_tabback_1l"/>
    <w:basedOn w:val="Normal"/>
    <w:pPr>
      <w:spacing w:before="100" w:beforeAutospacing="1" w:after="100" w:afterAutospacing="1"/>
    </w:pPr>
  </w:style>
  <w:style w:type="paragraph" w:customStyle="1" w:styleId="spriteiwtabbackdl">
    <w:name w:val="sprite_iw_tabback_dl"/>
    <w:basedOn w:val="Normal"/>
    <w:pPr>
      <w:spacing w:before="100" w:beforeAutospacing="1" w:after="100" w:afterAutospacing="1"/>
    </w:pPr>
  </w:style>
  <w:style w:type="paragraph" w:customStyle="1" w:styleId="spriteiwtabbackdr">
    <w:name w:val="sprite_iw_tabback_dr"/>
    <w:basedOn w:val="Normal"/>
    <w:pPr>
      <w:spacing w:before="100" w:beforeAutospacing="1" w:after="100" w:afterAutospacing="1"/>
    </w:pPr>
  </w:style>
  <w:style w:type="paragraph" w:customStyle="1" w:styleId="spriteiwtabbackl">
    <w:name w:val="sprite_iw_tabback_l"/>
    <w:basedOn w:val="Normal"/>
    <w:pPr>
      <w:spacing w:before="100" w:beforeAutospacing="1" w:after="100" w:afterAutospacing="1"/>
    </w:pPr>
  </w:style>
  <w:style w:type="paragraph" w:customStyle="1" w:styleId="spriteiwtabbackr">
    <w:name w:val="sprite_iw_tabback_r"/>
    <w:basedOn w:val="Normal"/>
    <w:pPr>
      <w:spacing w:before="100" w:beforeAutospacing="1" w:after="100" w:afterAutospacing="1"/>
    </w:pPr>
  </w:style>
  <w:style w:type="paragraph" w:customStyle="1" w:styleId="spriteiwxtap">
    <w:name w:val="sprite_iw_xtap"/>
    <w:basedOn w:val="Normal"/>
    <w:pPr>
      <w:spacing w:before="100" w:beforeAutospacing="1" w:after="100" w:afterAutospacing="1"/>
    </w:pPr>
  </w:style>
  <w:style w:type="paragraph" w:customStyle="1" w:styleId="spriteiwxtapl">
    <w:name w:val="sprite_iw_xtap_l"/>
    <w:basedOn w:val="Normal"/>
    <w:pPr>
      <w:spacing w:before="100" w:beforeAutospacing="1" w:after="100" w:afterAutospacing="1"/>
    </w:pPr>
  </w:style>
  <w:style w:type="paragraph" w:customStyle="1" w:styleId="spriteiwxtapld">
    <w:name w:val="sprite_iw_xtap_ld"/>
    <w:basedOn w:val="Normal"/>
    <w:pPr>
      <w:spacing w:before="100" w:beforeAutospacing="1" w:after="100" w:afterAutospacing="1"/>
    </w:pPr>
  </w:style>
  <w:style w:type="paragraph" w:customStyle="1" w:styleId="spriteiwxtaprd">
    <w:name w:val="sprite_iw_xtap_rd"/>
    <w:basedOn w:val="Normal"/>
    <w:pPr>
      <w:spacing w:before="100" w:beforeAutospacing="1" w:after="100" w:afterAutospacing="1"/>
    </w:pPr>
  </w:style>
  <w:style w:type="paragraph" w:customStyle="1" w:styleId="spriteiwxtapu">
    <w:name w:val="sprite_iw_xtap_u"/>
    <w:basedOn w:val="Normal"/>
    <w:pPr>
      <w:spacing w:before="100" w:beforeAutospacing="1" w:after="100" w:afterAutospacing="1"/>
    </w:pPr>
  </w:style>
  <w:style w:type="paragraph" w:customStyle="1" w:styleId="spriteiwxtapul">
    <w:name w:val="sprite_iw_xtap_ul"/>
    <w:basedOn w:val="Normal"/>
    <w:pPr>
      <w:spacing w:before="100" w:beforeAutospacing="1" w:after="100" w:afterAutospacing="1"/>
    </w:pPr>
  </w:style>
  <w:style w:type="paragraph" w:customStyle="1" w:styleId="spriteiwsne">
    <w:name w:val="sprite_iws_ne"/>
    <w:basedOn w:val="Normal"/>
    <w:pPr>
      <w:spacing w:before="100" w:beforeAutospacing="1" w:after="100" w:afterAutospacing="1"/>
    </w:pPr>
  </w:style>
  <w:style w:type="paragraph" w:customStyle="1" w:styleId="spriteiwsnw">
    <w:name w:val="sprite_iws_nw"/>
    <w:basedOn w:val="Normal"/>
    <w:pPr>
      <w:spacing w:before="100" w:beforeAutospacing="1" w:after="100" w:afterAutospacing="1"/>
    </w:pPr>
  </w:style>
  <w:style w:type="paragraph" w:customStyle="1" w:styleId="spriteiwsse">
    <w:name w:val="sprite_iws_se"/>
    <w:basedOn w:val="Normal"/>
    <w:pPr>
      <w:spacing w:before="100" w:beforeAutospacing="1" w:after="100" w:afterAutospacing="1"/>
    </w:pPr>
  </w:style>
  <w:style w:type="paragraph" w:customStyle="1" w:styleId="spriteiwssw">
    <w:name w:val="sprite_iws_sw"/>
    <w:basedOn w:val="Normal"/>
    <w:pPr>
      <w:spacing w:before="100" w:beforeAutospacing="1" w:after="100" w:afterAutospacing="1"/>
    </w:pPr>
  </w:style>
  <w:style w:type="paragraph" w:customStyle="1" w:styleId="spriteiwstab1dl">
    <w:name w:val="sprite_iws_tab_1dl"/>
    <w:basedOn w:val="Normal"/>
    <w:pPr>
      <w:spacing w:before="100" w:beforeAutospacing="1" w:after="100" w:afterAutospacing="1"/>
    </w:pPr>
  </w:style>
  <w:style w:type="paragraph" w:customStyle="1" w:styleId="spriteiwstab1l">
    <w:name w:val="sprite_iws_tab_1l"/>
    <w:basedOn w:val="Normal"/>
    <w:pPr>
      <w:spacing w:before="100" w:beforeAutospacing="1" w:after="100" w:afterAutospacing="1"/>
    </w:pPr>
  </w:style>
  <w:style w:type="paragraph" w:customStyle="1" w:styleId="spriteiwstabdl">
    <w:name w:val="sprite_iws_tab_dl"/>
    <w:basedOn w:val="Normal"/>
    <w:pPr>
      <w:spacing w:before="100" w:beforeAutospacing="1" w:after="100" w:afterAutospacing="1"/>
    </w:pPr>
  </w:style>
  <w:style w:type="paragraph" w:customStyle="1" w:styleId="spriteiwstabdo">
    <w:name w:val="sprite_iws_tab_do"/>
    <w:basedOn w:val="Normal"/>
    <w:pPr>
      <w:spacing w:before="100" w:beforeAutospacing="1" w:after="100" w:afterAutospacing="1"/>
    </w:pPr>
  </w:style>
  <w:style w:type="paragraph" w:customStyle="1" w:styleId="spriteiwstabdr">
    <w:name w:val="sprite_iws_tab_dr"/>
    <w:basedOn w:val="Normal"/>
    <w:pPr>
      <w:spacing w:before="100" w:beforeAutospacing="1" w:after="100" w:afterAutospacing="1"/>
    </w:pPr>
  </w:style>
  <w:style w:type="paragraph" w:customStyle="1" w:styleId="spriteiwstabl">
    <w:name w:val="sprite_iws_tab_l"/>
    <w:basedOn w:val="Normal"/>
    <w:pPr>
      <w:spacing w:before="100" w:beforeAutospacing="1" w:after="100" w:afterAutospacing="1"/>
    </w:pPr>
  </w:style>
  <w:style w:type="paragraph" w:customStyle="1" w:styleId="spriteiwstabo">
    <w:name w:val="sprite_iws_tab_o"/>
    <w:basedOn w:val="Normal"/>
    <w:pPr>
      <w:spacing w:before="100" w:beforeAutospacing="1" w:after="100" w:afterAutospacing="1"/>
    </w:pPr>
  </w:style>
  <w:style w:type="paragraph" w:customStyle="1" w:styleId="spriteiwstabr">
    <w:name w:val="sprite_iws_tab_r"/>
    <w:basedOn w:val="Normal"/>
    <w:pPr>
      <w:spacing w:before="100" w:beforeAutospacing="1" w:after="100" w:afterAutospacing="1"/>
    </w:pPr>
  </w:style>
  <w:style w:type="paragraph" w:customStyle="1" w:styleId="spriteiwstap">
    <w:name w:val="sprite_iws_tap"/>
    <w:basedOn w:val="Normal"/>
    <w:pPr>
      <w:spacing w:before="100" w:beforeAutospacing="1" w:after="100" w:afterAutospacing="1"/>
    </w:pPr>
  </w:style>
  <w:style w:type="paragraph" w:customStyle="1" w:styleId="spriteiwstapl">
    <w:name w:val="sprite_iws_tap_l"/>
    <w:basedOn w:val="Normal"/>
    <w:pPr>
      <w:spacing w:before="100" w:beforeAutospacing="1" w:after="100" w:afterAutospacing="1"/>
    </w:pPr>
  </w:style>
  <w:style w:type="paragraph" w:customStyle="1" w:styleId="spriteiwstapld">
    <w:name w:val="sprite_iws_tap_ld"/>
    <w:basedOn w:val="Normal"/>
    <w:pPr>
      <w:spacing w:before="100" w:beforeAutospacing="1" w:after="100" w:afterAutospacing="1"/>
    </w:pPr>
  </w:style>
  <w:style w:type="paragraph" w:customStyle="1" w:styleId="spriteiwstaprd">
    <w:name w:val="sprite_iws_tap_rd"/>
    <w:basedOn w:val="Normal"/>
    <w:pPr>
      <w:spacing w:before="100" w:beforeAutospacing="1" w:after="100" w:afterAutospacing="1"/>
    </w:pPr>
  </w:style>
  <w:style w:type="paragraph" w:customStyle="1" w:styleId="spriteiwstapu">
    <w:name w:val="sprite_iws_tap_u"/>
    <w:basedOn w:val="Normal"/>
    <w:pPr>
      <w:spacing w:before="100" w:beforeAutospacing="1" w:after="100" w:afterAutospacing="1"/>
    </w:pPr>
  </w:style>
  <w:style w:type="paragraph" w:customStyle="1" w:styleId="spriteiwstapul">
    <w:name w:val="sprite_iws_tap_ul"/>
    <w:basedOn w:val="Normal"/>
    <w:pPr>
      <w:spacing w:before="100" w:beforeAutospacing="1" w:after="100" w:afterAutospacing="1"/>
    </w:pPr>
  </w:style>
  <w:style w:type="paragraph" w:customStyle="1" w:styleId="goog-logo-link">
    <w:name w:val="goog-logo-link"/>
    <w:basedOn w:val="Normal"/>
    <w:pPr>
      <w:spacing w:before="100" w:beforeAutospacing="1" w:after="100" w:afterAutospacing="1"/>
    </w:pPr>
  </w:style>
  <w:style w:type="paragraph" w:customStyle="1" w:styleId="indicator">
    <w:name w:val="indicator"/>
    <w:basedOn w:val="Normal"/>
    <w:pPr>
      <w:spacing w:before="100" w:beforeAutospacing="1" w:after="100" w:afterAutospacing="1"/>
    </w:pPr>
  </w:style>
  <w:style w:type="paragraph" w:customStyle="1" w:styleId="text">
    <w:name w:val="text"/>
    <w:basedOn w:val="Normal"/>
    <w:pPr>
      <w:spacing w:before="100" w:beforeAutospacing="1" w:after="100" w:afterAutospacing="1"/>
    </w:pPr>
  </w:style>
  <w:style w:type="paragraph" w:customStyle="1" w:styleId="minus">
    <w:name w:val="minus"/>
    <w:basedOn w:val="Normal"/>
    <w:pPr>
      <w:spacing w:before="100" w:beforeAutospacing="1" w:after="100" w:afterAutospacing="1"/>
    </w:pPr>
  </w:style>
  <w:style w:type="paragraph" w:customStyle="1" w:styleId="plus">
    <w:name w:val="plus"/>
    <w:basedOn w:val="Normal"/>
    <w:pPr>
      <w:spacing w:before="100" w:beforeAutospacing="1" w:after="100" w:afterAutospacing="1"/>
    </w:pPr>
  </w:style>
  <w:style w:type="paragraph" w:customStyle="1" w:styleId="original-text">
    <w:name w:val="original-text"/>
    <w:basedOn w:val="Normal"/>
    <w:pPr>
      <w:spacing w:before="100" w:beforeAutospacing="1" w:after="100" w:afterAutospacing="1"/>
    </w:pPr>
  </w:style>
  <w:style w:type="paragraph" w:customStyle="1" w:styleId="Title1">
    <w:name w:val="Title1"/>
    <w:basedOn w:val="Normal"/>
    <w:pPr>
      <w:spacing w:before="100" w:beforeAutospacing="1" w:after="100" w:afterAutospacing="1"/>
    </w:pPr>
  </w:style>
  <w:style w:type="paragraph" w:customStyle="1" w:styleId="close-button">
    <w:name w:val="close-button"/>
    <w:basedOn w:val="Normal"/>
    <w:pPr>
      <w:spacing w:before="100" w:beforeAutospacing="1" w:after="100" w:afterAutospacing="1"/>
    </w:pPr>
  </w:style>
  <w:style w:type="paragraph" w:customStyle="1" w:styleId="logo">
    <w:name w:val="logo"/>
    <w:basedOn w:val="Normal"/>
    <w:pPr>
      <w:spacing w:before="100" w:beforeAutospacing="1" w:after="100" w:afterAutospacing="1"/>
    </w:pPr>
  </w:style>
  <w:style w:type="paragraph" w:customStyle="1" w:styleId="started-activity-container">
    <w:name w:val="started-activity-container"/>
    <w:basedOn w:val="Normal"/>
    <w:pPr>
      <w:spacing w:before="100" w:beforeAutospacing="1" w:after="100" w:afterAutospacing="1"/>
    </w:pPr>
  </w:style>
  <w:style w:type="paragraph" w:customStyle="1" w:styleId="activity-root">
    <w:name w:val="activity-root"/>
    <w:basedOn w:val="Normal"/>
    <w:pPr>
      <w:spacing w:before="100" w:beforeAutospacing="1" w:after="100" w:afterAutospacing="1"/>
    </w:pPr>
  </w:style>
  <w:style w:type="paragraph" w:customStyle="1" w:styleId="status-message">
    <w:name w:val="status-message"/>
    <w:basedOn w:val="Normal"/>
    <w:pPr>
      <w:spacing w:before="100" w:beforeAutospacing="1" w:after="100" w:afterAutospacing="1"/>
    </w:pPr>
  </w:style>
  <w:style w:type="paragraph" w:customStyle="1" w:styleId="activity-link">
    <w:name w:val="activity-link"/>
    <w:basedOn w:val="Normal"/>
    <w:pPr>
      <w:spacing w:before="100" w:beforeAutospacing="1" w:after="100" w:afterAutospacing="1"/>
    </w:pPr>
  </w:style>
  <w:style w:type="paragraph" w:customStyle="1" w:styleId="activity-cancel">
    <w:name w:val="activity-cancel"/>
    <w:basedOn w:val="Normal"/>
    <w:pPr>
      <w:spacing w:before="100" w:beforeAutospacing="1" w:after="100" w:afterAutospacing="1"/>
    </w:pPr>
  </w:style>
  <w:style w:type="paragraph" w:customStyle="1" w:styleId="translate-form">
    <w:name w:val="translate-form"/>
    <w:basedOn w:val="Normal"/>
    <w:pPr>
      <w:spacing w:before="100" w:beforeAutospacing="1" w:after="100" w:afterAutospacing="1"/>
    </w:pPr>
  </w:style>
  <w:style w:type="paragraph" w:customStyle="1" w:styleId="gray">
    <w:name w:val="gray"/>
    <w:basedOn w:val="Normal"/>
    <w:pPr>
      <w:spacing w:before="100" w:beforeAutospacing="1" w:after="100" w:afterAutospacing="1"/>
    </w:pPr>
  </w:style>
  <w:style w:type="paragraph" w:customStyle="1" w:styleId="alt-helper-text">
    <w:name w:val="alt-helper-text"/>
    <w:basedOn w:val="Normal"/>
    <w:pPr>
      <w:spacing w:before="100" w:beforeAutospacing="1" w:after="100" w:afterAutospacing="1"/>
    </w:pPr>
  </w:style>
  <w:style w:type="paragraph" w:customStyle="1" w:styleId="alt-error-text">
    <w:name w:val="alt-error-text"/>
    <w:basedOn w:val="Normal"/>
    <w:pPr>
      <w:spacing w:before="100" w:beforeAutospacing="1" w:after="100" w:afterAutospacing="1"/>
    </w:pPr>
  </w:style>
  <w:style w:type="paragraph" w:customStyle="1" w:styleId="goog-submenu-arrow">
    <w:name w:val="goog-submenu-arrow"/>
    <w:basedOn w:val="Normal"/>
    <w:pPr>
      <w:spacing w:before="100" w:beforeAutospacing="1" w:after="100" w:afterAutospacing="1"/>
    </w:pPr>
  </w:style>
  <w:style w:type="paragraph" w:customStyle="1" w:styleId="gt-hl-text">
    <w:name w:val="gt-hl-text"/>
    <w:basedOn w:val="Normal"/>
    <w:pPr>
      <w:spacing w:before="100" w:beforeAutospacing="1" w:after="100" w:afterAutospacing="1"/>
    </w:pPr>
  </w:style>
  <w:style w:type="paragraph" w:customStyle="1" w:styleId="trans-target-highlight">
    <w:name w:val="trans-target-highlight"/>
    <w:basedOn w:val="Normal"/>
    <w:pPr>
      <w:spacing w:before="100" w:beforeAutospacing="1" w:after="100" w:afterAutospacing="1"/>
    </w:pPr>
  </w:style>
  <w:style w:type="paragraph" w:customStyle="1" w:styleId="trans-target">
    <w:name w:val="trans-target"/>
    <w:basedOn w:val="Normal"/>
    <w:pPr>
      <w:spacing w:before="100" w:beforeAutospacing="1" w:after="100" w:afterAutospacing="1"/>
    </w:pPr>
  </w:style>
  <w:style w:type="paragraph" w:customStyle="1" w:styleId="trans-edit">
    <w:name w:val="trans-edit"/>
    <w:basedOn w:val="Normal"/>
    <w:pPr>
      <w:spacing w:before="100" w:beforeAutospacing="1" w:after="100" w:afterAutospacing="1"/>
    </w:pPr>
  </w:style>
  <w:style w:type="paragraph" w:customStyle="1" w:styleId="gt-trans-highlight-l">
    <w:name w:val="gt-trans-highlight-l"/>
    <w:basedOn w:val="Normal"/>
    <w:pPr>
      <w:spacing w:before="100" w:beforeAutospacing="1" w:after="100" w:afterAutospacing="1"/>
    </w:pPr>
  </w:style>
  <w:style w:type="paragraph" w:customStyle="1" w:styleId="gt-trans-highlight-r">
    <w:name w:val="gt-trans-highlight-r"/>
    <w:basedOn w:val="Normal"/>
    <w:pPr>
      <w:spacing w:before="100" w:beforeAutospacing="1" w:after="100" w:afterAutospacing="1"/>
    </w:pPr>
  </w:style>
  <w:style w:type="paragraph" w:customStyle="1" w:styleId="activity-form">
    <w:name w:val="activity-form"/>
    <w:basedOn w:val="Normal"/>
    <w:pPr>
      <w:spacing w:before="100" w:beforeAutospacing="1" w:after="100" w:afterAutospacing="1"/>
    </w:pPr>
  </w:style>
  <w:style w:type="paragraph" w:customStyle="1" w:styleId="goog-menuitem">
    <w:name w:val="goog-menuitem"/>
    <w:basedOn w:val="Normal"/>
    <w:pPr>
      <w:spacing w:before="100" w:beforeAutospacing="1" w:after="100" w:afterAutospacing="1"/>
    </w:pPr>
  </w:style>
  <w:style w:type="paragraph" w:customStyle="1" w:styleId="goog-te-combo1">
    <w:name w:val="goog-te-combo1"/>
    <w:basedOn w:val="Normal"/>
    <w:pPr>
      <w:spacing w:before="60" w:after="60"/>
      <w:textAlignment w:val="baseline"/>
    </w:pPr>
  </w:style>
  <w:style w:type="paragraph" w:customStyle="1" w:styleId="goog-logo-link1">
    <w:name w:val="goog-logo-link1"/>
    <w:basedOn w:val="Normal"/>
    <w:pPr>
      <w:ind w:left="150" w:right="150"/>
    </w:pPr>
  </w:style>
  <w:style w:type="paragraph" w:customStyle="1" w:styleId="goog-te-ftab-link1">
    <w:name w:val="goog-te-ftab-link1"/>
    <w:basedOn w:val="Normal"/>
    <w:pPr>
      <w:pBdr>
        <w:top w:val="outset" w:sz="2" w:space="2" w:color="888888"/>
        <w:left w:val="outset" w:sz="6" w:space="8" w:color="888888"/>
        <w:bottom w:val="outset" w:sz="6" w:space="5" w:color="888888"/>
        <w:right w:val="outset" w:sz="6" w:space="8" w:color="888888"/>
      </w:pBdr>
      <w:spacing w:before="100" w:beforeAutospacing="1" w:after="100" w:afterAutospacing="1"/>
    </w:pPr>
    <w:rPr>
      <w:b/>
      <w:bCs/>
      <w:sz w:val="20"/>
      <w:szCs w:val="20"/>
    </w:rPr>
  </w:style>
  <w:style w:type="paragraph" w:customStyle="1" w:styleId="goog-te-ftab-link2">
    <w:name w:val="goog-te-ftab-link2"/>
    <w:basedOn w:val="Normal"/>
    <w:pPr>
      <w:pBdr>
        <w:top w:val="outset" w:sz="6" w:space="5" w:color="888888"/>
        <w:left w:val="outset" w:sz="6" w:space="8" w:color="888888"/>
        <w:bottom w:val="outset" w:sz="2" w:space="2" w:color="888888"/>
        <w:right w:val="outset" w:sz="6" w:space="8" w:color="888888"/>
      </w:pBdr>
      <w:spacing w:before="100" w:beforeAutospacing="1" w:after="100" w:afterAutospacing="1"/>
    </w:pPr>
    <w:rPr>
      <w:b/>
      <w:bCs/>
      <w:sz w:val="20"/>
      <w:szCs w:val="20"/>
    </w:rPr>
  </w:style>
  <w:style w:type="paragraph" w:customStyle="1" w:styleId="goog-te-menu-value1">
    <w:name w:val="goog-te-menu-value1"/>
    <w:basedOn w:val="Normal"/>
    <w:pPr>
      <w:spacing w:before="100" w:beforeAutospacing="1" w:after="100" w:afterAutospacing="1"/>
      <w:ind w:left="60" w:right="60"/>
    </w:pPr>
    <w:rPr>
      <w:color w:val="000000"/>
    </w:rPr>
  </w:style>
  <w:style w:type="paragraph" w:customStyle="1" w:styleId="indicator1">
    <w:name w:val="indicator1"/>
    <w:basedOn w:val="Normal"/>
    <w:pPr>
      <w:spacing w:before="100" w:beforeAutospacing="1" w:after="100" w:afterAutospacing="1"/>
    </w:pPr>
    <w:rPr>
      <w:vanish/>
    </w:rPr>
  </w:style>
  <w:style w:type="paragraph" w:customStyle="1" w:styleId="text1">
    <w:name w:val="text1"/>
    <w:basedOn w:val="Normal"/>
    <w:pPr>
      <w:spacing w:before="100" w:beforeAutospacing="1" w:after="100" w:afterAutospacing="1"/>
    </w:pPr>
  </w:style>
  <w:style w:type="paragraph" w:customStyle="1" w:styleId="minus1">
    <w:name w:val="minus1"/>
    <w:basedOn w:val="Normal"/>
    <w:pPr>
      <w:spacing w:before="100" w:beforeAutospacing="1" w:after="100" w:afterAutospacing="1"/>
    </w:pPr>
  </w:style>
  <w:style w:type="paragraph" w:customStyle="1" w:styleId="plus1">
    <w:name w:val="plus1"/>
    <w:basedOn w:val="Normal"/>
    <w:pPr>
      <w:spacing w:before="100" w:beforeAutospacing="1" w:after="100" w:afterAutospacing="1"/>
    </w:pPr>
  </w:style>
  <w:style w:type="paragraph" w:customStyle="1" w:styleId="original-text1">
    <w:name w:val="original-text1"/>
    <w:basedOn w:val="Normal"/>
    <w:pPr>
      <w:jc w:val="both"/>
      <w:textAlignment w:val="baseline"/>
    </w:pPr>
    <w:rPr>
      <w:rFonts w:ascii="inherit" w:hAnsi="inherit"/>
      <w:sz w:val="20"/>
      <w:szCs w:val="20"/>
    </w:rPr>
  </w:style>
  <w:style w:type="paragraph" w:customStyle="1" w:styleId="title10">
    <w:name w:val="title1"/>
    <w:basedOn w:val="Normal"/>
    <w:pPr>
      <w:spacing w:before="60" w:after="60"/>
      <w:textAlignment w:val="baseline"/>
    </w:pPr>
    <w:rPr>
      <w:rFonts w:ascii="Arial" w:hAnsi="Arial" w:cs="Arial"/>
      <w:color w:val="999999"/>
    </w:rPr>
  </w:style>
  <w:style w:type="paragraph" w:customStyle="1" w:styleId="close-button1">
    <w:name w:val="close-button1"/>
    <w:basedOn w:val="Normal"/>
    <w:pPr>
      <w:textAlignment w:val="baseline"/>
    </w:pPr>
    <w:rPr>
      <w:rFonts w:ascii="inherit" w:hAnsi="inherit"/>
      <w:vanish/>
    </w:rPr>
  </w:style>
  <w:style w:type="paragraph" w:customStyle="1" w:styleId="logo1">
    <w:name w:val="logo1"/>
    <w:basedOn w:val="Normal"/>
    <w:pPr>
      <w:textAlignment w:val="baseline"/>
    </w:pPr>
    <w:rPr>
      <w:rFonts w:ascii="inherit" w:hAnsi="inherit"/>
    </w:rPr>
  </w:style>
  <w:style w:type="paragraph" w:customStyle="1" w:styleId="started-activity-container1">
    <w:name w:val="started-activity-container1"/>
    <w:basedOn w:val="Normal"/>
    <w:pPr>
      <w:textAlignment w:val="baseline"/>
    </w:pPr>
    <w:rPr>
      <w:rFonts w:ascii="inherit" w:hAnsi="inherit"/>
      <w:vanish/>
    </w:rPr>
  </w:style>
  <w:style w:type="paragraph" w:customStyle="1" w:styleId="activity-root1">
    <w:name w:val="activity-root1"/>
    <w:basedOn w:val="Normal"/>
    <w:pPr>
      <w:spacing w:before="300"/>
      <w:textAlignment w:val="baseline"/>
    </w:pPr>
    <w:rPr>
      <w:rFonts w:ascii="inherit" w:hAnsi="inherit"/>
    </w:rPr>
  </w:style>
  <w:style w:type="paragraph" w:customStyle="1" w:styleId="status-message1">
    <w:name w:val="status-message1"/>
    <w:basedOn w:val="Normal"/>
    <w:pPr>
      <w:shd w:val="clear" w:color="auto" w:fill="29910D"/>
      <w:spacing w:before="180"/>
      <w:textAlignment w:val="baseline"/>
    </w:pPr>
    <w:rPr>
      <w:rFonts w:ascii="inherit" w:hAnsi="inherit"/>
      <w:b/>
      <w:bCs/>
      <w:color w:val="FFFFFF"/>
      <w:sz w:val="18"/>
      <w:szCs w:val="18"/>
    </w:rPr>
  </w:style>
  <w:style w:type="paragraph" w:customStyle="1" w:styleId="activity-link1">
    <w:name w:val="activity-link1"/>
    <w:basedOn w:val="Normal"/>
    <w:pPr>
      <w:ind w:right="225"/>
      <w:textAlignment w:val="baseline"/>
    </w:pPr>
    <w:rPr>
      <w:rFonts w:ascii="Arial" w:hAnsi="Arial" w:cs="Arial"/>
      <w:color w:val="1155CC"/>
      <w:sz w:val="17"/>
      <w:szCs w:val="17"/>
    </w:rPr>
  </w:style>
  <w:style w:type="paragraph" w:customStyle="1" w:styleId="activity-cancel1">
    <w:name w:val="activity-cancel1"/>
    <w:basedOn w:val="Normal"/>
    <w:pPr>
      <w:ind w:right="150"/>
      <w:textAlignment w:val="baseline"/>
    </w:pPr>
    <w:rPr>
      <w:rFonts w:ascii="inherit" w:hAnsi="inherit"/>
    </w:rPr>
  </w:style>
  <w:style w:type="paragraph" w:customStyle="1" w:styleId="translate-form1">
    <w:name w:val="translate-form1"/>
    <w:basedOn w:val="Normal"/>
    <w:pPr>
      <w:textAlignment w:val="center"/>
    </w:pPr>
    <w:rPr>
      <w:rFonts w:ascii="inherit" w:hAnsi="inherit"/>
    </w:rPr>
  </w:style>
  <w:style w:type="paragraph" w:customStyle="1" w:styleId="activity-form1">
    <w:name w:val="activity-form1"/>
    <w:basedOn w:val="Normal"/>
    <w:pPr>
      <w:textAlignment w:val="baseline"/>
    </w:pPr>
    <w:rPr>
      <w:rFonts w:ascii="inherit" w:hAnsi="inherit"/>
    </w:rPr>
  </w:style>
  <w:style w:type="paragraph" w:customStyle="1" w:styleId="gray1">
    <w:name w:val="gray1"/>
    <w:basedOn w:val="Normal"/>
    <w:pPr>
      <w:textAlignment w:val="baseline"/>
    </w:pPr>
    <w:rPr>
      <w:rFonts w:ascii="Arial" w:hAnsi="Arial" w:cs="Arial"/>
      <w:color w:val="999999"/>
    </w:rPr>
  </w:style>
  <w:style w:type="paragraph" w:customStyle="1" w:styleId="alt-helper-text1">
    <w:name w:val="alt-helper-text1"/>
    <w:basedOn w:val="Normal"/>
    <w:pPr>
      <w:spacing w:before="225" w:after="75"/>
      <w:textAlignment w:val="baseline"/>
    </w:pPr>
    <w:rPr>
      <w:rFonts w:ascii="Arial" w:hAnsi="Arial" w:cs="Arial"/>
      <w:color w:val="999999"/>
      <w:sz w:val="17"/>
      <w:szCs w:val="17"/>
    </w:rPr>
  </w:style>
  <w:style w:type="paragraph" w:customStyle="1" w:styleId="alt-error-text1">
    <w:name w:val="alt-error-text1"/>
    <w:basedOn w:val="Normal"/>
    <w:pPr>
      <w:textAlignment w:val="baseline"/>
    </w:pPr>
    <w:rPr>
      <w:rFonts w:ascii="inherit" w:hAnsi="inherit"/>
      <w:vanish/>
      <w:color w:val="880000"/>
      <w:sz w:val="18"/>
      <w:szCs w:val="18"/>
    </w:rPr>
  </w:style>
  <w:style w:type="paragraph" w:customStyle="1" w:styleId="goog-menuitem1">
    <w:name w:val="goog-menuitem1"/>
    <w:basedOn w:val="Normal"/>
    <w:pPr>
      <w:textAlignment w:val="baseline"/>
    </w:pPr>
    <w:rPr>
      <w:rFonts w:ascii="inherit" w:hAnsi="inherit"/>
    </w:rPr>
  </w:style>
  <w:style w:type="paragraph" w:customStyle="1" w:styleId="goog-submenu-arrow1">
    <w:name w:val="goog-submenu-arrow1"/>
    <w:basedOn w:val="Normal"/>
    <w:pPr>
      <w:jc w:val="right"/>
      <w:textAlignment w:val="baseline"/>
    </w:pPr>
    <w:rPr>
      <w:rFonts w:ascii="inherit" w:hAnsi="inherit"/>
    </w:rPr>
  </w:style>
  <w:style w:type="paragraph" w:customStyle="1" w:styleId="goog-submenu-arrow2">
    <w:name w:val="goog-submenu-arrow2"/>
    <w:basedOn w:val="Normal"/>
    <w:pPr>
      <w:textAlignment w:val="baseline"/>
    </w:pPr>
    <w:rPr>
      <w:rFonts w:ascii="inherit" w:hAnsi="inherit"/>
    </w:rPr>
  </w:style>
  <w:style w:type="paragraph" w:customStyle="1" w:styleId="gt-hl-text1">
    <w:name w:val="gt-hl-text1"/>
    <w:basedOn w:val="Normal"/>
    <w:pPr>
      <w:shd w:val="clear" w:color="auto" w:fill="F1EA00"/>
      <w:ind w:left="-45" w:right="-30"/>
      <w:textAlignment w:val="baseline"/>
    </w:pPr>
    <w:rPr>
      <w:rFonts w:ascii="inherit" w:hAnsi="inherit"/>
      <w:color w:val="F1EA00"/>
    </w:rPr>
  </w:style>
  <w:style w:type="paragraph" w:customStyle="1" w:styleId="trans-target-highlight1">
    <w:name w:val="trans-target-highlight1"/>
    <w:basedOn w:val="Normal"/>
    <w:pPr>
      <w:shd w:val="clear" w:color="auto" w:fill="F1EA00"/>
      <w:ind w:left="-45" w:right="-30"/>
      <w:textAlignment w:val="baseline"/>
    </w:pPr>
    <w:rPr>
      <w:rFonts w:ascii="inherit" w:hAnsi="inherit"/>
      <w:color w:val="222222"/>
    </w:rPr>
  </w:style>
  <w:style w:type="paragraph" w:customStyle="1" w:styleId="gt-hl-layer1">
    <w:name w:val="gt-hl-layer1"/>
    <w:basedOn w:val="Normal"/>
    <w:pPr>
      <w:textAlignment w:val="baseline"/>
    </w:pPr>
    <w:rPr>
      <w:rFonts w:ascii="inherit" w:hAnsi="inherit"/>
      <w:color w:val="FFFFFF"/>
      <w:sz w:val="20"/>
      <w:szCs w:val="20"/>
    </w:rPr>
  </w:style>
  <w:style w:type="paragraph" w:customStyle="1" w:styleId="trans-target1">
    <w:name w:val="trans-target1"/>
    <w:basedOn w:val="Normal"/>
    <w:pPr>
      <w:shd w:val="clear" w:color="auto" w:fill="C9D7F1"/>
      <w:ind w:left="-45" w:right="-30"/>
      <w:textAlignment w:val="baseline"/>
    </w:pPr>
    <w:rPr>
      <w:rFonts w:ascii="inherit" w:hAnsi="inherit"/>
    </w:rPr>
  </w:style>
  <w:style w:type="paragraph" w:customStyle="1" w:styleId="trans-target-highlight2">
    <w:name w:val="trans-target-highlight2"/>
    <w:basedOn w:val="Normal"/>
    <w:pPr>
      <w:shd w:val="clear" w:color="auto" w:fill="C9D7F1"/>
      <w:ind w:left="-45" w:right="-30"/>
      <w:textAlignment w:val="baseline"/>
    </w:pPr>
    <w:rPr>
      <w:rFonts w:ascii="inherit" w:hAnsi="inherit"/>
      <w:color w:val="222222"/>
    </w:rPr>
  </w:style>
  <w:style w:type="paragraph" w:customStyle="1" w:styleId="trans-edit1">
    <w:name w:val="trans-edit1"/>
    <w:basedOn w:val="Normal"/>
    <w:pPr>
      <w:pBdr>
        <w:top w:val="single" w:sz="6" w:space="1" w:color="4D90FE"/>
        <w:left w:val="single" w:sz="6" w:space="1" w:color="4D90FE"/>
        <w:bottom w:val="single" w:sz="6" w:space="1" w:color="4D90FE"/>
        <w:right w:val="single" w:sz="6" w:space="1" w:color="4D90FE"/>
      </w:pBdr>
      <w:ind w:left="-30" w:right="-30"/>
      <w:textAlignment w:val="baseline"/>
    </w:pPr>
    <w:rPr>
      <w:rFonts w:ascii="inherit" w:hAnsi="inherit"/>
    </w:rPr>
  </w:style>
  <w:style w:type="paragraph" w:customStyle="1" w:styleId="gt-trans-highlight-l1">
    <w:name w:val="gt-trans-highlight-l1"/>
    <w:basedOn w:val="Normal"/>
    <w:pPr>
      <w:pBdr>
        <w:left w:val="single" w:sz="12" w:space="0" w:color="FF0000"/>
      </w:pBdr>
      <w:ind w:left="-30"/>
      <w:textAlignment w:val="baseline"/>
    </w:pPr>
    <w:rPr>
      <w:rFonts w:ascii="inherit" w:hAnsi="inherit"/>
    </w:rPr>
  </w:style>
  <w:style w:type="paragraph" w:customStyle="1" w:styleId="gt-trans-highlight-r1">
    <w:name w:val="gt-trans-highlight-r1"/>
    <w:basedOn w:val="Normal"/>
    <w:pPr>
      <w:pBdr>
        <w:right w:val="single" w:sz="12" w:space="0" w:color="FF0000"/>
      </w:pBdr>
      <w:ind w:right="-30"/>
      <w:textAlignment w:val="baseline"/>
    </w:pPr>
    <w:rPr>
      <w:rFonts w:ascii="inherit" w:hAnsi="inherit"/>
    </w:rPr>
  </w:style>
  <w:style w:type="character" w:customStyle="1" w:styleId="activity-link2">
    <w:name w:val="activity-link2"/>
    <w:basedOn w:val="DefaultParagraphFont"/>
    <w:rPr>
      <w:rFonts w:ascii="Arial" w:hAnsi="Arial" w:cs="Arial" w:hint="default"/>
      <w:strike w:val="0"/>
      <w:dstrike w:val="0"/>
      <w:color w:val="1155CC"/>
      <w:sz w:val="17"/>
      <w:szCs w:val="17"/>
      <w:u w:val="none"/>
      <w:effect w:val="none"/>
      <w:bdr w:val="none" w:sz="0" w:space="0" w:color="auto" w:frame="1"/>
      <w:vertAlign w:val="baseline"/>
    </w:rPr>
  </w:style>
  <w:style w:type="paragraph" w:styleId="ListParagraph">
    <w:name w:val="List Paragraph"/>
    <w:aliases w:val="Normal 1,Annex,Dot pt,F5 List Paragraph,List Paragraph Char Char Char,Indicator Text,Numbered Para 1,Bullet 1,Bullet Points,MAIN CONTENT,Párrafo de lista,Recommendation,List Paragraph (numbered (a)),Akapit z listą BS,Bullet1,Bullets"/>
    <w:basedOn w:val="Normal"/>
    <w:link w:val="ListParagraphChar"/>
    <w:uiPriority w:val="34"/>
    <w:qFormat/>
    <w:rsid w:val="008632BA"/>
    <w:pPr>
      <w:ind w:left="720"/>
      <w:contextualSpacing/>
    </w:pPr>
  </w:style>
  <w:style w:type="character" w:customStyle="1" w:styleId="ListParagraphChar">
    <w:name w:val="List Paragraph Char"/>
    <w:aliases w:val="Normal 1 Char,Annex Char,Dot pt Char,F5 List Paragraph Char,List Paragraph Char Char Char Char,Indicator Text Char,Numbered Para 1 Char,Bullet 1 Char,Bullet Points Char,MAIN CONTENT Char,Párrafo de lista Char,Recommendation Char"/>
    <w:link w:val="ListParagraph"/>
    <w:uiPriority w:val="34"/>
    <w:qFormat/>
    <w:locked/>
    <w:rsid w:val="000D150F"/>
    <w:rPr>
      <w:rFonts w:eastAsiaTheme="minorEastAsia"/>
      <w:sz w:val="24"/>
      <w:szCs w:val="24"/>
    </w:rPr>
  </w:style>
  <w:style w:type="paragraph" w:styleId="FootnoteText">
    <w:name w:val="footnote text"/>
    <w:basedOn w:val="Normal"/>
    <w:link w:val="FootnoteTextChar"/>
    <w:uiPriority w:val="99"/>
    <w:unhideWhenUsed/>
    <w:rsid w:val="00E6544D"/>
    <w:rPr>
      <w:sz w:val="20"/>
      <w:szCs w:val="20"/>
    </w:rPr>
  </w:style>
  <w:style w:type="character" w:customStyle="1" w:styleId="FootnoteTextChar">
    <w:name w:val="Footnote Text Char"/>
    <w:basedOn w:val="DefaultParagraphFont"/>
    <w:link w:val="FootnoteText"/>
    <w:uiPriority w:val="99"/>
    <w:rsid w:val="00E6544D"/>
    <w:rPr>
      <w:rFonts w:eastAsiaTheme="minorEastAsia"/>
    </w:rPr>
  </w:style>
  <w:style w:type="character" w:styleId="FootnoteReference">
    <w:name w:val="footnote reference"/>
    <w:basedOn w:val="DefaultParagraphFont"/>
    <w:uiPriority w:val="99"/>
    <w:semiHidden/>
    <w:unhideWhenUsed/>
    <w:rsid w:val="00E6544D"/>
    <w:rPr>
      <w:vertAlign w:val="superscript"/>
    </w:rPr>
  </w:style>
  <w:style w:type="paragraph" w:styleId="TOC1">
    <w:name w:val="toc 1"/>
    <w:basedOn w:val="Normal"/>
    <w:next w:val="Normal"/>
    <w:autoRedefine/>
    <w:uiPriority w:val="39"/>
    <w:unhideWhenUsed/>
    <w:rsid w:val="002E52C0"/>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2E52C0"/>
    <w:pPr>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2E52C0"/>
    <w:pPr>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2E52C0"/>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2E52C0"/>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2E52C0"/>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2E52C0"/>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2E52C0"/>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2E52C0"/>
    <w:pPr>
      <w:ind w:left="1920"/>
    </w:pPr>
    <w:rPr>
      <w:rFonts w:asciiTheme="minorHAnsi" w:hAnsiTheme="minorHAnsi" w:cstheme="minorHAnsi"/>
      <w:sz w:val="18"/>
      <w:szCs w:val="18"/>
    </w:rPr>
  </w:style>
  <w:style w:type="character" w:styleId="CommentReference">
    <w:name w:val="annotation reference"/>
    <w:basedOn w:val="DefaultParagraphFont"/>
    <w:uiPriority w:val="99"/>
    <w:semiHidden/>
    <w:unhideWhenUsed/>
    <w:rsid w:val="00CC786F"/>
    <w:rPr>
      <w:sz w:val="16"/>
      <w:szCs w:val="16"/>
    </w:rPr>
  </w:style>
  <w:style w:type="paragraph" w:styleId="CommentText">
    <w:name w:val="annotation text"/>
    <w:basedOn w:val="Normal"/>
    <w:link w:val="CommentTextChar"/>
    <w:uiPriority w:val="99"/>
    <w:unhideWhenUsed/>
    <w:rsid w:val="00CC786F"/>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CC786F"/>
    <w:rPr>
      <w:rFonts w:asciiTheme="minorHAnsi" w:eastAsiaTheme="minorHAnsi" w:hAnsiTheme="minorHAnsi" w:cstheme="minorBidi"/>
      <w:lang w:val="en-GB"/>
    </w:rPr>
  </w:style>
  <w:style w:type="table" w:customStyle="1" w:styleId="GridTable1LightAccent6">
    <w:name w:val="Grid Table 1 Light Accent 6"/>
    <w:basedOn w:val="TableNormal"/>
    <w:uiPriority w:val="46"/>
    <w:rsid w:val="00C13DD1"/>
    <w:rPr>
      <w:rFonts w:asciiTheme="minorHAnsi" w:eastAsiaTheme="minorHAnsi" w:hAnsiTheme="minorHAnsi" w:cstheme="minorBidi"/>
      <w:sz w:val="24"/>
      <w:szCs w:val="24"/>
      <w:lang w:val="en-GB"/>
    </w:r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ListofTables">
    <w:name w:val="List of Tables"/>
    <w:basedOn w:val="TableofFigures"/>
    <w:link w:val="ListofTablesChar"/>
    <w:autoRedefine/>
    <w:qFormat/>
    <w:rsid w:val="00B47C0D"/>
    <w:rPr>
      <w:i/>
      <w:iCs/>
      <w:noProof/>
      <w:sz w:val="20"/>
      <w:szCs w:val="20"/>
      <w:lang w:val="sq-AL"/>
    </w:rPr>
  </w:style>
  <w:style w:type="paragraph" w:styleId="TableofFigures">
    <w:name w:val="table of figures"/>
    <w:basedOn w:val="Normal"/>
    <w:next w:val="Normal"/>
    <w:link w:val="TableofFiguresChar"/>
    <w:uiPriority w:val="99"/>
    <w:semiHidden/>
    <w:unhideWhenUsed/>
    <w:rsid w:val="00004495"/>
  </w:style>
  <w:style w:type="character" w:customStyle="1" w:styleId="TableofFiguresChar">
    <w:name w:val="Table of Figures Char"/>
    <w:basedOn w:val="DefaultParagraphFont"/>
    <w:link w:val="TableofFigures"/>
    <w:uiPriority w:val="99"/>
    <w:semiHidden/>
    <w:rsid w:val="00004495"/>
    <w:rPr>
      <w:rFonts w:eastAsiaTheme="minorEastAsia"/>
      <w:sz w:val="24"/>
      <w:szCs w:val="24"/>
    </w:rPr>
  </w:style>
  <w:style w:type="character" w:customStyle="1" w:styleId="ListofTablesChar">
    <w:name w:val="List of Tables Char"/>
    <w:basedOn w:val="TableofFiguresChar"/>
    <w:link w:val="ListofTables"/>
    <w:rsid w:val="00B47C0D"/>
    <w:rPr>
      <w:rFonts w:eastAsiaTheme="minorEastAsia"/>
      <w:i/>
      <w:iCs/>
      <w:noProof/>
      <w:sz w:val="24"/>
      <w:szCs w:val="24"/>
      <w:lang w:val="sq-AL"/>
    </w:rPr>
  </w:style>
  <w:style w:type="paragraph" w:styleId="Header">
    <w:name w:val="header"/>
    <w:basedOn w:val="Normal"/>
    <w:link w:val="HeaderChar"/>
    <w:uiPriority w:val="99"/>
    <w:unhideWhenUsed/>
    <w:rsid w:val="00325AE3"/>
    <w:pPr>
      <w:tabs>
        <w:tab w:val="center" w:pos="4513"/>
        <w:tab w:val="right" w:pos="9026"/>
      </w:tabs>
    </w:pPr>
  </w:style>
  <w:style w:type="character" w:customStyle="1" w:styleId="HeaderChar">
    <w:name w:val="Header Char"/>
    <w:basedOn w:val="DefaultParagraphFont"/>
    <w:link w:val="Header"/>
    <w:uiPriority w:val="99"/>
    <w:rsid w:val="00325AE3"/>
    <w:rPr>
      <w:rFonts w:eastAsiaTheme="minorEastAsia"/>
      <w:sz w:val="24"/>
      <w:szCs w:val="24"/>
    </w:rPr>
  </w:style>
  <w:style w:type="paragraph" w:styleId="Footer">
    <w:name w:val="footer"/>
    <w:basedOn w:val="Normal"/>
    <w:link w:val="FooterChar"/>
    <w:uiPriority w:val="99"/>
    <w:unhideWhenUsed/>
    <w:rsid w:val="00325AE3"/>
    <w:pPr>
      <w:tabs>
        <w:tab w:val="center" w:pos="4513"/>
        <w:tab w:val="right" w:pos="9026"/>
      </w:tabs>
    </w:pPr>
  </w:style>
  <w:style w:type="character" w:customStyle="1" w:styleId="FooterChar">
    <w:name w:val="Footer Char"/>
    <w:basedOn w:val="DefaultParagraphFont"/>
    <w:link w:val="Footer"/>
    <w:uiPriority w:val="99"/>
    <w:rsid w:val="00325AE3"/>
    <w:rPr>
      <w:rFonts w:eastAsiaTheme="minorEastAsia"/>
      <w:sz w:val="24"/>
      <w:szCs w:val="24"/>
    </w:rPr>
  </w:style>
  <w:style w:type="character" w:styleId="IntenseReference">
    <w:name w:val="Intense Reference"/>
    <w:basedOn w:val="DefaultParagraphFont"/>
    <w:uiPriority w:val="32"/>
    <w:qFormat/>
    <w:rsid w:val="003A2A37"/>
    <w:rPr>
      <w:b/>
      <w:bCs/>
      <w:smallCaps/>
      <w:color w:val="4472C4" w:themeColor="accent1"/>
      <w:spacing w:val="5"/>
    </w:rPr>
  </w:style>
  <w:style w:type="paragraph" w:styleId="CommentSubject">
    <w:name w:val="annotation subject"/>
    <w:basedOn w:val="CommentText"/>
    <w:next w:val="CommentText"/>
    <w:link w:val="CommentSubjectChar"/>
    <w:uiPriority w:val="99"/>
    <w:semiHidden/>
    <w:unhideWhenUsed/>
    <w:rsid w:val="009276A1"/>
    <w:rPr>
      <w:rFonts w:ascii="Times New Roman" w:eastAsiaTheme="minorEastAsia" w:hAnsi="Times New Roman" w:cs="Times New Roman"/>
      <w:b/>
      <w:bCs/>
      <w:lang w:val="en-US"/>
    </w:rPr>
  </w:style>
  <w:style w:type="character" w:customStyle="1" w:styleId="CommentSubjectChar">
    <w:name w:val="Comment Subject Char"/>
    <w:basedOn w:val="CommentTextChar"/>
    <w:link w:val="CommentSubject"/>
    <w:uiPriority w:val="99"/>
    <w:semiHidden/>
    <w:rsid w:val="009276A1"/>
    <w:rPr>
      <w:rFonts w:asciiTheme="minorHAnsi" w:eastAsiaTheme="minorEastAsia" w:hAnsiTheme="minorHAnsi" w:cstheme="minorBidi"/>
      <w:b/>
      <w:bCs/>
      <w:lang w:val="en-GB"/>
    </w:rPr>
  </w:style>
  <w:style w:type="paragraph" w:styleId="BalloonText">
    <w:name w:val="Balloon Text"/>
    <w:basedOn w:val="Normal"/>
    <w:link w:val="BalloonTextChar"/>
    <w:uiPriority w:val="99"/>
    <w:semiHidden/>
    <w:unhideWhenUsed/>
    <w:rsid w:val="009276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6A1"/>
    <w:rPr>
      <w:rFonts w:ascii="Segoe UI" w:eastAsiaTheme="minorEastAsia" w:hAnsi="Segoe UI" w:cs="Segoe UI"/>
      <w:sz w:val="18"/>
      <w:szCs w:val="18"/>
    </w:rPr>
  </w:style>
  <w:style w:type="paragraph" w:styleId="Revision">
    <w:name w:val="Revision"/>
    <w:hidden/>
    <w:uiPriority w:val="99"/>
    <w:semiHidden/>
    <w:rsid w:val="007335D4"/>
    <w:rPr>
      <w:rFonts w:eastAsiaTheme="minorEastAsia"/>
      <w:sz w:val="24"/>
      <w:szCs w:val="24"/>
    </w:rPr>
  </w:style>
  <w:style w:type="paragraph" w:customStyle="1" w:styleId="ListofFigures">
    <w:name w:val="List of Figures"/>
    <w:basedOn w:val="ListofTables"/>
    <w:link w:val="ListofFiguresChar"/>
    <w:qFormat/>
    <w:rsid w:val="00CC6CFC"/>
  </w:style>
  <w:style w:type="character" w:customStyle="1" w:styleId="ListofFiguresChar">
    <w:name w:val="List of Figures Char"/>
    <w:basedOn w:val="ListofTablesChar"/>
    <w:link w:val="ListofFigures"/>
    <w:rsid w:val="00CC6CFC"/>
    <w:rPr>
      <w:rFonts w:eastAsiaTheme="minorEastAsia"/>
      <w:i/>
      <w:iCs/>
      <w:noProof/>
      <w:sz w:val="22"/>
      <w:szCs w:val="22"/>
      <w:lang w:val="sq-AL"/>
    </w:rPr>
  </w:style>
  <w:style w:type="paragraph" w:customStyle="1" w:styleId="Default">
    <w:name w:val="Default"/>
    <w:rsid w:val="00C5705C"/>
    <w:pPr>
      <w:autoSpaceDE w:val="0"/>
      <w:autoSpaceDN w:val="0"/>
      <w:adjustRightInd w:val="0"/>
    </w:pPr>
    <w:rPr>
      <w:color w:val="000000"/>
      <w:sz w:val="24"/>
      <w:szCs w:val="24"/>
    </w:rPr>
  </w:style>
  <w:style w:type="paragraph" w:styleId="NoSpacing">
    <w:name w:val="No Spacing"/>
    <w:uiPriority w:val="1"/>
    <w:qFormat/>
    <w:rsid w:val="00022181"/>
    <w:rPr>
      <w:rFonts w:eastAsiaTheme="minorEastAsia"/>
      <w:sz w:val="24"/>
      <w:szCs w:val="24"/>
    </w:rPr>
  </w:style>
  <w:style w:type="paragraph" w:styleId="BodyText">
    <w:name w:val="Body Text"/>
    <w:basedOn w:val="Normal"/>
    <w:link w:val="BodyTextChar"/>
    <w:qFormat/>
    <w:rsid w:val="0039296C"/>
    <w:pPr>
      <w:widowControl w:val="0"/>
      <w:autoSpaceDE w:val="0"/>
      <w:autoSpaceDN w:val="0"/>
    </w:pPr>
    <w:rPr>
      <w:rFonts w:eastAsia="Times New Roman"/>
      <w:sz w:val="22"/>
      <w:szCs w:val="22"/>
      <w:lang w:val="sq-AL"/>
    </w:rPr>
  </w:style>
  <w:style w:type="character" w:customStyle="1" w:styleId="BodyTextChar">
    <w:name w:val="Body Text Char"/>
    <w:basedOn w:val="DefaultParagraphFont"/>
    <w:link w:val="BodyText"/>
    <w:rsid w:val="0039296C"/>
    <w:rPr>
      <w:sz w:val="22"/>
      <w:szCs w:val="22"/>
      <w:lang w:val="sq-AL"/>
    </w:rPr>
  </w:style>
  <w:style w:type="paragraph" w:customStyle="1" w:styleId="TableParagraph">
    <w:name w:val="Table Paragraph"/>
    <w:basedOn w:val="Normal"/>
    <w:uiPriority w:val="1"/>
    <w:qFormat/>
    <w:rsid w:val="00141CBA"/>
    <w:pPr>
      <w:widowControl w:val="0"/>
      <w:autoSpaceDE w:val="0"/>
      <w:autoSpaceDN w:val="0"/>
      <w:spacing w:before="92"/>
      <w:jc w:val="right"/>
    </w:pPr>
    <w:rPr>
      <w:rFonts w:ascii="Roboto" w:eastAsia="Roboto" w:hAnsi="Roboto" w:cs="Roboto"/>
      <w:sz w:val="22"/>
      <w:szCs w:val="22"/>
      <w:lang w:val="sq-AL"/>
    </w:rPr>
  </w:style>
  <w:style w:type="paragraph" w:customStyle="1" w:styleId="Style4">
    <w:name w:val="Style4"/>
    <w:basedOn w:val="Normal"/>
    <w:link w:val="Style4Char"/>
    <w:qFormat/>
    <w:rsid w:val="001E73CA"/>
    <w:pPr>
      <w:jc w:val="both"/>
    </w:pPr>
    <w:rPr>
      <w:rFonts w:ascii="Gill Sans Nova Medium" w:eastAsia="Gill Sans Nova Medium" w:hAnsi="Gill Sans Nova Medium" w:cs="Gill Sans Nova Medium"/>
      <w:position w:val="-3"/>
      <w:sz w:val="22"/>
      <w:szCs w:val="22"/>
    </w:rPr>
  </w:style>
  <w:style w:type="character" w:customStyle="1" w:styleId="Style4Char">
    <w:name w:val="Style4 Char"/>
    <w:basedOn w:val="DefaultParagraphFont"/>
    <w:link w:val="Style4"/>
    <w:locked/>
    <w:rsid w:val="001E73CA"/>
    <w:rPr>
      <w:rFonts w:ascii="Gill Sans Nova Medium" w:eastAsia="Gill Sans Nova Medium" w:hAnsi="Gill Sans Nova Medium" w:cs="Gill Sans Nova Medium"/>
      <w:position w:val="-3"/>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ED1"/>
    <w:rPr>
      <w:rFonts w:eastAsiaTheme="minorEastAsia"/>
      <w:sz w:val="24"/>
      <w:szCs w:val="24"/>
    </w:rPr>
  </w:style>
  <w:style w:type="paragraph" w:styleId="Heading1">
    <w:name w:val="heading 1"/>
    <w:basedOn w:val="Normal"/>
    <w:link w:val="Heading1Char"/>
    <w:autoRedefine/>
    <w:uiPriority w:val="9"/>
    <w:qFormat/>
    <w:rsid w:val="00D2328E"/>
    <w:pPr>
      <w:keepNext/>
      <w:keepLines/>
      <w:spacing w:before="240"/>
      <w:outlineLvl w:val="0"/>
    </w:pPr>
    <w:rPr>
      <w:rFonts w:eastAsiaTheme="majorEastAsia"/>
      <w:b/>
      <w:bCs/>
      <w:color w:val="2F5496" w:themeColor="accent1" w:themeShade="BF"/>
      <w:sz w:val="36"/>
      <w:lang w:val="sq-AL"/>
    </w:rPr>
  </w:style>
  <w:style w:type="paragraph" w:styleId="Heading2">
    <w:name w:val="heading 2"/>
    <w:basedOn w:val="Normal"/>
    <w:link w:val="Heading2Char"/>
    <w:autoRedefine/>
    <w:uiPriority w:val="9"/>
    <w:qFormat/>
    <w:rsid w:val="00D2328E"/>
    <w:pPr>
      <w:keepNext/>
      <w:jc w:val="both"/>
      <w:outlineLvl w:val="1"/>
    </w:pPr>
    <w:rPr>
      <w:rFonts w:eastAsia="Times New Roman"/>
      <w:b/>
      <w:bCs/>
      <w:color w:val="2F5496"/>
      <w:sz w:val="28"/>
      <w:lang w:val="sq-AL"/>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28E"/>
    <w:rPr>
      <w:rFonts w:eastAsiaTheme="majorEastAsia"/>
      <w:b/>
      <w:bCs/>
      <w:color w:val="2F5496" w:themeColor="accent1" w:themeShade="BF"/>
      <w:sz w:val="36"/>
      <w:szCs w:val="24"/>
      <w:lang w:val="sq-AL"/>
    </w:rPr>
  </w:style>
  <w:style w:type="character" w:customStyle="1" w:styleId="Heading2Char">
    <w:name w:val="Heading 2 Char"/>
    <w:basedOn w:val="DefaultParagraphFont"/>
    <w:link w:val="Heading2"/>
    <w:uiPriority w:val="9"/>
    <w:rsid w:val="00D2328E"/>
    <w:rPr>
      <w:b/>
      <w:bCs/>
      <w:color w:val="2F5496"/>
      <w:sz w:val="28"/>
      <w:szCs w:val="24"/>
      <w:lang w:val="sq-AL"/>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customStyle="1" w:styleId="goog-te-banner-frame">
    <w:name w:val="goog-te-banner-frame"/>
    <w:basedOn w:val="Normal"/>
    <w:pPr>
      <w:pBdr>
        <w:bottom w:val="single" w:sz="6" w:space="0" w:color="6B90DA"/>
      </w:pBdr>
    </w:pPr>
  </w:style>
  <w:style w:type="paragraph" w:customStyle="1" w:styleId="goog-te-menu-frame">
    <w:name w:val="goog-te-menu-frame"/>
    <w:basedOn w:val="Normal"/>
    <w:pPr>
      <w:spacing w:before="100" w:beforeAutospacing="1" w:after="100" w:afterAutospacing="1"/>
    </w:pPr>
  </w:style>
  <w:style w:type="paragraph" w:customStyle="1" w:styleId="goog-te-ftab-frame">
    <w:name w:val="goog-te-ftab-frame"/>
    <w:basedOn w:val="Normal"/>
  </w:style>
  <w:style w:type="paragraph" w:customStyle="1" w:styleId="goog-te-gadget">
    <w:name w:val="goog-te-gadget"/>
    <w:basedOn w:val="Normal"/>
    <w:pPr>
      <w:spacing w:before="100" w:beforeAutospacing="1" w:after="100" w:afterAutospacing="1"/>
    </w:pPr>
    <w:rPr>
      <w:rFonts w:ascii="Arial" w:hAnsi="Arial" w:cs="Arial"/>
      <w:color w:val="666666"/>
      <w:sz w:val="17"/>
      <w:szCs w:val="17"/>
    </w:rPr>
  </w:style>
  <w:style w:type="paragraph" w:customStyle="1" w:styleId="goog-te-gadget-simple">
    <w:name w:val="goog-te-gadget-simple"/>
    <w:basedOn w:val="Normal"/>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pPr>
    <w:rPr>
      <w:sz w:val="20"/>
      <w:szCs w:val="20"/>
    </w:rPr>
  </w:style>
  <w:style w:type="paragraph" w:customStyle="1" w:styleId="goog-te-gadget-icon">
    <w:name w:val="goog-te-gadget-icon"/>
    <w:basedOn w:val="Normal"/>
    <w:pPr>
      <w:spacing w:before="100" w:beforeAutospacing="1" w:after="100" w:afterAutospacing="1"/>
      <w:ind w:left="30" w:right="30"/>
      <w:textAlignment w:val="center"/>
    </w:pPr>
  </w:style>
  <w:style w:type="paragraph" w:customStyle="1" w:styleId="goog-te-combo">
    <w:name w:val="goog-te-combo"/>
    <w:basedOn w:val="Normal"/>
    <w:pPr>
      <w:spacing w:before="100" w:beforeAutospacing="1" w:after="100" w:afterAutospacing="1"/>
      <w:ind w:left="60" w:right="60"/>
      <w:textAlignment w:val="baseline"/>
    </w:pPr>
  </w:style>
  <w:style w:type="paragraph" w:customStyle="1" w:styleId="goog-close-link">
    <w:name w:val="goog-close-link"/>
    <w:basedOn w:val="Normal"/>
    <w:pPr>
      <w:ind w:left="150" w:right="150"/>
    </w:pPr>
  </w:style>
  <w:style w:type="paragraph" w:customStyle="1" w:styleId="goog-te-banner">
    <w:name w:val="goog-te-banner"/>
    <w:basedOn w:val="Normal"/>
    <w:pPr>
      <w:shd w:val="clear" w:color="auto" w:fill="E4EFFB"/>
    </w:pPr>
  </w:style>
  <w:style w:type="paragraph" w:customStyle="1" w:styleId="goog-te-banner-content">
    <w:name w:val="goog-te-banner-content"/>
    <w:basedOn w:val="Normal"/>
    <w:pPr>
      <w:spacing w:before="100" w:beforeAutospacing="1" w:after="100" w:afterAutospacing="1"/>
    </w:pPr>
    <w:rPr>
      <w:color w:val="000000"/>
    </w:rPr>
  </w:style>
  <w:style w:type="paragraph" w:customStyle="1" w:styleId="goog-te-banner-info">
    <w:name w:val="goog-te-banner-info"/>
    <w:basedOn w:val="Normal"/>
    <w:pPr>
      <w:spacing w:after="100" w:afterAutospacing="1"/>
      <w:textAlignment w:val="top"/>
    </w:pPr>
    <w:rPr>
      <w:color w:val="666666"/>
      <w:sz w:val="14"/>
      <w:szCs w:val="14"/>
    </w:rPr>
  </w:style>
  <w:style w:type="paragraph" w:customStyle="1" w:styleId="goog-te-banner-margin">
    <w:name w:val="goog-te-banner-margin"/>
    <w:basedOn w:val="Normal"/>
    <w:pPr>
      <w:spacing w:before="100" w:beforeAutospacing="1" w:after="100" w:afterAutospacing="1"/>
    </w:pPr>
  </w:style>
  <w:style w:type="paragraph" w:customStyle="1" w:styleId="goog-te-button">
    <w:name w:val="goog-te-button"/>
    <w:basedOn w:val="Normal"/>
    <w:pPr>
      <w:pBdr>
        <w:bottom w:val="single" w:sz="6" w:space="0" w:color="E7E7E7"/>
        <w:right w:val="single" w:sz="6" w:space="0" w:color="E7E7E7"/>
      </w:pBdr>
      <w:spacing w:before="100" w:beforeAutospacing="1" w:after="100" w:afterAutospacing="1"/>
    </w:pPr>
  </w:style>
  <w:style w:type="paragraph" w:customStyle="1" w:styleId="goog-te-ftab">
    <w:name w:val="goog-te-ftab"/>
    <w:basedOn w:val="Normal"/>
    <w:pPr>
      <w:shd w:val="clear" w:color="auto" w:fill="FFFFFF"/>
    </w:pPr>
  </w:style>
  <w:style w:type="paragraph" w:customStyle="1" w:styleId="goog-te-ftab-link">
    <w:name w:val="goog-te-ftab-link"/>
    <w:basedOn w:val="Normal"/>
    <w:pPr>
      <w:pBdr>
        <w:top w:val="outset" w:sz="6" w:space="5" w:color="888888"/>
        <w:left w:val="outset" w:sz="6" w:space="8" w:color="888888"/>
        <w:bottom w:val="outset" w:sz="6" w:space="5" w:color="888888"/>
        <w:right w:val="outset" w:sz="6" w:space="8" w:color="888888"/>
      </w:pBdr>
      <w:spacing w:before="100" w:beforeAutospacing="1" w:after="100" w:afterAutospacing="1"/>
    </w:pPr>
    <w:rPr>
      <w:b/>
      <w:bCs/>
      <w:sz w:val="20"/>
      <w:szCs w:val="20"/>
    </w:rPr>
  </w:style>
  <w:style w:type="paragraph" w:customStyle="1" w:styleId="goog-te-menu-value">
    <w:name w:val="goog-te-menu-value"/>
    <w:basedOn w:val="Normal"/>
    <w:pPr>
      <w:spacing w:before="100" w:beforeAutospacing="1" w:after="100" w:afterAutospacing="1"/>
      <w:ind w:left="60" w:right="60"/>
    </w:pPr>
    <w:rPr>
      <w:color w:val="0000CC"/>
    </w:rPr>
  </w:style>
  <w:style w:type="paragraph" w:customStyle="1" w:styleId="goog-te-menu">
    <w:name w:val="goog-te-menu"/>
    <w:basedOn w:val="Normal"/>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pPr>
  </w:style>
  <w:style w:type="paragraph" w:customStyle="1" w:styleId="goog-te-menu-item">
    <w:name w:val="goog-te-menu-item"/>
    <w:basedOn w:val="Normal"/>
    <w:pPr>
      <w:spacing w:before="100" w:beforeAutospacing="1" w:after="100" w:afterAutospacing="1"/>
    </w:pPr>
  </w:style>
  <w:style w:type="paragraph" w:customStyle="1" w:styleId="goog-te-menu2">
    <w:name w:val="goog-te-menu2"/>
    <w:basedOn w:val="Normal"/>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pPr>
  </w:style>
  <w:style w:type="paragraph" w:customStyle="1" w:styleId="goog-te-menu2-colpad">
    <w:name w:val="goog-te-menu2-colpad"/>
    <w:basedOn w:val="Normal"/>
    <w:pPr>
      <w:spacing w:before="100" w:beforeAutospacing="1" w:after="100" w:afterAutospacing="1"/>
    </w:pPr>
  </w:style>
  <w:style w:type="paragraph" w:customStyle="1" w:styleId="goog-te-menu2-separator">
    <w:name w:val="goog-te-menu2-separator"/>
    <w:basedOn w:val="Normal"/>
    <w:pPr>
      <w:shd w:val="clear" w:color="auto" w:fill="AAAAAA"/>
      <w:spacing w:before="90" w:after="90"/>
    </w:pPr>
  </w:style>
  <w:style w:type="paragraph" w:customStyle="1" w:styleId="goog-te-menu2-item">
    <w:name w:val="goog-te-menu2-item"/>
    <w:basedOn w:val="Normal"/>
    <w:pPr>
      <w:spacing w:before="100" w:beforeAutospacing="1" w:after="100" w:afterAutospacing="1"/>
    </w:pPr>
  </w:style>
  <w:style w:type="paragraph" w:customStyle="1" w:styleId="goog-te-menu2-item-selected">
    <w:name w:val="goog-te-menu2-item-selected"/>
    <w:basedOn w:val="Normal"/>
    <w:pPr>
      <w:spacing w:before="100" w:beforeAutospacing="1" w:after="100" w:afterAutospacing="1"/>
    </w:pPr>
  </w:style>
  <w:style w:type="paragraph" w:customStyle="1" w:styleId="goog-te-balloon">
    <w:name w:val="goog-te-balloon"/>
    <w:basedOn w:val="Normal"/>
    <w:pPr>
      <w:shd w:val="clear" w:color="auto" w:fill="FFFFFF"/>
      <w:spacing w:before="100" w:beforeAutospacing="1" w:after="100" w:afterAutospacing="1"/>
    </w:pPr>
  </w:style>
  <w:style w:type="paragraph" w:customStyle="1" w:styleId="goog-te-balloon-frame">
    <w:name w:val="goog-te-balloon-frame"/>
    <w:basedOn w:val="Normal"/>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pPr>
  </w:style>
  <w:style w:type="paragraph" w:customStyle="1" w:styleId="goog-te-balloon-text">
    <w:name w:val="goog-te-balloon-text"/>
    <w:basedOn w:val="Normal"/>
    <w:pPr>
      <w:spacing w:before="90" w:after="100" w:afterAutospacing="1"/>
    </w:pPr>
  </w:style>
  <w:style w:type="paragraph" w:customStyle="1" w:styleId="goog-te-balloon-zippy">
    <w:name w:val="goog-te-balloon-zippy"/>
    <w:basedOn w:val="Normal"/>
    <w:pPr>
      <w:spacing w:before="90" w:after="100" w:afterAutospacing="1"/>
    </w:pPr>
  </w:style>
  <w:style w:type="paragraph" w:customStyle="1" w:styleId="goog-te-balloon-form">
    <w:name w:val="goog-te-balloon-form"/>
    <w:basedOn w:val="Normal"/>
    <w:pPr>
      <w:spacing w:before="90"/>
    </w:pPr>
  </w:style>
  <w:style w:type="paragraph" w:customStyle="1" w:styleId="goog-te-balloon-footer">
    <w:name w:val="goog-te-balloon-footer"/>
    <w:basedOn w:val="Normal"/>
    <w:pPr>
      <w:spacing w:before="90" w:after="60"/>
    </w:pPr>
  </w:style>
  <w:style w:type="paragraph" w:customStyle="1" w:styleId="goog-te-spinner-animation">
    <w:name w:val="goog-te-spinner-animation"/>
    <w:basedOn w:val="Normal"/>
    <w:pPr>
      <w:shd w:val="clear" w:color="auto" w:fill="FFFFFF"/>
      <w:spacing w:before="100" w:beforeAutospacing="1" w:after="100" w:afterAutospacing="1"/>
    </w:pPr>
  </w:style>
  <w:style w:type="paragraph" w:customStyle="1" w:styleId="goog-te-spinner">
    <w:name w:val="goog-te-spinner"/>
    <w:basedOn w:val="Normal"/>
    <w:pPr>
      <w:spacing w:before="30"/>
      <w:ind w:left="30"/>
    </w:pPr>
  </w:style>
  <w:style w:type="paragraph" w:customStyle="1" w:styleId="gt-hl-layer">
    <w:name w:val="gt-hl-layer"/>
    <w:basedOn w:val="Normal"/>
    <w:pPr>
      <w:spacing w:before="100" w:beforeAutospacing="1" w:after="100" w:afterAutospacing="1"/>
      <w:jc w:val="both"/>
    </w:pPr>
    <w:rPr>
      <w:sz w:val="20"/>
      <w:szCs w:val="20"/>
    </w:rPr>
  </w:style>
  <w:style w:type="paragraph" w:customStyle="1" w:styleId="goog-text-highlight">
    <w:name w:val="goog-text-highlight"/>
    <w:basedOn w:val="Normal"/>
    <w:pPr>
      <w:shd w:val="clear" w:color="auto" w:fill="C9D7F1"/>
      <w:spacing w:before="100" w:beforeAutospacing="1" w:after="100" w:afterAutospacing="1"/>
    </w:pPr>
  </w:style>
  <w:style w:type="paragraph" w:customStyle="1" w:styleId="spriteclose">
    <w:name w:val="sprite_close"/>
    <w:basedOn w:val="Normal"/>
    <w:pPr>
      <w:spacing w:before="100" w:beforeAutospacing="1" w:after="100" w:afterAutospacing="1"/>
    </w:pPr>
  </w:style>
  <w:style w:type="paragraph" w:customStyle="1" w:styleId="spritemaximize">
    <w:name w:val="sprite_maximize"/>
    <w:basedOn w:val="Normal"/>
    <w:pPr>
      <w:spacing w:before="100" w:beforeAutospacing="1" w:after="100" w:afterAutospacing="1"/>
    </w:pPr>
  </w:style>
  <w:style w:type="paragraph" w:customStyle="1" w:styleId="spriterestore">
    <w:name w:val="sprite_restore"/>
    <w:basedOn w:val="Normal"/>
    <w:pPr>
      <w:spacing w:before="100" w:beforeAutospacing="1" w:after="100" w:afterAutospacing="1"/>
    </w:pPr>
  </w:style>
  <w:style w:type="paragraph" w:customStyle="1" w:styleId="spriteiwne">
    <w:name w:val="sprite_iw_ne"/>
    <w:basedOn w:val="Normal"/>
    <w:pPr>
      <w:spacing w:before="100" w:beforeAutospacing="1" w:after="100" w:afterAutospacing="1"/>
    </w:pPr>
  </w:style>
  <w:style w:type="paragraph" w:customStyle="1" w:styleId="spriteiwnw">
    <w:name w:val="sprite_iw_nw"/>
    <w:basedOn w:val="Normal"/>
    <w:pPr>
      <w:spacing w:before="100" w:beforeAutospacing="1" w:after="100" w:afterAutospacing="1"/>
    </w:pPr>
  </w:style>
  <w:style w:type="paragraph" w:customStyle="1" w:styleId="spriteiwse0">
    <w:name w:val="sprite_iw_se0"/>
    <w:basedOn w:val="Normal"/>
    <w:pPr>
      <w:spacing w:before="100" w:beforeAutospacing="1" w:after="100" w:afterAutospacing="1"/>
    </w:pPr>
  </w:style>
  <w:style w:type="paragraph" w:customStyle="1" w:styleId="spriteiwsw0">
    <w:name w:val="sprite_iw_sw0"/>
    <w:basedOn w:val="Normal"/>
    <w:pPr>
      <w:spacing w:before="100" w:beforeAutospacing="1" w:after="100" w:afterAutospacing="1"/>
    </w:pPr>
  </w:style>
  <w:style w:type="paragraph" w:customStyle="1" w:styleId="spriteiwtab1dl">
    <w:name w:val="sprite_iw_tab_1dl"/>
    <w:basedOn w:val="Normal"/>
    <w:pPr>
      <w:spacing w:before="100" w:beforeAutospacing="1" w:after="100" w:afterAutospacing="1"/>
    </w:pPr>
  </w:style>
  <w:style w:type="paragraph" w:customStyle="1" w:styleId="spriteiwtab1l">
    <w:name w:val="sprite_iw_tab_1l"/>
    <w:basedOn w:val="Normal"/>
    <w:pPr>
      <w:spacing w:before="100" w:beforeAutospacing="1" w:after="100" w:afterAutospacing="1"/>
    </w:pPr>
  </w:style>
  <w:style w:type="paragraph" w:customStyle="1" w:styleId="spriteiwtabdl">
    <w:name w:val="sprite_iw_tab_dl"/>
    <w:basedOn w:val="Normal"/>
    <w:pPr>
      <w:spacing w:before="100" w:beforeAutospacing="1" w:after="100" w:afterAutospacing="1"/>
    </w:pPr>
  </w:style>
  <w:style w:type="paragraph" w:customStyle="1" w:styleId="spriteiwtabdr">
    <w:name w:val="sprite_iw_tab_dr"/>
    <w:basedOn w:val="Normal"/>
    <w:pPr>
      <w:spacing w:before="100" w:beforeAutospacing="1" w:after="100" w:afterAutospacing="1"/>
    </w:pPr>
  </w:style>
  <w:style w:type="paragraph" w:customStyle="1" w:styleId="spriteiwtabl">
    <w:name w:val="sprite_iw_tab_l"/>
    <w:basedOn w:val="Normal"/>
    <w:pPr>
      <w:spacing w:before="100" w:beforeAutospacing="1" w:after="100" w:afterAutospacing="1"/>
    </w:pPr>
  </w:style>
  <w:style w:type="paragraph" w:customStyle="1" w:styleId="spriteiwtabr">
    <w:name w:val="sprite_iw_tab_r"/>
    <w:basedOn w:val="Normal"/>
    <w:pPr>
      <w:spacing w:before="100" w:beforeAutospacing="1" w:after="100" w:afterAutospacing="1"/>
    </w:pPr>
  </w:style>
  <w:style w:type="paragraph" w:customStyle="1" w:styleId="spriteiwtabback1dl">
    <w:name w:val="sprite_iw_tabback_1dl"/>
    <w:basedOn w:val="Normal"/>
    <w:pPr>
      <w:spacing w:before="100" w:beforeAutospacing="1" w:after="100" w:afterAutospacing="1"/>
    </w:pPr>
  </w:style>
  <w:style w:type="paragraph" w:customStyle="1" w:styleId="spriteiwtabback1l">
    <w:name w:val="sprite_iw_tabback_1l"/>
    <w:basedOn w:val="Normal"/>
    <w:pPr>
      <w:spacing w:before="100" w:beforeAutospacing="1" w:after="100" w:afterAutospacing="1"/>
    </w:pPr>
  </w:style>
  <w:style w:type="paragraph" w:customStyle="1" w:styleId="spriteiwtabbackdl">
    <w:name w:val="sprite_iw_tabback_dl"/>
    <w:basedOn w:val="Normal"/>
    <w:pPr>
      <w:spacing w:before="100" w:beforeAutospacing="1" w:after="100" w:afterAutospacing="1"/>
    </w:pPr>
  </w:style>
  <w:style w:type="paragraph" w:customStyle="1" w:styleId="spriteiwtabbackdr">
    <w:name w:val="sprite_iw_tabback_dr"/>
    <w:basedOn w:val="Normal"/>
    <w:pPr>
      <w:spacing w:before="100" w:beforeAutospacing="1" w:after="100" w:afterAutospacing="1"/>
    </w:pPr>
  </w:style>
  <w:style w:type="paragraph" w:customStyle="1" w:styleId="spriteiwtabbackl">
    <w:name w:val="sprite_iw_tabback_l"/>
    <w:basedOn w:val="Normal"/>
    <w:pPr>
      <w:spacing w:before="100" w:beforeAutospacing="1" w:after="100" w:afterAutospacing="1"/>
    </w:pPr>
  </w:style>
  <w:style w:type="paragraph" w:customStyle="1" w:styleId="spriteiwtabbackr">
    <w:name w:val="sprite_iw_tabback_r"/>
    <w:basedOn w:val="Normal"/>
    <w:pPr>
      <w:spacing w:before="100" w:beforeAutospacing="1" w:after="100" w:afterAutospacing="1"/>
    </w:pPr>
  </w:style>
  <w:style w:type="paragraph" w:customStyle="1" w:styleId="spriteiwxtap">
    <w:name w:val="sprite_iw_xtap"/>
    <w:basedOn w:val="Normal"/>
    <w:pPr>
      <w:spacing w:before="100" w:beforeAutospacing="1" w:after="100" w:afterAutospacing="1"/>
    </w:pPr>
  </w:style>
  <w:style w:type="paragraph" w:customStyle="1" w:styleId="spriteiwxtapl">
    <w:name w:val="sprite_iw_xtap_l"/>
    <w:basedOn w:val="Normal"/>
    <w:pPr>
      <w:spacing w:before="100" w:beforeAutospacing="1" w:after="100" w:afterAutospacing="1"/>
    </w:pPr>
  </w:style>
  <w:style w:type="paragraph" w:customStyle="1" w:styleId="spriteiwxtapld">
    <w:name w:val="sprite_iw_xtap_ld"/>
    <w:basedOn w:val="Normal"/>
    <w:pPr>
      <w:spacing w:before="100" w:beforeAutospacing="1" w:after="100" w:afterAutospacing="1"/>
    </w:pPr>
  </w:style>
  <w:style w:type="paragraph" w:customStyle="1" w:styleId="spriteiwxtaprd">
    <w:name w:val="sprite_iw_xtap_rd"/>
    <w:basedOn w:val="Normal"/>
    <w:pPr>
      <w:spacing w:before="100" w:beforeAutospacing="1" w:after="100" w:afterAutospacing="1"/>
    </w:pPr>
  </w:style>
  <w:style w:type="paragraph" w:customStyle="1" w:styleId="spriteiwxtapu">
    <w:name w:val="sprite_iw_xtap_u"/>
    <w:basedOn w:val="Normal"/>
    <w:pPr>
      <w:spacing w:before="100" w:beforeAutospacing="1" w:after="100" w:afterAutospacing="1"/>
    </w:pPr>
  </w:style>
  <w:style w:type="paragraph" w:customStyle="1" w:styleId="spriteiwxtapul">
    <w:name w:val="sprite_iw_xtap_ul"/>
    <w:basedOn w:val="Normal"/>
    <w:pPr>
      <w:spacing w:before="100" w:beforeAutospacing="1" w:after="100" w:afterAutospacing="1"/>
    </w:pPr>
  </w:style>
  <w:style w:type="paragraph" w:customStyle="1" w:styleId="spriteiwsne">
    <w:name w:val="sprite_iws_ne"/>
    <w:basedOn w:val="Normal"/>
    <w:pPr>
      <w:spacing w:before="100" w:beforeAutospacing="1" w:after="100" w:afterAutospacing="1"/>
    </w:pPr>
  </w:style>
  <w:style w:type="paragraph" w:customStyle="1" w:styleId="spriteiwsnw">
    <w:name w:val="sprite_iws_nw"/>
    <w:basedOn w:val="Normal"/>
    <w:pPr>
      <w:spacing w:before="100" w:beforeAutospacing="1" w:after="100" w:afterAutospacing="1"/>
    </w:pPr>
  </w:style>
  <w:style w:type="paragraph" w:customStyle="1" w:styleId="spriteiwsse">
    <w:name w:val="sprite_iws_se"/>
    <w:basedOn w:val="Normal"/>
    <w:pPr>
      <w:spacing w:before="100" w:beforeAutospacing="1" w:after="100" w:afterAutospacing="1"/>
    </w:pPr>
  </w:style>
  <w:style w:type="paragraph" w:customStyle="1" w:styleId="spriteiwssw">
    <w:name w:val="sprite_iws_sw"/>
    <w:basedOn w:val="Normal"/>
    <w:pPr>
      <w:spacing w:before="100" w:beforeAutospacing="1" w:after="100" w:afterAutospacing="1"/>
    </w:pPr>
  </w:style>
  <w:style w:type="paragraph" w:customStyle="1" w:styleId="spriteiwstab1dl">
    <w:name w:val="sprite_iws_tab_1dl"/>
    <w:basedOn w:val="Normal"/>
    <w:pPr>
      <w:spacing w:before="100" w:beforeAutospacing="1" w:after="100" w:afterAutospacing="1"/>
    </w:pPr>
  </w:style>
  <w:style w:type="paragraph" w:customStyle="1" w:styleId="spriteiwstab1l">
    <w:name w:val="sprite_iws_tab_1l"/>
    <w:basedOn w:val="Normal"/>
    <w:pPr>
      <w:spacing w:before="100" w:beforeAutospacing="1" w:after="100" w:afterAutospacing="1"/>
    </w:pPr>
  </w:style>
  <w:style w:type="paragraph" w:customStyle="1" w:styleId="spriteiwstabdl">
    <w:name w:val="sprite_iws_tab_dl"/>
    <w:basedOn w:val="Normal"/>
    <w:pPr>
      <w:spacing w:before="100" w:beforeAutospacing="1" w:after="100" w:afterAutospacing="1"/>
    </w:pPr>
  </w:style>
  <w:style w:type="paragraph" w:customStyle="1" w:styleId="spriteiwstabdo">
    <w:name w:val="sprite_iws_tab_do"/>
    <w:basedOn w:val="Normal"/>
    <w:pPr>
      <w:spacing w:before="100" w:beforeAutospacing="1" w:after="100" w:afterAutospacing="1"/>
    </w:pPr>
  </w:style>
  <w:style w:type="paragraph" w:customStyle="1" w:styleId="spriteiwstabdr">
    <w:name w:val="sprite_iws_tab_dr"/>
    <w:basedOn w:val="Normal"/>
    <w:pPr>
      <w:spacing w:before="100" w:beforeAutospacing="1" w:after="100" w:afterAutospacing="1"/>
    </w:pPr>
  </w:style>
  <w:style w:type="paragraph" w:customStyle="1" w:styleId="spriteiwstabl">
    <w:name w:val="sprite_iws_tab_l"/>
    <w:basedOn w:val="Normal"/>
    <w:pPr>
      <w:spacing w:before="100" w:beforeAutospacing="1" w:after="100" w:afterAutospacing="1"/>
    </w:pPr>
  </w:style>
  <w:style w:type="paragraph" w:customStyle="1" w:styleId="spriteiwstabo">
    <w:name w:val="sprite_iws_tab_o"/>
    <w:basedOn w:val="Normal"/>
    <w:pPr>
      <w:spacing w:before="100" w:beforeAutospacing="1" w:after="100" w:afterAutospacing="1"/>
    </w:pPr>
  </w:style>
  <w:style w:type="paragraph" w:customStyle="1" w:styleId="spriteiwstabr">
    <w:name w:val="sprite_iws_tab_r"/>
    <w:basedOn w:val="Normal"/>
    <w:pPr>
      <w:spacing w:before="100" w:beforeAutospacing="1" w:after="100" w:afterAutospacing="1"/>
    </w:pPr>
  </w:style>
  <w:style w:type="paragraph" w:customStyle="1" w:styleId="spriteiwstap">
    <w:name w:val="sprite_iws_tap"/>
    <w:basedOn w:val="Normal"/>
    <w:pPr>
      <w:spacing w:before="100" w:beforeAutospacing="1" w:after="100" w:afterAutospacing="1"/>
    </w:pPr>
  </w:style>
  <w:style w:type="paragraph" w:customStyle="1" w:styleId="spriteiwstapl">
    <w:name w:val="sprite_iws_tap_l"/>
    <w:basedOn w:val="Normal"/>
    <w:pPr>
      <w:spacing w:before="100" w:beforeAutospacing="1" w:after="100" w:afterAutospacing="1"/>
    </w:pPr>
  </w:style>
  <w:style w:type="paragraph" w:customStyle="1" w:styleId="spriteiwstapld">
    <w:name w:val="sprite_iws_tap_ld"/>
    <w:basedOn w:val="Normal"/>
    <w:pPr>
      <w:spacing w:before="100" w:beforeAutospacing="1" w:after="100" w:afterAutospacing="1"/>
    </w:pPr>
  </w:style>
  <w:style w:type="paragraph" w:customStyle="1" w:styleId="spriteiwstaprd">
    <w:name w:val="sprite_iws_tap_rd"/>
    <w:basedOn w:val="Normal"/>
    <w:pPr>
      <w:spacing w:before="100" w:beforeAutospacing="1" w:after="100" w:afterAutospacing="1"/>
    </w:pPr>
  </w:style>
  <w:style w:type="paragraph" w:customStyle="1" w:styleId="spriteiwstapu">
    <w:name w:val="sprite_iws_tap_u"/>
    <w:basedOn w:val="Normal"/>
    <w:pPr>
      <w:spacing w:before="100" w:beforeAutospacing="1" w:after="100" w:afterAutospacing="1"/>
    </w:pPr>
  </w:style>
  <w:style w:type="paragraph" w:customStyle="1" w:styleId="spriteiwstapul">
    <w:name w:val="sprite_iws_tap_ul"/>
    <w:basedOn w:val="Normal"/>
    <w:pPr>
      <w:spacing w:before="100" w:beforeAutospacing="1" w:after="100" w:afterAutospacing="1"/>
    </w:pPr>
  </w:style>
  <w:style w:type="paragraph" w:customStyle="1" w:styleId="goog-logo-link">
    <w:name w:val="goog-logo-link"/>
    <w:basedOn w:val="Normal"/>
    <w:pPr>
      <w:spacing w:before="100" w:beforeAutospacing="1" w:after="100" w:afterAutospacing="1"/>
    </w:pPr>
  </w:style>
  <w:style w:type="paragraph" w:customStyle="1" w:styleId="indicator">
    <w:name w:val="indicator"/>
    <w:basedOn w:val="Normal"/>
    <w:pPr>
      <w:spacing w:before="100" w:beforeAutospacing="1" w:after="100" w:afterAutospacing="1"/>
    </w:pPr>
  </w:style>
  <w:style w:type="paragraph" w:customStyle="1" w:styleId="text">
    <w:name w:val="text"/>
    <w:basedOn w:val="Normal"/>
    <w:pPr>
      <w:spacing w:before="100" w:beforeAutospacing="1" w:after="100" w:afterAutospacing="1"/>
    </w:pPr>
  </w:style>
  <w:style w:type="paragraph" w:customStyle="1" w:styleId="minus">
    <w:name w:val="minus"/>
    <w:basedOn w:val="Normal"/>
    <w:pPr>
      <w:spacing w:before="100" w:beforeAutospacing="1" w:after="100" w:afterAutospacing="1"/>
    </w:pPr>
  </w:style>
  <w:style w:type="paragraph" w:customStyle="1" w:styleId="plus">
    <w:name w:val="plus"/>
    <w:basedOn w:val="Normal"/>
    <w:pPr>
      <w:spacing w:before="100" w:beforeAutospacing="1" w:after="100" w:afterAutospacing="1"/>
    </w:pPr>
  </w:style>
  <w:style w:type="paragraph" w:customStyle="1" w:styleId="original-text">
    <w:name w:val="original-text"/>
    <w:basedOn w:val="Normal"/>
    <w:pPr>
      <w:spacing w:before="100" w:beforeAutospacing="1" w:after="100" w:afterAutospacing="1"/>
    </w:pPr>
  </w:style>
  <w:style w:type="paragraph" w:customStyle="1" w:styleId="Title1">
    <w:name w:val="Title1"/>
    <w:basedOn w:val="Normal"/>
    <w:pPr>
      <w:spacing w:before="100" w:beforeAutospacing="1" w:after="100" w:afterAutospacing="1"/>
    </w:pPr>
  </w:style>
  <w:style w:type="paragraph" w:customStyle="1" w:styleId="close-button">
    <w:name w:val="close-button"/>
    <w:basedOn w:val="Normal"/>
    <w:pPr>
      <w:spacing w:before="100" w:beforeAutospacing="1" w:after="100" w:afterAutospacing="1"/>
    </w:pPr>
  </w:style>
  <w:style w:type="paragraph" w:customStyle="1" w:styleId="logo">
    <w:name w:val="logo"/>
    <w:basedOn w:val="Normal"/>
    <w:pPr>
      <w:spacing w:before="100" w:beforeAutospacing="1" w:after="100" w:afterAutospacing="1"/>
    </w:pPr>
  </w:style>
  <w:style w:type="paragraph" w:customStyle="1" w:styleId="started-activity-container">
    <w:name w:val="started-activity-container"/>
    <w:basedOn w:val="Normal"/>
    <w:pPr>
      <w:spacing w:before="100" w:beforeAutospacing="1" w:after="100" w:afterAutospacing="1"/>
    </w:pPr>
  </w:style>
  <w:style w:type="paragraph" w:customStyle="1" w:styleId="activity-root">
    <w:name w:val="activity-root"/>
    <w:basedOn w:val="Normal"/>
    <w:pPr>
      <w:spacing w:before="100" w:beforeAutospacing="1" w:after="100" w:afterAutospacing="1"/>
    </w:pPr>
  </w:style>
  <w:style w:type="paragraph" w:customStyle="1" w:styleId="status-message">
    <w:name w:val="status-message"/>
    <w:basedOn w:val="Normal"/>
    <w:pPr>
      <w:spacing w:before="100" w:beforeAutospacing="1" w:after="100" w:afterAutospacing="1"/>
    </w:pPr>
  </w:style>
  <w:style w:type="paragraph" w:customStyle="1" w:styleId="activity-link">
    <w:name w:val="activity-link"/>
    <w:basedOn w:val="Normal"/>
    <w:pPr>
      <w:spacing w:before="100" w:beforeAutospacing="1" w:after="100" w:afterAutospacing="1"/>
    </w:pPr>
  </w:style>
  <w:style w:type="paragraph" w:customStyle="1" w:styleId="activity-cancel">
    <w:name w:val="activity-cancel"/>
    <w:basedOn w:val="Normal"/>
    <w:pPr>
      <w:spacing w:before="100" w:beforeAutospacing="1" w:after="100" w:afterAutospacing="1"/>
    </w:pPr>
  </w:style>
  <w:style w:type="paragraph" w:customStyle="1" w:styleId="translate-form">
    <w:name w:val="translate-form"/>
    <w:basedOn w:val="Normal"/>
    <w:pPr>
      <w:spacing w:before="100" w:beforeAutospacing="1" w:after="100" w:afterAutospacing="1"/>
    </w:pPr>
  </w:style>
  <w:style w:type="paragraph" w:customStyle="1" w:styleId="gray">
    <w:name w:val="gray"/>
    <w:basedOn w:val="Normal"/>
    <w:pPr>
      <w:spacing w:before="100" w:beforeAutospacing="1" w:after="100" w:afterAutospacing="1"/>
    </w:pPr>
  </w:style>
  <w:style w:type="paragraph" w:customStyle="1" w:styleId="alt-helper-text">
    <w:name w:val="alt-helper-text"/>
    <w:basedOn w:val="Normal"/>
    <w:pPr>
      <w:spacing w:before="100" w:beforeAutospacing="1" w:after="100" w:afterAutospacing="1"/>
    </w:pPr>
  </w:style>
  <w:style w:type="paragraph" w:customStyle="1" w:styleId="alt-error-text">
    <w:name w:val="alt-error-text"/>
    <w:basedOn w:val="Normal"/>
    <w:pPr>
      <w:spacing w:before="100" w:beforeAutospacing="1" w:after="100" w:afterAutospacing="1"/>
    </w:pPr>
  </w:style>
  <w:style w:type="paragraph" w:customStyle="1" w:styleId="goog-submenu-arrow">
    <w:name w:val="goog-submenu-arrow"/>
    <w:basedOn w:val="Normal"/>
    <w:pPr>
      <w:spacing w:before="100" w:beforeAutospacing="1" w:after="100" w:afterAutospacing="1"/>
    </w:pPr>
  </w:style>
  <w:style w:type="paragraph" w:customStyle="1" w:styleId="gt-hl-text">
    <w:name w:val="gt-hl-text"/>
    <w:basedOn w:val="Normal"/>
    <w:pPr>
      <w:spacing w:before="100" w:beforeAutospacing="1" w:after="100" w:afterAutospacing="1"/>
    </w:pPr>
  </w:style>
  <w:style w:type="paragraph" w:customStyle="1" w:styleId="trans-target-highlight">
    <w:name w:val="trans-target-highlight"/>
    <w:basedOn w:val="Normal"/>
    <w:pPr>
      <w:spacing w:before="100" w:beforeAutospacing="1" w:after="100" w:afterAutospacing="1"/>
    </w:pPr>
  </w:style>
  <w:style w:type="paragraph" w:customStyle="1" w:styleId="trans-target">
    <w:name w:val="trans-target"/>
    <w:basedOn w:val="Normal"/>
    <w:pPr>
      <w:spacing w:before="100" w:beforeAutospacing="1" w:after="100" w:afterAutospacing="1"/>
    </w:pPr>
  </w:style>
  <w:style w:type="paragraph" w:customStyle="1" w:styleId="trans-edit">
    <w:name w:val="trans-edit"/>
    <w:basedOn w:val="Normal"/>
    <w:pPr>
      <w:spacing w:before="100" w:beforeAutospacing="1" w:after="100" w:afterAutospacing="1"/>
    </w:pPr>
  </w:style>
  <w:style w:type="paragraph" w:customStyle="1" w:styleId="gt-trans-highlight-l">
    <w:name w:val="gt-trans-highlight-l"/>
    <w:basedOn w:val="Normal"/>
    <w:pPr>
      <w:spacing w:before="100" w:beforeAutospacing="1" w:after="100" w:afterAutospacing="1"/>
    </w:pPr>
  </w:style>
  <w:style w:type="paragraph" w:customStyle="1" w:styleId="gt-trans-highlight-r">
    <w:name w:val="gt-trans-highlight-r"/>
    <w:basedOn w:val="Normal"/>
    <w:pPr>
      <w:spacing w:before="100" w:beforeAutospacing="1" w:after="100" w:afterAutospacing="1"/>
    </w:pPr>
  </w:style>
  <w:style w:type="paragraph" w:customStyle="1" w:styleId="activity-form">
    <w:name w:val="activity-form"/>
    <w:basedOn w:val="Normal"/>
    <w:pPr>
      <w:spacing w:before="100" w:beforeAutospacing="1" w:after="100" w:afterAutospacing="1"/>
    </w:pPr>
  </w:style>
  <w:style w:type="paragraph" w:customStyle="1" w:styleId="goog-menuitem">
    <w:name w:val="goog-menuitem"/>
    <w:basedOn w:val="Normal"/>
    <w:pPr>
      <w:spacing w:before="100" w:beforeAutospacing="1" w:after="100" w:afterAutospacing="1"/>
    </w:pPr>
  </w:style>
  <w:style w:type="paragraph" w:customStyle="1" w:styleId="goog-te-combo1">
    <w:name w:val="goog-te-combo1"/>
    <w:basedOn w:val="Normal"/>
    <w:pPr>
      <w:spacing w:before="60" w:after="60"/>
      <w:textAlignment w:val="baseline"/>
    </w:pPr>
  </w:style>
  <w:style w:type="paragraph" w:customStyle="1" w:styleId="goog-logo-link1">
    <w:name w:val="goog-logo-link1"/>
    <w:basedOn w:val="Normal"/>
    <w:pPr>
      <w:ind w:left="150" w:right="150"/>
    </w:pPr>
  </w:style>
  <w:style w:type="paragraph" w:customStyle="1" w:styleId="goog-te-ftab-link1">
    <w:name w:val="goog-te-ftab-link1"/>
    <w:basedOn w:val="Normal"/>
    <w:pPr>
      <w:pBdr>
        <w:top w:val="outset" w:sz="2" w:space="2" w:color="888888"/>
        <w:left w:val="outset" w:sz="6" w:space="8" w:color="888888"/>
        <w:bottom w:val="outset" w:sz="6" w:space="5" w:color="888888"/>
        <w:right w:val="outset" w:sz="6" w:space="8" w:color="888888"/>
      </w:pBdr>
      <w:spacing w:before="100" w:beforeAutospacing="1" w:after="100" w:afterAutospacing="1"/>
    </w:pPr>
    <w:rPr>
      <w:b/>
      <w:bCs/>
      <w:sz w:val="20"/>
      <w:szCs w:val="20"/>
    </w:rPr>
  </w:style>
  <w:style w:type="paragraph" w:customStyle="1" w:styleId="goog-te-ftab-link2">
    <w:name w:val="goog-te-ftab-link2"/>
    <w:basedOn w:val="Normal"/>
    <w:pPr>
      <w:pBdr>
        <w:top w:val="outset" w:sz="6" w:space="5" w:color="888888"/>
        <w:left w:val="outset" w:sz="6" w:space="8" w:color="888888"/>
        <w:bottom w:val="outset" w:sz="2" w:space="2" w:color="888888"/>
        <w:right w:val="outset" w:sz="6" w:space="8" w:color="888888"/>
      </w:pBdr>
      <w:spacing w:before="100" w:beforeAutospacing="1" w:after="100" w:afterAutospacing="1"/>
    </w:pPr>
    <w:rPr>
      <w:b/>
      <w:bCs/>
      <w:sz w:val="20"/>
      <w:szCs w:val="20"/>
    </w:rPr>
  </w:style>
  <w:style w:type="paragraph" w:customStyle="1" w:styleId="goog-te-menu-value1">
    <w:name w:val="goog-te-menu-value1"/>
    <w:basedOn w:val="Normal"/>
    <w:pPr>
      <w:spacing w:before="100" w:beforeAutospacing="1" w:after="100" w:afterAutospacing="1"/>
      <w:ind w:left="60" w:right="60"/>
    </w:pPr>
    <w:rPr>
      <w:color w:val="000000"/>
    </w:rPr>
  </w:style>
  <w:style w:type="paragraph" w:customStyle="1" w:styleId="indicator1">
    <w:name w:val="indicator1"/>
    <w:basedOn w:val="Normal"/>
    <w:pPr>
      <w:spacing w:before="100" w:beforeAutospacing="1" w:after="100" w:afterAutospacing="1"/>
    </w:pPr>
    <w:rPr>
      <w:vanish/>
    </w:rPr>
  </w:style>
  <w:style w:type="paragraph" w:customStyle="1" w:styleId="text1">
    <w:name w:val="text1"/>
    <w:basedOn w:val="Normal"/>
    <w:pPr>
      <w:spacing w:before="100" w:beforeAutospacing="1" w:after="100" w:afterAutospacing="1"/>
    </w:pPr>
  </w:style>
  <w:style w:type="paragraph" w:customStyle="1" w:styleId="minus1">
    <w:name w:val="minus1"/>
    <w:basedOn w:val="Normal"/>
    <w:pPr>
      <w:spacing w:before="100" w:beforeAutospacing="1" w:after="100" w:afterAutospacing="1"/>
    </w:pPr>
  </w:style>
  <w:style w:type="paragraph" w:customStyle="1" w:styleId="plus1">
    <w:name w:val="plus1"/>
    <w:basedOn w:val="Normal"/>
    <w:pPr>
      <w:spacing w:before="100" w:beforeAutospacing="1" w:after="100" w:afterAutospacing="1"/>
    </w:pPr>
  </w:style>
  <w:style w:type="paragraph" w:customStyle="1" w:styleId="original-text1">
    <w:name w:val="original-text1"/>
    <w:basedOn w:val="Normal"/>
    <w:pPr>
      <w:jc w:val="both"/>
      <w:textAlignment w:val="baseline"/>
    </w:pPr>
    <w:rPr>
      <w:rFonts w:ascii="inherit" w:hAnsi="inherit"/>
      <w:sz w:val="20"/>
      <w:szCs w:val="20"/>
    </w:rPr>
  </w:style>
  <w:style w:type="paragraph" w:customStyle="1" w:styleId="title10">
    <w:name w:val="title1"/>
    <w:basedOn w:val="Normal"/>
    <w:pPr>
      <w:spacing w:before="60" w:after="60"/>
      <w:textAlignment w:val="baseline"/>
    </w:pPr>
    <w:rPr>
      <w:rFonts w:ascii="Arial" w:hAnsi="Arial" w:cs="Arial"/>
      <w:color w:val="999999"/>
    </w:rPr>
  </w:style>
  <w:style w:type="paragraph" w:customStyle="1" w:styleId="close-button1">
    <w:name w:val="close-button1"/>
    <w:basedOn w:val="Normal"/>
    <w:pPr>
      <w:textAlignment w:val="baseline"/>
    </w:pPr>
    <w:rPr>
      <w:rFonts w:ascii="inherit" w:hAnsi="inherit"/>
      <w:vanish/>
    </w:rPr>
  </w:style>
  <w:style w:type="paragraph" w:customStyle="1" w:styleId="logo1">
    <w:name w:val="logo1"/>
    <w:basedOn w:val="Normal"/>
    <w:pPr>
      <w:textAlignment w:val="baseline"/>
    </w:pPr>
    <w:rPr>
      <w:rFonts w:ascii="inherit" w:hAnsi="inherit"/>
    </w:rPr>
  </w:style>
  <w:style w:type="paragraph" w:customStyle="1" w:styleId="started-activity-container1">
    <w:name w:val="started-activity-container1"/>
    <w:basedOn w:val="Normal"/>
    <w:pPr>
      <w:textAlignment w:val="baseline"/>
    </w:pPr>
    <w:rPr>
      <w:rFonts w:ascii="inherit" w:hAnsi="inherit"/>
      <w:vanish/>
    </w:rPr>
  </w:style>
  <w:style w:type="paragraph" w:customStyle="1" w:styleId="activity-root1">
    <w:name w:val="activity-root1"/>
    <w:basedOn w:val="Normal"/>
    <w:pPr>
      <w:spacing w:before="300"/>
      <w:textAlignment w:val="baseline"/>
    </w:pPr>
    <w:rPr>
      <w:rFonts w:ascii="inherit" w:hAnsi="inherit"/>
    </w:rPr>
  </w:style>
  <w:style w:type="paragraph" w:customStyle="1" w:styleId="status-message1">
    <w:name w:val="status-message1"/>
    <w:basedOn w:val="Normal"/>
    <w:pPr>
      <w:shd w:val="clear" w:color="auto" w:fill="29910D"/>
      <w:spacing w:before="180"/>
      <w:textAlignment w:val="baseline"/>
    </w:pPr>
    <w:rPr>
      <w:rFonts w:ascii="inherit" w:hAnsi="inherit"/>
      <w:b/>
      <w:bCs/>
      <w:color w:val="FFFFFF"/>
      <w:sz w:val="18"/>
      <w:szCs w:val="18"/>
    </w:rPr>
  </w:style>
  <w:style w:type="paragraph" w:customStyle="1" w:styleId="activity-link1">
    <w:name w:val="activity-link1"/>
    <w:basedOn w:val="Normal"/>
    <w:pPr>
      <w:ind w:right="225"/>
      <w:textAlignment w:val="baseline"/>
    </w:pPr>
    <w:rPr>
      <w:rFonts w:ascii="Arial" w:hAnsi="Arial" w:cs="Arial"/>
      <w:color w:val="1155CC"/>
      <w:sz w:val="17"/>
      <w:szCs w:val="17"/>
    </w:rPr>
  </w:style>
  <w:style w:type="paragraph" w:customStyle="1" w:styleId="activity-cancel1">
    <w:name w:val="activity-cancel1"/>
    <w:basedOn w:val="Normal"/>
    <w:pPr>
      <w:ind w:right="150"/>
      <w:textAlignment w:val="baseline"/>
    </w:pPr>
    <w:rPr>
      <w:rFonts w:ascii="inherit" w:hAnsi="inherit"/>
    </w:rPr>
  </w:style>
  <w:style w:type="paragraph" w:customStyle="1" w:styleId="translate-form1">
    <w:name w:val="translate-form1"/>
    <w:basedOn w:val="Normal"/>
    <w:pPr>
      <w:textAlignment w:val="center"/>
    </w:pPr>
    <w:rPr>
      <w:rFonts w:ascii="inherit" w:hAnsi="inherit"/>
    </w:rPr>
  </w:style>
  <w:style w:type="paragraph" w:customStyle="1" w:styleId="activity-form1">
    <w:name w:val="activity-form1"/>
    <w:basedOn w:val="Normal"/>
    <w:pPr>
      <w:textAlignment w:val="baseline"/>
    </w:pPr>
    <w:rPr>
      <w:rFonts w:ascii="inherit" w:hAnsi="inherit"/>
    </w:rPr>
  </w:style>
  <w:style w:type="paragraph" w:customStyle="1" w:styleId="gray1">
    <w:name w:val="gray1"/>
    <w:basedOn w:val="Normal"/>
    <w:pPr>
      <w:textAlignment w:val="baseline"/>
    </w:pPr>
    <w:rPr>
      <w:rFonts w:ascii="Arial" w:hAnsi="Arial" w:cs="Arial"/>
      <w:color w:val="999999"/>
    </w:rPr>
  </w:style>
  <w:style w:type="paragraph" w:customStyle="1" w:styleId="alt-helper-text1">
    <w:name w:val="alt-helper-text1"/>
    <w:basedOn w:val="Normal"/>
    <w:pPr>
      <w:spacing w:before="225" w:after="75"/>
      <w:textAlignment w:val="baseline"/>
    </w:pPr>
    <w:rPr>
      <w:rFonts w:ascii="Arial" w:hAnsi="Arial" w:cs="Arial"/>
      <w:color w:val="999999"/>
      <w:sz w:val="17"/>
      <w:szCs w:val="17"/>
    </w:rPr>
  </w:style>
  <w:style w:type="paragraph" w:customStyle="1" w:styleId="alt-error-text1">
    <w:name w:val="alt-error-text1"/>
    <w:basedOn w:val="Normal"/>
    <w:pPr>
      <w:textAlignment w:val="baseline"/>
    </w:pPr>
    <w:rPr>
      <w:rFonts w:ascii="inherit" w:hAnsi="inherit"/>
      <w:vanish/>
      <w:color w:val="880000"/>
      <w:sz w:val="18"/>
      <w:szCs w:val="18"/>
    </w:rPr>
  </w:style>
  <w:style w:type="paragraph" w:customStyle="1" w:styleId="goog-menuitem1">
    <w:name w:val="goog-menuitem1"/>
    <w:basedOn w:val="Normal"/>
    <w:pPr>
      <w:textAlignment w:val="baseline"/>
    </w:pPr>
    <w:rPr>
      <w:rFonts w:ascii="inherit" w:hAnsi="inherit"/>
    </w:rPr>
  </w:style>
  <w:style w:type="paragraph" w:customStyle="1" w:styleId="goog-submenu-arrow1">
    <w:name w:val="goog-submenu-arrow1"/>
    <w:basedOn w:val="Normal"/>
    <w:pPr>
      <w:jc w:val="right"/>
      <w:textAlignment w:val="baseline"/>
    </w:pPr>
    <w:rPr>
      <w:rFonts w:ascii="inherit" w:hAnsi="inherit"/>
    </w:rPr>
  </w:style>
  <w:style w:type="paragraph" w:customStyle="1" w:styleId="goog-submenu-arrow2">
    <w:name w:val="goog-submenu-arrow2"/>
    <w:basedOn w:val="Normal"/>
    <w:pPr>
      <w:textAlignment w:val="baseline"/>
    </w:pPr>
    <w:rPr>
      <w:rFonts w:ascii="inherit" w:hAnsi="inherit"/>
    </w:rPr>
  </w:style>
  <w:style w:type="paragraph" w:customStyle="1" w:styleId="gt-hl-text1">
    <w:name w:val="gt-hl-text1"/>
    <w:basedOn w:val="Normal"/>
    <w:pPr>
      <w:shd w:val="clear" w:color="auto" w:fill="F1EA00"/>
      <w:ind w:left="-45" w:right="-30"/>
      <w:textAlignment w:val="baseline"/>
    </w:pPr>
    <w:rPr>
      <w:rFonts w:ascii="inherit" w:hAnsi="inherit"/>
      <w:color w:val="F1EA00"/>
    </w:rPr>
  </w:style>
  <w:style w:type="paragraph" w:customStyle="1" w:styleId="trans-target-highlight1">
    <w:name w:val="trans-target-highlight1"/>
    <w:basedOn w:val="Normal"/>
    <w:pPr>
      <w:shd w:val="clear" w:color="auto" w:fill="F1EA00"/>
      <w:ind w:left="-45" w:right="-30"/>
      <w:textAlignment w:val="baseline"/>
    </w:pPr>
    <w:rPr>
      <w:rFonts w:ascii="inherit" w:hAnsi="inherit"/>
      <w:color w:val="222222"/>
    </w:rPr>
  </w:style>
  <w:style w:type="paragraph" w:customStyle="1" w:styleId="gt-hl-layer1">
    <w:name w:val="gt-hl-layer1"/>
    <w:basedOn w:val="Normal"/>
    <w:pPr>
      <w:textAlignment w:val="baseline"/>
    </w:pPr>
    <w:rPr>
      <w:rFonts w:ascii="inherit" w:hAnsi="inherit"/>
      <w:color w:val="FFFFFF"/>
      <w:sz w:val="20"/>
      <w:szCs w:val="20"/>
    </w:rPr>
  </w:style>
  <w:style w:type="paragraph" w:customStyle="1" w:styleId="trans-target1">
    <w:name w:val="trans-target1"/>
    <w:basedOn w:val="Normal"/>
    <w:pPr>
      <w:shd w:val="clear" w:color="auto" w:fill="C9D7F1"/>
      <w:ind w:left="-45" w:right="-30"/>
      <w:textAlignment w:val="baseline"/>
    </w:pPr>
    <w:rPr>
      <w:rFonts w:ascii="inherit" w:hAnsi="inherit"/>
    </w:rPr>
  </w:style>
  <w:style w:type="paragraph" w:customStyle="1" w:styleId="trans-target-highlight2">
    <w:name w:val="trans-target-highlight2"/>
    <w:basedOn w:val="Normal"/>
    <w:pPr>
      <w:shd w:val="clear" w:color="auto" w:fill="C9D7F1"/>
      <w:ind w:left="-45" w:right="-30"/>
      <w:textAlignment w:val="baseline"/>
    </w:pPr>
    <w:rPr>
      <w:rFonts w:ascii="inherit" w:hAnsi="inherit"/>
      <w:color w:val="222222"/>
    </w:rPr>
  </w:style>
  <w:style w:type="paragraph" w:customStyle="1" w:styleId="trans-edit1">
    <w:name w:val="trans-edit1"/>
    <w:basedOn w:val="Normal"/>
    <w:pPr>
      <w:pBdr>
        <w:top w:val="single" w:sz="6" w:space="1" w:color="4D90FE"/>
        <w:left w:val="single" w:sz="6" w:space="1" w:color="4D90FE"/>
        <w:bottom w:val="single" w:sz="6" w:space="1" w:color="4D90FE"/>
        <w:right w:val="single" w:sz="6" w:space="1" w:color="4D90FE"/>
      </w:pBdr>
      <w:ind w:left="-30" w:right="-30"/>
      <w:textAlignment w:val="baseline"/>
    </w:pPr>
    <w:rPr>
      <w:rFonts w:ascii="inherit" w:hAnsi="inherit"/>
    </w:rPr>
  </w:style>
  <w:style w:type="paragraph" w:customStyle="1" w:styleId="gt-trans-highlight-l1">
    <w:name w:val="gt-trans-highlight-l1"/>
    <w:basedOn w:val="Normal"/>
    <w:pPr>
      <w:pBdr>
        <w:left w:val="single" w:sz="12" w:space="0" w:color="FF0000"/>
      </w:pBdr>
      <w:ind w:left="-30"/>
      <w:textAlignment w:val="baseline"/>
    </w:pPr>
    <w:rPr>
      <w:rFonts w:ascii="inherit" w:hAnsi="inherit"/>
    </w:rPr>
  </w:style>
  <w:style w:type="paragraph" w:customStyle="1" w:styleId="gt-trans-highlight-r1">
    <w:name w:val="gt-trans-highlight-r1"/>
    <w:basedOn w:val="Normal"/>
    <w:pPr>
      <w:pBdr>
        <w:right w:val="single" w:sz="12" w:space="0" w:color="FF0000"/>
      </w:pBdr>
      <w:ind w:right="-30"/>
      <w:textAlignment w:val="baseline"/>
    </w:pPr>
    <w:rPr>
      <w:rFonts w:ascii="inherit" w:hAnsi="inherit"/>
    </w:rPr>
  </w:style>
  <w:style w:type="character" w:customStyle="1" w:styleId="activity-link2">
    <w:name w:val="activity-link2"/>
    <w:basedOn w:val="DefaultParagraphFont"/>
    <w:rPr>
      <w:rFonts w:ascii="Arial" w:hAnsi="Arial" w:cs="Arial" w:hint="default"/>
      <w:strike w:val="0"/>
      <w:dstrike w:val="0"/>
      <w:color w:val="1155CC"/>
      <w:sz w:val="17"/>
      <w:szCs w:val="17"/>
      <w:u w:val="none"/>
      <w:effect w:val="none"/>
      <w:bdr w:val="none" w:sz="0" w:space="0" w:color="auto" w:frame="1"/>
      <w:vertAlign w:val="baseline"/>
    </w:rPr>
  </w:style>
  <w:style w:type="paragraph" w:styleId="ListParagraph">
    <w:name w:val="List Paragraph"/>
    <w:aliases w:val="Normal 1,Annex,Dot pt,F5 List Paragraph,List Paragraph Char Char Char,Indicator Text,Numbered Para 1,Bullet 1,Bullet Points,MAIN CONTENT,Párrafo de lista,Recommendation,List Paragraph (numbered (a)),Akapit z listą BS,Bullet1,Bullets"/>
    <w:basedOn w:val="Normal"/>
    <w:link w:val="ListParagraphChar"/>
    <w:uiPriority w:val="34"/>
    <w:qFormat/>
    <w:rsid w:val="008632BA"/>
    <w:pPr>
      <w:ind w:left="720"/>
      <w:contextualSpacing/>
    </w:pPr>
  </w:style>
  <w:style w:type="character" w:customStyle="1" w:styleId="ListParagraphChar">
    <w:name w:val="List Paragraph Char"/>
    <w:aliases w:val="Normal 1 Char,Annex Char,Dot pt Char,F5 List Paragraph Char,List Paragraph Char Char Char Char,Indicator Text Char,Numbered Para 1 Char,Bullet 1 Char,Bullet Points Char,MAIN CONTENT Char,Párrafo de lista Char,Recommendation Char"/>
    <w:link w:val="ListParagraph"/>
    <w:uiPriority w:val="34"/>
    <w:qFormat/>
    <w:locked/>
    <w:rsid w:val="000D150F"/>
    <w:rPr>
      <w:rFonts w:eastAsiaTheme="minorEastAsia"/>
      <w:sz w:val="24"/>
      <w:szCs w:val="24"/>
    </w:rPr>
  </w:style>
  <w:style w:type="paragraph" w:styleId="FootnoteText">
    <w:name w:val="footnote text"/>
    <w:basedOn w:val="Normal"/>
    <w:link w:val="FootnoteTextChar"/>
    <w:uiPriority w:val="99"/>
    <w:unhideWhenUsed/>
    <w:rsid w:val="00E6544D"/>
    <w:rPr>
      <w:sz w:val="20"/>
      <w:szCs w:val="20"/>
    </w:rPr>
  </w:style>
  <w:style w:type="character" w:customStyle="1" w:styleId="FootnoteTextChar">
    <w:name w:val="Footnote Text Char"/>
    <w:basedOn w:val="DefaultParagraphFont"/>
    <w:link w:val="FootnoteText"/>
    <w:uiPriority w:val="99"/>
    <w:rsid w:val="00E6544D"/>
    <w:rPr>
      <w:rFonts w:eastAsiaTheme="minorEastAsia"/>
    </w:rPr>
  </w:style>
  <w:style w:type="character" w:styleId="FootnoteReference">
    <w:name w:val="footnote reference"/>
    <w:basedOn w:val="DefaultParagraphFont"/>
    <w:uiPriority w:val="99"/>
    <w:semiHidden/>
    <w:unhideWhenUsed/>
    <w:rsid w:val="00E6544D"/>
    <w:rPr>
      <w:vertAlign w:val="superscript"/>
    </w:rPr>
  </w:style>
  <w:style w:type="paragraph" w:styleId="TOC1">
    <w:name w:val="toc 1"/>
    <w:basedOn w:val="Normal"/>
    <w:next w:val="Normal"/>
    <w:autoRedefine/>
    <w:uiPriority w:val="39"/>
    <w:unhideWhenUsed/>
    <w:rsid w:val="002E52C0"/>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2E52C0"/>
    <w:pPr>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2E52C0"/>
    <w:pPr>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2E52C0"/>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2E52C0"/>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2E52C0"/>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2E52C0"/>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2E52C0"/>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2E52C0"/>
    <w:pPr>
      <w:ind w:left="1920"/>
    </w:pPr>
    <w:rPr>
      <w:rFonts w:asciiTheme="minorHAnsi" w:hAnsiTheme="minorHAnsi" w:cstheme="minorHAnsi"/>
      <w:sz w:val="18"/>
      <w:szCs w:val="18"/>
    </w:rPr>
  </w:style>
  <w:style w:type="character" w:styleId="CommentReference">
    <w:name w:val="annotation reference"/>
    <w:basedOn w:val="DefaultParagraphFont"/>
    <w:uiPriority w:val="99"/>
    <w:semiHidden/>
    <w:unhideWhenUsed/>
    <w:rsid w:val="00CC786F"/>
    <w:rPr>
      <w:sz w:val="16"/>
      <w:szCs w:val="16"/>
    </w:rPr>
  </w:style>
  <w:style w:type="paragraph" w:styleId="CommentText">
    <w:name w:val="annotation text"/>
    <w:basedOn w:val="Normal"/>
    <w:link w:val="CommentTextChar"/>
    <w:uiPriority w:val="99"/>
    <w:unhideWhenUsed/>
    <w:rsid w:val="00CC786F"/>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CC786F"/>
    <w:rPr>
      <w:rFonts w:asciiTheme="minorHAnsi" w:eastAsiaTheme="minorHAnsi" w:hAnsiTheme="minorHAnsi" w:cstheme="minorBidi"/>
      <w:lang w:val="en-GB"/>
    </w:rPr>
  </w:style>
  <w:style w:type="table" w:customStyle="1" w:styleId="GridTable1LightAccent6">
    <w:name w:val="Grid Table 1 Light Accent 6"/>
    <w:basedOn w:val="TableNormal"/>
    <w:uiPriority w:val="46"/>
    <w:rsid w:val="00C13DD1"/>
    <w:rPr>
      <w:rFonts w:asciiTheme="minorHAnsi" w:eastAsiaTheme="minorHAnsi" w:hAnsiTheme="minorHAnsi" w:cstheme="minorBidi"/>
      <w:sz w:val="24"/>
      <w:szCs w:val="24"/>
      <w:lang w:val="en-GB"/>
    </w:r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ListofTables">
    <w:name w:val="List of Tables"/>
    <w:basedOn w:val="TableofFigures"/>
    <w:link w:val="ListofTablesChar"/>
    <w:autoRedefine/>
    <w:qFormat/>
    <w:rsid w:val="00B47C0D"/>
    <w:rPr>
      <w:i/>
      <w:iCs/>
      <w:noProof/>
      <w:sz w:val="20"/>
      <w:szCs w:val="20"/>
      <w:lang w:val="sq-AL"/>
    </w:rPr>
  </w:style>
  <w:style w:type="paragraph" w:styleId="TableofFigures">
    <w:name w:val="table of figures"/>
    <w:basedOn w:val="Normal"/>
    <w:next w:val="Normal"/>
    <w:link w:val="TableofFiguresChar"/>
    <w:uiPriority w:val="99"/>
    <w:semiHidden/>
    <w:unhideWhenUsed/>
    <w:rsid w:val="00004495"/>
  </w:style>
  <w:style w:type="character" w:customStyle="1" w:styleId="TableofFiguresChar">
    <w:name w:val="Table of Figures Char"/>
    <w:basedOn w:val="DefaultParagraphFont"/>
    <w:link w:val="TableofFigures"/>
    <w:uiPriority w:val="99"/>
    <w:semiHidden/>
    <w:rsid w:val="00004495"/>
    <w:rPr>
      <w:rFonts w:eastAsiaTheme="minorEastAsia"/>
      <w:sz w:val="24"/>
      <w:szCs w:val="24"/>
    </w:rPr>
  </w:style>
  <w:style w:type="character" w:customStyle="1" w:styleId="ListofTablesChar">
    <w:name w:val="List of Tables Char"/>
    <w:basedOn w:val="TableofFiguresChar"/>
    <w:link w:val="ListofTables"/>
    <w:rsid w:val="00B47C0D"/>
    <w:rPr>
      <w:rFonts w:eastAsiaTheme="minorEastAsia"/>
      <w:i/>
      <w:iCs/>
      <w:noProof/>
      <w:sz w:val="24"/>
      <w:szCs w:val="24"/>
      <w:lang w:val="sq-AL"/>
    </w:rPr>
  </w:style>
  <w:style w:type="paragraph" w:styleId="Header">
    <w:name w:val="header"/>
    <w:basedOn w:val="Normal"/>
    <w:link w:val="HeaderChar"/>
    <w:uiPriority w:val="99"/>
    <w:unhideWhenUsed/>
    <w:rsid w:val="00325AE3"/>
    <w:pPr>
      <w:tabs>
        <w:tab w:val="center" w:pos="4513"/>
        <w:tab w:val="right" w:pos="9026"/>
      </w:tabs>
    </w:pPr>
  </w:style>
  <w:style w:type="character" w:customStyle="1" w:styleId="HeaderChar">
    <w:name w:val="Header Char"/>
    <w:basedOn w:val="DefaultParagraphFont"/>
    <w:link w:val="Header"/>
    <w:uiPriority w:val="99"/>
    <w:rsid w:val="00325AE3"/>
    <w:rPr>
      <w:rFonts w:eastAsiaTheme="minorEastAsia"/>
      <w:sz w:val="24"/>
      <w:szCs w:val="24"/>
    </w:rPr>
  </w:style>
  <w:style w:type="paragraph" w:styleId="Footer">
    <w:name w:val="footer"/>
    <w:basedOn w:val="Normal"/>
    <w:link w:val="FooterChar"/>
    <w:uiPriority w:val="99"/>
    <w:unhideWhenUsed/>
    <w:rsid w:val="00325AE3"/>
    <w:pPr>
      <w:tabs>
        <w:tab w:val="center" w:pos="4513"/>
        <w:tab w:val="right" w:pos="9026"/>
      </w:tabs>
    </w:pPr>
  </w:style>
  <w:style w:type="character" w:customStyle="1" w:styleId="FooterChar">
    <w:name w:val="Footer Char"/>
    <w:basedOn w:val="DefaultParagraphFont"/>
    <w:link w:val="Footer"/>
    <w:uiPriority w:val="99"/>
    <w:rsid w:val="00325AE3"/>
    <w:rPr>
      <w:rFonts w:eastAsiaTheme="minorEastAsia"/>
      <w:sz w:val="24"/>
      <w:szCs w:val="24"/>
    </w:rPr>
  </w:style>
  <w:style w:type="character" w:styleId="IntenseReference">
    <w:name w:val="Intense Reference"/>
    <w:basedOn w:val="DefaultParagraphFont"/>
    <w:uiPriority w:val="32"/>
    <w:qFormat/>
    <w:rsid w:val="003A2A37"/>
    <w:rPr>
      <w:b/>
      <w:bCs/>
      <w:smallCaps/>
      <w:color w:val="4472C4" w:themeColor="accent1"/>
      <w:spacing w:val="5"/>
    </w:rPr>
  </w:style>
  <w:style w:type="paragraph" w:styleId="CommentSubject">
    <w:name w:val="annotation subject"/>
    <w:basedOn w:val="CommentText"/>
    <w:next w:val="CommentText"/>
    <w:link w:val="CommentSubjectChar"/>
    <w:uiPriority w:val="99"/>
    <w:semiHidden/>
    <w:unhideWhenUsed/>
    <w:rsid w:val="009276A1"/>
    <w:rPr>
      <w:rFonts w:ascii="Times New Roman" w:eastAsiaTheme="minorEastAsia" w:hAnsi="Times New Roman" w:cs="Times New Roman"/>
      <w:b/>
      <w:bCs/>
      <w:lang w:val="en-US"/>
    </w:rPr>
  </w:style>
  <w:style w:type="character" w:customStyle="1" w:styleId="CommentSubjectChar">
    <w:name w:val="Comment Subject Char"/>
    <w:basedOn w:val="CommentTextChar"/>
    <w:link w:val="CommentSubject"/>
    <w:uiPriority w:val="99"/>
    <w:semiHidden/>
    <w:rsid w:val="009276A1"/>
    <w:rPr>
      <w:rFonts w:asciiTheme="minorHAnsi" w:eastAsiaTheme="minorEastAsia" w:hAnsiTheme="minorHAnsi" w:cstheme="minorBidi"/>
      <w:b/>
      <w:bCs/>
      <w:lang w:val="en-GB"/>
    </w:rPr>
  </w:style>
  <w:style w:type="paragraph" w:styleId="BalloonText">
    <w:name w:val="Balloon Text"/>
    <w:basedOn w:val="Normal"/>
    <w:link w:val="BalloonTextChar"/>
    <w:uiPriority w:val="99"/>
    <w:semiHidden/>
    <w:unhideWhenUsed/>
    <w:rsid w:val="009276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6A1"/>
    <w:rPr>
      <w:rFonts w:ascii="Segoe UI" w:eastAsiaTheme="minorEastAsia" w:hAnsi="Segoe UI" w:cs="Segoe UI"/>
      <w:sz w:val="18"/>
      <w:szCs w:val="18"/>
    </w:rPr>
  </w:style>
  <w:style w:type="paragraph" w:styleId="Revision">
    <w:name w:val="Revision"/>
    <w:hidden/>
    <w:uiPriority w:val="99"/>
    <w:semiHidden/>
    <w:rsid w:val="007335D4"/>
    <w:rPr>
      <w:rFonts w:eastAsiaTheme="minorEastAsia"/>
      <w:sz w:val="24"/>
      <w:szCs w:val="24"/>
    </w:rPr>
  </w:style>
  <w:style w:type="paragraph" w:customStyle="1" w:styleId="ListofFigures">
    <w:name w:val="List of Figures"/>
    <w:basedOn w:val="ListofTables"/>
    <w:link w:val="ListofFiguresChar"/>
    <w:qFormat/>
    <w:rsid w:val="00CC6CFC"/>
  </w:style>
  <w:style w:type="character" w:customStyle="1" w:styleId="ListofFiguresChar">
    <w:name w:val="List of Figures Char"/>
    <w:basedOn w:val="ListofTablesChar"/>
    <w:link w:val="ListofFigures"/>
    <w:rsid w:val="00CC6CFC"/>
    <w:rPr>
      <w:rFonts w:eastAsiaTheme="minorEastAsia"/>
      <w:i/>
      <w:iCs/>
      <w:noProof/>
      <w:sz w:val="22"/>
      <w:szCs w:val="22"/>
      <w:lang w:val="sq-AL"/>
    </w:rPr>
  </w:style>
  <w:style w:type="paragraph" w:customStyle="1" w:styleId="Default">
    <w:name w:val="Default"/>
    <w:rsid w:val="00C5705C"/>
    <w:pPr>
      <w:autoSpaceDE w:val="0"/>
      <w:autoSpaceDN w:val="0"/>
      <w:adjustRightInd w:val="0"/>
    </w:pPr>
    <w:rPr>
      <w:color w:val="000000"/>
      <w:sz w:val="24"/>
      <w:szCs w:val="24"/>
    </w:rPr>
  </w:style>
  <w:style w:type="paragraph" w:styleId="NoSpacing">
    <w:name w:val="No Spacing"/>
    <w:uiPriority w:val="1"/>
    <w:qFormat/>
    <w:rsid w:val="00022181"/>
    <w:rPr>
      <w:rFonts w:eastAsiaTheme="minorEastAsia"/>
      <w:sz w:val="24"/>
      <w:szCs w:val="24"/>
    </w:rPr>
  </w:style>
  <w:style w:type="paragraph" w:styleId="BodyText">
    <w:name w:val="Body Text"/>
    <w:basedOn w:val="Normal"/>
    <w:link w:val="BodyTextChar"/>
    <w:qFormat/>
    <w:rsid w:val="0039296C"/>
    <w:pPr>
      <w:widowControl w:val="0"/>
      <w:autoSpaceDE w:val="0"/>
      <w:autoSpaceDN w:val="0"/>
    </w:pPr>
    <w:rPr>
      <w:rFonts w:eastAsia="Times New Roman"/>
      <w:sz w:val="22"/>
      <w:szCs w:val="22"/>
      <w:lang w:val="sq-AL"/>
    </w:rPr>
  </w:style>
  <w:style w:type="character" w:customStyle="1" w:styleId="BodyTextChar">
    <w:name w:val="Body Text Char"/>
    <w:basedOn w:val="DefaultParagraphFont"/>
    <w:link w:val="BodyText"/>
    <w:rsid w:val="0039296C"/>
    <w:rPr>
      <w:sz w:val="22"/>
      <w:szCs w:val="22"/>
      <w:lang w:val="sq-AL"/>
    </w:rPr>
  </w:style>
  <w:style w:type="paragraph" w:customStyle="1" w:styleId="TableParagraph">
    <w:name w:val="Table Paragraph"/>
    <w:basedOn w:val="Normal"/>
    <w:uiPriority w:val="1"/>
    <w:qFormat/>
    <w:rsid w:val="00141CBA"/>
    <w:pPr>
      <w:widowControl w:val="0"/>
      <w:autoSpaceDE w:val="0"/>
      <w:autoSpaceDN w:val="0"/>
      <w:spacing w:before="92"/>
      <w:jc w:val="right"/>
    </w:pPr>
    <w:rPr>
      <w:rFonts w:ascii="Roboto" w:eastAsia="Roboto" w:hAnsi="Roboto" w:cs="Roboto"/>
      <w:sz w:val="22"/>
      <w:szCs w:val="22"/>
      <w:lang w:val="sq-AL"/>
    </w:rPr>
  </w:style>
  <w:style w:type="paragraph" w:customStyle="1" w:styleId="Style4">
    <w:name w:val="Style4"/>
    <w:basedOn w:val="Normal"/>
    <w:link w:val="Style4Char"/>
    <w:qFormat/>
    <w:rsid w:val="001E73CA"/>
    <w:pPr>
      <w:jc w:val="both"/>
    </w:pPr>
    <w:rPr>
      <w:rFonts w:ascii="Gill Sans Nova Medium" w:eastAsia="Gill Sans Nova Medium" w:hAnsi="Gill Sans Nova Medium" w:cs="Gill Sans Nova Medium"/>
      <w:position w:val="-3"/>
      <w:sz w:val="22"/>
      <w:szCs w:val="22"/>
    </w:rPr>
  </w:style>
  <w:style w:type="character" w:customStyle="1" w:styleId="Style4Char">
    <w:name w:val="Style4 Char"/>
    <w:basedOn w:val="DefaultParagraphFont"/>
    <w:link w:val="Style4"/>
    <w:locked/>
    <w:rsid w:val="001E73CA"/>
    <w:rPr>
      <w:rFonts w:ascii="Gill Sans Nova Medium" w:eastAsia="Gill Sans Nova Medium" w:hAnsi="Gill Sans Nova Medium" w:cs="Gill Sans Nova Medium"/>
      <w:position w:val="-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14880">
      <w:bodyDiv w:val="1"/>
      <w:marLeft w:val="0"/>
      <w:marRight w:val="0"/>
      <w:marTop w:val="0"/>
      <w:marBottom w:val="0"/>
      <w:divBdr>
        <w:top w:val="none" w:sz="0" w:space="0" w:color="auto"/>
        <w:left w:val="none" w:sz="0" w:space="0" w:color="auto"/>
        <w:bottom w:val="none" w:sz="0" w:space="0" w:color="auto"/>
        <w:right w:val="none" w:sz="0" w:space="0" w:color="auto"/>
      </w:divBdr>
    </w:div>
    <w:div w:id="226501445">
      <w:marLeft w:val="0"/>
      <w:marRight w:val="0"/>
      <w:marTop w:val="0"/>
      <w:marBottom w:val="0"/>
      <w:divBdr>
        <w:top w:val="none" w:sz="0" w:space="0" w:color="auto"/>
        <w:left w:val="none" w:sz="0" w:space="0" w:color="auto"/>
        <w:bottom w:val="none" w:sz="0" w:space="0" w:color="auto"/>
        <w:right w:val="none" w:sz="0" w:space="0" w:color="auto"/>
      </w:divBdr>
    </w:div>
    <w:div w:id="499348053">
      <w:marLeft w:val="0"/>
      <w:marRight w:val="0"/>
      <w:marTop w:val="0"/>
      <w:marBottom w:val="0"/>
      <w:divBdr>
        <w:top w:val="none" w:sz="0" w:space="0" w:color="auto"/>
        <w:left w:val="none" w:sz="0" w:space="0" w:color="auto"/>
        <w:bottom w:val="none" w:sz="0" w:space="0" w:color="auto"/>
        <w:right w:val="none" w:sz="0" w:space="0" w:color="auto"/>
      </w:divBdr>
    </w:div>
    <w:div w:id="508570290">
      <w:marLeft w:val="0"/>
      <w:marRight w:val="0"/>
      <w:marTop w:val="0"/>
      <w:marBottom w:val="0"/>
      <w:divBdr>
        <w:top w:val="none" w:sz="0" w:space="0" w:color="auto"/>
        <w:left w:val="none" w:sz="0" w:space="0" w:color="auto"/>
        <w:bottom w:val="none" w:sz="0" w:space="0" w:color="auto"/>
        <w:right w:val="none" w:sz="0" w:space="0" w:color="auto"/>
      </w:divBdr>
    </w:div>
    <w:div w:id="625308479">
      <w:marLeft w:val="0"/>
      <w:marRight w:val="0"/>
      <w:marTop w:val="0"/>
      <w:marBottom w:val="0"/>
      <w:divBdr>
        <w:top w:val="single" w:sz="6" w:space="9" w:color="EEEEEE"/>
        <w:left w:val="single" w:sz="6" w:space="9" w:color="EEEEEE"/>
        <w:bottom w:val="single" w:sz="6" w:space="9" w:color="EEEEEE"/>
        <w:right w:val="single" w:sz="6" w:space="9" w:color="EEEEEE"/>
      </w:divBdr>
    </w:div>
    <w:div w:id="912475466">
      <w:marLeft w:val="0"/>
      <w:marRight w:val="0"/>
      <w:marTop w:val="0"/>
      <w:marBottom w:val="0"/>
      <w:divBdr>
        <w:top w:val="none" w:sz="0" w:space="0" w:color="auto"/>
        <w:left w:val="none" w:sz="0" w:space="0" w:color="auto"/>
        <w:bottom w:val="none" w:sz="0" w:space="0" w:color="auto"/>
        <w:right w:val="none" w:sz="0" w:space="0" w:color="auto"/>
      </w:divBdr>
      <w:divsChild>
        <w:div w:id="711884633">
          <w:marLeft w:val="0"/>
          <w:marRight w:val="0"/>
          <w:marTop w:val="0"/>
          <w:marBottom w:val="0"/>
          <w:divBdr>
            <w:top w:val="none" w:sz="0" w:space="0" w:color="auto"/>
            <w:left w:val="none" w:sz="0" w:space="0" w:color="auto"/>
            <w:bottom w:val="none" w:sz="0" w:space="0" w:color="auto"/>
            <w:right w:val="none" w:sz="0" w:space="0" w:color="auto"/>
          </w:divBdr>
        </w:div>
      </w:divsChild>
    </w:div>
    <w:div w:id="1134566863">
      <w:marLeft w:val="0"/>
      <w:marRight w:val="0"/>
      <w:marTop w:val="0"/>
      <w:marBottom w:val="0"/>
      <w:divBdr>
        <w:top w:val="none" w:sz="0" w:space="0" w:color="auto"/>
        <w:left w:val="none" w:sz="0" w:space="0" w:color="auto"/>
        <w:bottom w:val="none" w:sz="0" w:space="0" w:color="auto"/>
        <w:right w:val="none" w:sz="0" w:space="0" w:color="auto"/>
      </w:divBdr>
    </w:div>
    <w:div w:id="1256523040">
      <w:marLeft w:val="0"/>
      <w:marRight w:val="0"/>
      <w:marTop w:val="0"/>
      <w:marBottom w:val="0"/>
      <w:divBdr>
        <w:top w:val="none" w:sz="0" w:space="0" w:color="auto"/>
        <w:left w:val="none" w:sz="0" w:space="0" w:color="auto"/>
        <w:bottom w:val="none" w:sz="0" w:space="0" w:color="auto"/>
        <w:right w:val="none" w:sz="0" w:space="0" w:color="auto"/>
      </w:divBdr>
    </w:div>
    <w:div w:id="1344088368">
      <w:marLeft w:val="0"/>
      <w:marRight w:val="0"/>
      <w:marTop w:val="0"/>
      <w:marBottom w:val="0"/>
      <w:divBdr>
        <w:top w:val="none" w:sz="0" w:space="0" w:color="auto"/>
        <w:left w:val="none" w:sz="0" w:space="0" w:color="auto"/>
        <w:bottom w:val="none" w:sz="0" w:space="0" w:color="auto"/>
        <w:right w:val="none" w:sz="0" w:space="0" w:color="auto"/>
      </w:divBdr>
    </w:div>
    <w:div w:id="1379823233">
      <w:marLeft w:val="0"/>
      <w:marRight w:val="0"/>
      <w:marTop w:val="0"/>
      <w:marBottom w:val="0"/>
      <w:divBdr>
        <w:top w:val="none" w:sz="0" w:space="0" w:color="auto"/>
        <w:left w:val="none" w:sz="0" w:space="0" w:color="auto"/>
        <w:bottom w:val="none" w:sz="0" w:space="0" w:color="auto"/>
        <w:right w:val="none" w:sz="0" w:space="0" w:color="auto"/>
      </w:divBdr>
    </w:div>
    <w:div w:id="1392850451">
      <w:marLeft w:val="0"/>
      <w:marRight w:val="0"/>
      <w:marTop w:val="0"/>
      <w:marBottom w:val="0"/>
      <w:divBdr>
        <w:top w:val="none" w:sz="0" w:space="0" w:color="auto"/>
        <w:left w:val="none" w:sz="0" w:space="0" w:color="auto"/>
        <w:bottom w:val="none" w:sz="0" w:space="0" w:color="auto"/>
        <w:right w:val="none" w:sz="0" w:space="0" w:color="auto"/>
      </w:divBdr>
    </w:div>
    <w:div w:id="1882553985">
      <w:marLeft w:val="0"/>
      <w:marRight w:val="0"/>
      <w:marTop w:val="0"/>
      <w:marBottom w:val="0"/>
      <w:divBdr>
        <w:top w:val="none" w:sz="0" w:space="0" w:color="auto"/>
        <w:left w:val="none" w:sz="0" w:space="0" w:color="auto"/>
        <w:bottom w:val="none" w:sz="0" w:space="0" w:color="auto"/>
        <w:right w:val="none" w:sz="0" w:space="0" w:color="auto"/>
      </w:divBdr>
    </w:div>
    <w:div w:id="1957062475">
      <w:marLeft w:val="0"/>
      <w:marRight w:val="0"/>
      <w:marTop w:val="0"/>
      <w:marBottom w:val="0"/>
      <w:divBdr>
        <w:top w:val="none" w:sz="0" w:space="0" w:color="auto"/>
        <w:left w:val="none" w:sz="0" w:space="0" w:color="auto"/>
        <w:bottom w:val="none" w:sz="0" w:space="0" w:color="auto"/>
        <w:right w:val="none" w:sz="0" w:space="0" w:color="auto"/>
      </w:divBdr>
    </w:div>
    <w:div w:id="1967275739">
      <w:marLeft w:val="0"/>
      <w:marRight w:val="0"/>
      <w:marTop w:val="0"/>
      <w:marBottom w:val="0"/>
      <w:divBdr>
        <w:top w:val="none" w:sz="0" w:space="0" w:color="auto"/>
        <w:left w:val="none" w:sz="0" w:space="0" w:color="auto"/>
        <w:bottom w:val="none" w:sz="0" w:space="0" w:color="auto"/>
        <w:right w:val="none" w:sz="0" w:space="0" w:color="auto"/>
      </w:divBdr>
    </w:div>
    <w:div w:id="20528769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Viti 2025</c:v>
                </c:pt>
              </c:strCache>
            </c:strRef>
          </c:tx>
          <c:invertIfNegative val="0"/>
          <c:cat>
            <c:strRef>
              <c:f>Sheet1!$A$2:$A$4</c:f>
              <c:strCache>
                <c:ptCount val="3"/>
                <c:pt idx="0">
                  <c:v>Të ardhurat e veta </c:v>
                </c:pt>
                <c:pt idx="1">
                  <c:v>Transferta e pakushtëzuar</c:v>
                </c:pt>
                <c:pt idx="2">
                  <c:v>Transferta e pakushtëzuar Sektoriale </c:v>
                </c:pt>
              </c:strCache>
            </c:strRef>
          </c:cat>
          <c:val>
            <c:numRef>
              <c:f>Sheet1!$B$2:$B$4</c:f>
              <c:numCache>
                <c:formatCode>0%</c:formatCode>
                <c:ptCount val="3"/>
                <c:pt idx="0">
                  <c:v>0.24</c:v>
                </c:pt>
                <c:pt idx="1">
                  <c:v>0.5</c:v>
                </c:pt>
                <c:pt idx="2">
                  <c:v>0.26</c:v>
                </c:pt>
              </c:numCache>
            </c:numRef>
          </c:val>
        </c:ser>
        <c:ser>
          <c:idx val="1"/>
          <c:order val="1"/>
          <c:tx>
            <c:strRef>
              <c:f>Sheet1!$C$1</c:f>
              <c:strCache>
                <c:ptCount val="1"/>
                <c:pt idx="0">
                  <c:v>Viti 2026</c:v>
                </c:pt>
              </c:strCache>
            </c:strRef>
          </c:tx>
          <c:invertIfNegative val="0"/>
          <c:dLbls>
            <c:showLegendKey val="0"/>
            <c:showVal val="1"/>
            <c:showCatName val="0"/>
            <c:showSerName val="0"/>
            <c:showPercent val="0"/>
            <c:showBubbleSize val="0"/>
            <c:showLeaderLines val="0"/>
          </c:dLbls>
          <c:cat>
            <c:strRef>
              <c:f>Sheet1!$A$2:$A$4</c:f>
              <c:strCache>
                <c:ptCount val="3"/>
                <c:pt idx="0">
                  <c:v>Të ardhurat e veta </c:v>
                </c:pt>
                <c:pt idx="1">
                  <c:v>Transferta e pakushtëzuar</c:v>
                </c:pt>
                <c:pt idx="2">
                  <c:v>Transferta e pakushtëzuar Sektoriale </c:v>
                </c:pt>
              </c:strCache>
            </c:strRef>
          </c:cat>
          <c:val>
            <c:numRef>
              <c:f>Sheet1!$C$2:$C$4</c:f>
              <c:numCache>
                <c:formatCode>0%</c:formatCode>
                <c:ptCount val="3"/>
                <c:pt idx="0">
                  <c:v>0.24</c:v>
                </c:pt>
                <c:pt idx="1">
                  <c:v>0.51</c:v>
                </c:pt>
                <c:pt idx="2">
                  <c:v>0.25</c:v>
                </c:pt>
              </c:numCache>
            </c:numRef>
          </c:val>
        </c:ser>
        <c:ser>
          <c:idx val="2"/>
          <c:order val="2"/>
          <c:tx>
            <c:strRef>
              <c:f>Sheet1!$D$1</c:f>
              <c:strCache>
                <c:ptCount val="1"/>
                <c:pt idx="0">
                  <c:v>Viti 2027</c:v>
                </c:pt>
              </c:strCache>
            </c:strRef>
          </c:tx>
          <c:invertIfNegative val="0"/>
          <c:cat>
            <c:strRef>
              <c:f>Sheet1!$A$2:$A$4</c:f>
              <c:strCache>
                <c:ptCount val="3"/>
                <c:pt idx="0">
                  <c:v>Të ardhurat e veta </c:v>
                </c:pt>
                <c:pt idx="1">
                  <c:v>Transferta e pakushtëzuar</c:v>
                </c:pt>
                <c:pt idx="2">
                  <c:v>Transferta e pakushtëzuar Sektoriale </c:v>
                </c:pt>
              </c:strCache>
            </c:strRef>
          </c:cat>
          <c:val>
            <c:numRef>
              <c:f>Sheet1!$D$2:$D$4</c:f>
              <c:numCache>
                <c:formatCode>0%</c:formatCode>
                <c:ptCount val="3"/>
                <c:pt idx="0">
                  <c:v>0.24</c:v>
                </c:pt>
                <c:pt idx="1">
                  <c:v>0.51</c:v>
                </c:pt>
                <c:pt idx="2">
                  <c:v>0.25</c:v>
                </c:pt>
              </c:numCache>
            </c:numRef>
          </c:val>
        </c:ser>
        <c:dLbls>
          <c:showLegendKey val="0"/>
          <c:showVal val="0"/>
          <c:showCatName val="0"/>
          <c:showSerName val="0"/>
          <c:showPercent val="0"/>
          <c:showBubbleSize val="0"/>
        </c:dLbls>
        <c:gapWidth val="150"/>
        <c:shape val="cylinder"/>
        <c:axId val="39635584"/>
        <c:axId val="39788928"/>
        <c:axId val="0"/>
      </c:bar3DChart>
      <c:catAx>
        <c:axId val="39635584"/>
        <c:scaling>
          <c:orientation val="minMax"/>
        </c:scaling>
        <c:delete val="0"/>
        <c:axPos val="b"/>
        <c:majorTickMark val="out"/>
        <c:minorTickMark val="none"/>
        <c:tickLblPos val="nextTo"/>
        <c:crossAx val="39788928"/>
        <c:crosses val="autoZero"/>
        <c:auto val="1"/>
        <c:lblAlgn val="ctr"/>
        <c:lblOffset val="100"/>
        <c:noMultiLvlLbl val="0"/>
      </c:catAx>
      <c:valAx>
        <c:axId val="39788928"/>
        <c:scaling>
          <c:orientation val="minMax"/>
        </c:scaling>
        <c:delete val="0"/>
        <c:axPos val="l"/>
        <c:majorGridlines/>
        <c:numFmt formatCode="0%" sourceLinked="1"/>
        <c:majorTickMark val="out"/>
        <c:minorTickMark val="none"/>
        <c:tickLblPos val="nextTo"/>
        <c:crossAx val="3963558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Raporti i burimeve të financimit 2025-2027</a:t>
            </a:r>
          </a:p>
        </c:rich>
      </c:tx>
      <c:overlay val="0"/>
    </c:title>
    <c:autoTitleDeleted val="0"/>
    <c:plotArea>
      <c:layout/>
      <c:barChart>
        <c:barDir val="col"/>
        <c:grouping val="percentStacked"/>
        <c:varyColors val="0"/>
        <c:ser>
          <c:idx val="0"/>
          <c:order val="0"/>
          <c:tx>
            <c:strRef>
              <c:f>Sheet1!$B$1</c:f>
              <c:strCache>
                <c:ptCount val="1"/>
                <c:pt idx="0">
                  <c:v>Ardhurat e veta </c:v>
                </c:pt>
              </c:strCache>
            </c:strRef>
          </c:tx>
          <c:invertIfNegative val="0"/>
          <c:dLbls>
            <c:showLegendKey val="0"/>
            <c:showVal val="1"/>
            <c:showCatName val="0"/>
            <c:showSerName val="0"/>
            <c:showPercent val="0"/>
            <c:showBubbleSize val="0"/>
            <c:showLeaderLines val="0"/>
          </c:dLbls>
          <c:cat>
            <c:strRef>
              <c:f>Sheet1!$A$2:$A$4</c:f>
              <c:strCache>
                <c:ptCount val="3"/>
                <c:pt idx="0">
                  <c:v>Viti 2025</c:v>
                </c:pt>
                <c:pt idx="1">
                  <c:v>Viti 2026</c:v>
                </c:pt>
                <c:pt idx="2">
                  <c:v>Viti 2027</c:v>
                </c:pt>
              </c:strCache>
            </c:strRef>
          </c:cat>
          <c:val>
            <c:numRef>
              <c:f>Sheet1!$B$2:$B$4</c:f>
              <c:numCache>
                <c:formatCode>0%</c:formatCode>
                <c:ptCount val="3"/>
                <c:pt idx="0">
                  <c:v>0.23</c:v>
                </c:pt>
                <c:pt idx="1">
                  <c:v>0.23</c:v>
                </c:pt>
                <c:pt idx="2">
                  <c:v>0.23</c:v>
                </c:pt>
              </c:numCache>
            </c:numRef>
          </c:val>
        </c:ser>
        <c:ser>
          <c:idx val="1"/>
          <c:order val="1"/>
          <c:tx>
            <c:strRef>
              <c:f>Sheet1!$C$1</c:f>
              <c:strCache>
                <c:ptCount val="1"/>
                <c:pt idx="0">
                  <c:v>Transferta Qeveritare </c:v>
                </c:pt>
              </c:strCache>
            </c:strRef>
          </c:tx>
          <c:invertIfNegative val="0"/>
          <c:dLbls>
            <c:showLegendKey val="0"/>
            <c:showVal val="1"/>
            <c:showCatName val="0"/>
            <c:showSerName val="0"/>
            <c:showPercent val="0"/>
            <c:showBubbleSize val="0"/>
            <c:showLeaderLines val="0"/>
          </c:dLbls>
          <c:cat>
            <c:strRef>
              <c:f>Sheet1!$A$2:$A$4</c:f>
              <c:strCache>
                <c:ptCount val="3"/>
                <c:pt idx="0">
                  <c:v>Viti 2025</c:v>
                </c:pt>
                <c:pt idx="1">
                  <c:v>Viti 2026</c:v>
                </c:pt>
                <c:pt idx="2">
                  <c:v>Viti 2027</c:v>
                </c:pt>
              </c:strCache>
            </c:strRef>
          </c:cat>
          <c:val>
            <c:numRef>
              <c:f>Sheet1!$C$2:$C$4</c:f>
              <c:numCache>
                <c:formatCode>0%</c:formatCode>
                <c:ptCount val="3"/>
                <c:pt idx="0">
                  <c:v>0.77</c:v>
                </c:pt>
                <c:pt idx="1">
                  <c:v>0.77</c:v>
                </c:pt>
                <c:pt idx="2">
                  <c:v>0.77</c:v>
                </c:pt>
              </c:numCache>
            </c:numRef>
          </c:val>
        </c:ser>
        <c:dLbls>
          <c:showLegendKey val="0"/>
          <c:showVal val="0"/>
          <c:showCatName val="0"/>
          <c:showSerName val="0"/>
          <c:showPercent val="0"/>
          <c:showBubbleSize val="0"/>
        </c:dLbls>
        <c:gapWidth val="55"/>
        <c:overlap val="100"/>
        <c:axId val="39831040"/>
        <c:axId val="39832576"/>
      </c:barChart>
      <c:catAx>
        <c:axId val="39831040"/>
        <c:scaling>
          <c:orientation val="minMax"/>
        </c:scaling>
        <c:delete val="0"/>
        <c:axPos val="b"/>
        <c:majorTickMark val="none"/>
        <c:minorTickMark val="none"/>
        <c:tickLblPos val="nextTo"/>
        <c:crossAx val="39832576"/>
        <c:crosses val="autoZero"/>
        <c:auto val="1"/>
        <c:lblAlgn val="ctr"/>
        <c:lblOffset val="100"/>
        <c:noMultiLvlLbl val="0"/>
      </c:catAx>
      <c:valAx>
        <c:axId val="39832576"/>
        <c:scaling>
          <c:orientation val="minMax"/>
        </c:scaling>
        <c:delete val="0"/>
        <c:axPos val="l"/>
        <c:majorGridlines/>
        <c:numFmt formatCode="0%" sourceLinked="1"/>
        <c:majorTickMark val="none"/>
        <c:minorTickMark val="none"/>
        <c:tickLblPos val="nextTo"/>
        <c:crossAx val="3983104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D7CE5-89DC-4F56-ABB6-13AA2B070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53</Pages>
  <Words>16508</Words>
  <Characters>94098</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110386</CharactersWithSpaces>
  <SharedDoc>false</SharedDoc>
  <HyperlinkBase>https://translate.googleusercontent.com/translate_f</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Saimir Sallaku</dc:creator>
  <cp:lastModifiedBy>Admin</cp:lastModifiedBy>
  <cp:revision>64</cp:revision>
  <cp:lastPrinted>2023-08-30T07:55:00Z</cp:lastPrinted>
  <dcterms:created xsi:type="dcterms:W3CDTF">2024-06-03T13:14:00Z</dcterms:created>
  <dcterms:modified xsi:type="dcterms:W3CDTF">2024-09-11T09:05:00Z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ies>
</file>